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4th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LEGO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8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w:t>
            </w:r>
            <w:r w:rsidDel="00000000" w:rsidR="00000000" w:rsidRPr="00000000">
              <w:rPr>
                <w:sz w:val="20"/>
                <w:szCs w:val="20"/>
                <w:rtl w:val="0"/>
              </w:rPr>
              <w:t xml:space="preserve"> </w:t>
            </w:r>
            <w:r w:rsidDel="00000000" w:rsidR="00000000" w:rsidRPr="00000000">
              <w:rPr>
                <w:rtl w:val="0"/>
              </w:rPr>
              <w:t xml:space="preserve">work together to build from Book 1A-4A and Book 1B-4B simultaneously which when completed and put together will create one model.    Students will answer questions.  They then will be able to move onto the next "project" in the books or onto Book 5A and Book 5B</w:t>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rtl w:val="0"/>
              </w:rPr>
              <w:t xml:space="preserve">SCI.3-4.5.1.4.A.2, SCI.3-4.5.1.4.A.3, SCI.3-4.5.1.4.B.1, SCI.3-4.5.1.4.C.3, SCI.3-4.5.2.4.C.1, SCI.3-4.5.2.4.E.a, SCI.3-4.5.2.4.E.b, SCI.3-4.5.2.4.E.2</w:t>
            </w:r>
          </w:p>
          <w:p w:rsidR="00000000" w:rsidDel="00000000" w:rsidP="00000000" w:rsidRDefault="00000000" w:rsidRPr="00000000">
            <w:pPr>
              <w:spacing w:after="280" w:line="27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r w:rsidDel="00000000" w:rsidR="00000000" w:rsidRPr="00000000">
              <w:rPr>
                <w:rtl w:val="0"/>
              </w:rPr>
              <w:t xml:space="preserve"> Student Participation</w:t>
            </w:r>
          </w:p>
          <w:p w:rsidR="00000000" w:rsidDel="00000000" w:rsidP="00000000" w:rsidRDefault="00000000" w:rsidRPr="00000000">
            <w:pPr>
              <w:spacing w:after="280" w:line="276" w:lineRule="auto"/>
              <w:contextualSpacing w:val="0"/>
            </w:pPr>
            <w:r w:rsidDel="00000000" w:rsidR="00000000" w:rsidRPr="00000000">
              <w:rPr>
                <w:rtl w:val="0"/>
              </w:rPr>
              <w:t xml:space="preserve">Completed builds and being able to answer questions about and explain said builds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LEGO kits assigned to each group, LEGO build books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