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A64E79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Measurements of Central Tendency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(HSS-ID.A.2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hAnsi="Verdana" w:cs="Verdana"/>
                <w:sz w:val="20"/>
                <w:szCs w:val="20"/>
              </w:rPr>
              <w:t>  Use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statistics appropriate to the shape of the data distribution to compare center (median, mean) and spread (interquartile range, standard deviation) of two or more different data sets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  </w:t>
            </w:r>
            <w:proofErr w:type="gramStart"/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center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compare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data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data point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data set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distribution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dot plot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effect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estimate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extreme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histogram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interpret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interquartile range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mean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median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normal curve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normal distribution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outlier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plot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population percentage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real number line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represent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shape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spread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spreadsheet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 deviation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statistics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table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Represent data with plots on the real number line (dot plots, histograms, and box plots)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A64E79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64E79" w:rsidRDefault="00A64E79" w:rsidP="00A64E79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A64E79" w:rsidRDefault="00A64E79" w:rsidP="00A64E79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A64E79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Random Sampling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HSS-IC.B4 </w:t>
            </w:r>
            <w:r>
              <w:rPr>
                <w:rFonts w:ascii="Verdana" w:hAnsi="Verdana" w:cs="Verdana"/>
                <w:sz w:val="20"/>
                <w:szCs w:val="20"/>
              </w:rPr>
              <w:t>Develop a margin of error through the use of simulation models for random sampling, sample surveys, experiments, and observational studies 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HSS-IC.B5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Compare two treatments using data from a randomized experiment 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HSS-IC.B5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Use simulations to decide if differences between parameters are significant 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HSS-IC.B6 </w:t>
            </w:r>
            <w:r>
              <w:rPr>
                <w:rFonts w:ascii="Verdana" w:hAnsi="Verdana" w:cs="Verdana"/>
                <w:sz w:val="20"/>
                <w:szCs w:val="20"/>
              </w:rPr>
              <w:t>Evaluate reports based on data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Data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compare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consistent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estimate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evaluate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experiment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inference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margin of error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model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observational study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parameter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population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population mean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population parameter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population proportion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random sample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randomization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randomized experiment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report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result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sample survey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significant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simulation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statistics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treatment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     Recognize the purposes of and differences among sample surveys, experiments, and observational studies (HSS-IC.B.3)</w:t>
            </w:r>
          </w:p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64E7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A64E79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A64E79" w:rsidRDefault="00A64E7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75109" w:rsidRPr="00A64E79" w:rsidRDefault="00A75109" w:rsidP="00A64E79">
      <w:bookmarkStart w:id="0" w:name="_GoBack"/>
      <w:bookmarkEnd w:id="0"/>
    </w:p>
    <w:sectPr w:rsidR="00A75109" w:rsidRPr="00A64E79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16296F"/>
    <w:rsid w:val="003704B1"/>
    <w:rsid w:val="004A3EF7"/>
    <w:rsid w:val="00A64E79"/>
    <w:rsid w:val="00A7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Macintosh Word</Application>
  <DocSecurity>0</DocSecurity>
  <Lines>26</Lines>
  <Paragraphs>7</Paragraphs>
  <ScaleCrop>false</ScaleCrop>
  <Company>Eastern Camden County Regional School District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2015-09-10T16:36:00Z</dcterms:created>
  <dcterms:modified xsi:type="dcterms:W3CDTF">2015-09-10T16:36:00Z</dcterms:modified>
</cp:coreProperties>
</file>