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826D5" w14:textId="77777777" w:rsidR="00DF3566" w:rsidRDefault="00DF3566" w:rsidP="00DF3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eastAsia="ja-JP"/>
        </w:rPr>
      </w:pPr>
      <w:r>
        <w:rPr>
          <w:rFonts w:ascii="Calibri" w:hAnsi="Calibri" w:cs="Calibri"/>
          <w:b/>
          <w:bCs/>
          <w:sz w:val="32"/>
          <w:szCs w:val="32"/>
          <w:lang w:eastAsia="ja-JP"/>
        </w:rPr>
        <w:t xml:space="preserve">English 3 (CP, Accelerated, and Honors Levels) LEARNING GOALS AND SCALES: Unit Four: Realism  (2015- 2016) </w:t>
      </w:r>
    </w:p>
    <w:p w14:paraId="30065F5E" w14:textId="77777777" w:rsidR="00DF3566" w:rsidRDefault="00DF3566" w:rsidP="00DF3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eastAsia="ja-JP"/>
        </w:rPr>
      </w:pPr>
      <w:r>
        <w:rPr>
          <w:rFonts w:ascii="Calibri" w:hAnsi="Calibri" w:cs="Calibri"/>
          <w:sz w:val="32"/>
          <w:szCs w:val="32"/>
          <w:lang w:eastAsia="ja-JP"/>
        </w:rPr>
        <w:t>ESSENTIAL QUESTIONS What characteristics of Realism appear in early American short stories</w:t>
      </w:r>
      <w:proofErr w:type="gramStart"/>
      <w:r>
        <w:rPr>
          <w:rFonts w:ascii="Calibri" w:hAnsi="Calibri" w:cs="Calibri"/>
          <w:sz w:val="32"/>
          <w:szCs w:val="32"/>
          <w:lang w:eastAsia="ja-JP"/>
        </w:rPr>
        <w:t>? </w:t>
      </w:r>
      <w:proofErr w:type="gramEnd"/>
      <w:r>
        <w:rPr>
          <w:rFonts w:ascii="Calibri" w:hAnsi="Calibri" w:cs="Calibri"/>
          <w:sz w:val="32"/>
          <w:szCs w:val="32"/>
          <w:lang w:eastAsia="ja-JP"/>
        </w:rPr>
        <w:t xml:space="preserve">What distinctly American cultural, societal, and behavior elements are illustrated within the works? What is the primary philosophy of the movement and the techniques employed? </w:t>
      </w:r>
    </w:p>
    <w:p w14:paraId="7F857681" w14:textId="77777777" w:rsidR="00DF3566" w:rsidRDefault="00DF3566" w:rsidP="00DF3566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eastAsia="ja-JP"/>
        </w:rPr>
      </w:pPr>
      <w:r>
        <w:rPr>
          <w:rFonts w:ascii="Calibri" w:hAnsi="Calibri" w:cs="Calibri"/>
          <w:sz w:val="32"/>
          <w:szCs w:val="32"/>
          <w:lang w:eastAsia="ja-JP"/>
        </w:rPr>
        <w:t xml:space="preserve">Learning Goal #1: Understand philosophical change and cultural impacts of the era’s historical elements and the nation’s expansion geographically and demographically. </w:t>
      </w:r>
    </w:p>
    <w:p w14:paraId="3E203F81" w14:textId="77777777" w:rsidR="00DF3566" w:rsidRDefault="00DF3566" w:rsidP="00DF3566">
      <w:pPr>
        <w:widowControl w:val="0"/>
        <w:autoSpaceDE w:val="0"/>
        <w:autoSpaceDN w:val="0"/>
        <w:adjustRightInd w:val="0"/>
        <w:rPr>
          <w:rFonts w:ascii="Times" w:hAnsi="Times" w:cs="Times"/>
          <w:lang w:eastAsia="ja-JP"/>
        </w:rPr>
      </w:pPr>
      <w:r>
        <w:rPr>
          <w:rFonts w:ascii="Times" w:hAnsi="Times" w:cs="Times"/>
          <w:noProof/>
        </w:rPr>
        <w:drawing>
          <wp:inline distT="0" distB="0" distL="0" distR="0" wp14:anchorId="76018125" wp14:editId="32C46C17">
            <wp:extent cx="694055" cy="8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lang w:eastAsia="ja-JP"/>
        </w:rPr>
        <w:t xml:space="preserve"> </w:t>
      </w:r>
      <w:r>
        <w:rPr>
          <w:rFonts w:ascii="Times" w:hAnsi="Times" w:cs="Times"/>
          <w:noProof/>
        </w:rPr>
        <w:drawing>
          <wp:inline distT="0" distB="0" distL="0" distR="0" wp14:anchorId="34738DBD" wp14:editId="50116E44">
            <wp:extent cx="508000" cy="8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6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4500"/>
      </w:tblGrid>
      <w:tr w:rsidR="00DF3566" w14:paraId="4B157E31" w14:textId="77777777" w:rsidTr="0095591B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310F74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4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2ABBF1" w14:textId="77777777" w:rsidR="00DF3566" w:rsidRDefault="00DF35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47C0020A" wp14:editId="2C1B2395">
                  <wp:extent cx="8255" cy="82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78EE7C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In addition to satisfying the elements of a 3.0 benchmark, the student is able to demonstrate in-depth inferences and applications that go beyond what was taught. </w:t>
            </w:r>
          </w:p>
          <w:p w14:paraId="1F61CE09" w14:textId="2C4BFE53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The student will make inferences beyond the elements of Realism and the history a</w:t>
            </w:r>
            <w:r w:rsidR="00204915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nd cultural </w:t>
            </w:r>
            <w:proofErr w:type="gramStart"/>
            <w:r w:rsidR="00204915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development </w:t>
            </w:r>
            <w:r w:rsidR="005369C6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explicitly</w:t>
            </w:r>
            <w:proofErr w:type="gramEnd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taught. </w:t>
            </w:r>
          </w:p>
          <w:p w14:paraId="0629F196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Students make no major errors or omissions regarding the score 4 content </w:t>
            </w:r>
          </w:p>
          <w:p w14:paraId="1225B175" w14:textId="77777777" w:rsidR="00DF3566" w:rsidRDefault="00DF35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2830DED3" wp14:editId="75E11A5E">
                  <wp:extent cx="8255" cy="82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lang w:eastAsia="ja-JP"/>
              </w:rPr>
              <w:t xml:space="preserve"> </w:t>
            </w:r>
          </w:p>
        </w:tc>
      </w:tr>
      <w:tr w:rsidR="00DF3566" w14:paraId="4CF876EC" w14:textId="77777777" w:rsidTr="0095591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96E97B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3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287D8B1" w14:textId="324527C4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  <w:lang w:eastAsia="ja-JP"/>
              </w:rPr>
              <w:t>TARGET LEARNING GOAL: The student will be able to expl</w:t>
            </w:r>
            <w:r w:rsidR="005369C6">
              <w:rPr>
                <w:rFonts w:ascii="Calibri" w:hAnsi="Calibri" w:cs="Calibri"/>
                <w:i/>
                <w:iCs/>
                <w:sz w:val="32"/>
                <w:szCs w:val="32"/>
                <w:lang w:eastAsia="ja-JP"/>
              </w:rPr>
              <w:t>ain how elements of Realism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lang w:eastAsia="ja-JP"/>
              </w:rPr>
              <w:t xml:space="preserve"> culture and history influence the literature of the period.</w:t>
            </w:r>
            <w:r w:rsidR="005369C6">
              <w:rPr>
                <w:rFonts w:ascii="Calibri" w:hAnsi="Calibri" w:cs="Calibri"/>
                <w:i/>
                <w:iCs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32"/>
                <w:szCs w:val="32"/>
                <w:lang w:eastAsia="ja-JP"/>
              </w:rPr>
              <w:t> 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The student will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: </w:t>
            </w:r>
            <w:proofErr w:type="gramEnd"/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Rationalize how significant people and events that affected societal development are reflected in </w:t>
            </w:r>
          </w:p>
          <w:p w14:paraId="7090E34D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The literature of Realism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. </w:t>
            </w:r>
            <w:proofErr w:type="gramEnd"/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Evaluate how works demonstrate techniques of the genre </w:t>
            </w:r>
          </w:p>
          <w:p w14:paraId="016CFB7C" w14:textId="77777777" w:rsidR="00DF3566" w:rsidRDefault="00DF3566" w:rsidP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Specific literary devices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. </w:t>
            </w:r>
            <w:proofErr w:type="gramEnd"/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Rationalize why specific elements are indicative of the movement. </w:t>
            </w:r>
          </w:p>
        </w:tc>
      </w:tr>
      <w:tr w:rsidR="00DF3566" w14:paraId="15E4EAF6" w14:textId="77777777" w:rsidTr="0095591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F72262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2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EF0F6D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The student understands how to identify and analyze elements of Realism, but is still working to master application of the concepts and skills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. </w:t>
            </w:r>
            <w:proofErr w:type="gramEnd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The student will: 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Identify the important writers that belonged to the era. </w:t>
            </w:r>
          </w:p>
          <w:p w14:paraId="272F8BF6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(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such</w:t>
            </w:r>
            <w:proofErr w:type="gramEnd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as Twain, Bierce, Harte). </w:t>
            </w:r>
          </w:p>
          <w:p w14:paraId="66191B28" w14:textId="77777777" w:rsidR="00DF3566" w:rsidRDefault="00DF356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Times" w:hAnsi="Times" w:cs="Times"/>
                <w:lang w:eastAsia="ja-JP"/>
              </w:rPr>
            </w:pPr>
            <w:r>
              <w:rPr>
                <w:rFonts w:ascii="Wingdings" w:hAnsi="Wingdings" w:cs="Wingdings"/>
                <w:kern w:val="1"/>
                <w:sz w:val="32"/>
                <w:szCs w:val="32"/>
                <w:lang w:eastAsia="ja-JP"/>
              </w:rPr>
              <w:lastRenderedPageBreak/>
              <w:tab/>
            </w:r>
            <w:r>
              <w:rPr>
                <w:rFonts w:ascii="Wingdings" w:hAnsi="Wingdings" w:cs="Wingdings"/>
                <w:kern w:val="1"/>
                <w:sz w:val="32"/>
                <w:szCs w:val="32"/>
                <w:lang w:eastAsia="ja-JP"/>
              </w:rPr>
              <w:tab/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Explain the techniques that are illustrated in the works (such as humor, local color, cynical realism, and vernacular). </w:t>
            </w:r>
            <w:r>
              <w:rPr>
                <w:rFonts w:ascii="Times" w:hAnsi="Times" w:cs="Times"/>
                <w:lang w:eastAsia="ja-JP"/>
              </w:rPr>
              <w:t> </w:t>
            </w:r>
          </w:p>
          <w:p w14:paraId="6C33AF9C" w14:textId="77777777" w:rsidR="00DF3566" w:rsidRDefault="00DF3566" w:rsidP="00DF356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ind w:hanging="720"/>
              <w:rPr>
                <w:rFonts w:ascii="Times" w:hAnsi="Times" w:cs="Times"/>
                <w:lang w:eastAsia="ja-JP"/>
              </w:rPr>
            </w:pPr>
            <w:r>
              <w:rPr>
                <w:rFonts w:ascii="Wingdings" w:hAnsi="Wingdings" w:cs="Wingdings"/>
                <w:kern w:val="1"/>
                <w:sz w:val="32"/>
                <w:szCs w:val="32"/>
                <w:lang w:eastAsia="ja-JP"/>
              </w:rPr>
              <w:tab/>
            </w:r>
            <w:r>
              <w:rPr>
                <w:rFonts w:ascii="Wingdings" w:hAnsi="Wingdings" w:cs="Wingdings"/>
                <w:kern w:val="1"/>
                <w:sz w:val="32"/>
                <w:szCs w:val="32"/>
                <w:lang w:eastAsia="ja-JP"/>
              </w:rPr>
              <w:tab/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Identify specific elements in the works that are representations of the genre (</w:t>
            </w:r>
            <w:r w:rsidRPr="00DF3566">
              <w:rPr>
                <w:rFonts w:ascii="Calibri" w:hAnsi="Calibri" w:cs="Calibri"/>
                <w:i/>
                <w:sz w:val="32"/>
                <w:szCs w:val="32"/>
                <w:lang w:eastAsia="ja-JP"/>
              </w:rPr>
              <w:t>The Notorious Jumping Frog, The Outcasts of Poker Flat, and An Occurrence at Owl Creek Bridge</w:t>
            </w:r>
            <w:proofErr w:type="gramStart"/>
            <w:r w:rsidRPr="00DF3566">
              <w:rPr>
                <w:rFonts w:ascii="Calibri" w:hAnsi="Calibri" w:cs="Calibri"/>
                <w:i/>
                <w:sz w:val="32"/>
                <w:szCs w:val="32"/>
                <w:lang w:eastAsia="ja-JP"/>
              </w:rPr>
              <w:t>.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)</w:t>
            </w:r>
            <w:proofErr w:type="gramEnd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. </w:t>
            </w:r>
            <w:r>
              <w:rPr>
                <w:rFonts w:ascii="Times" w:hAnsi="Times" w:cs="Times"/>
                <w:lang w:eastAsia="ja-JP"/>
              </w:rPr>
              <w:t> </w:t>
            </w:r>
          </w:p>
        </w:tc>
      </w:tr>
      <w:tr w:rsidR="00DF3566" w14:paraId="1B53B6D9" w14:textId="77777777" w:rsidTr="0095591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169971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lastRenderedPageBreak/>
              <w:t xml:space="preserve">Level 1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092EC3" w14:textId="77777777" w:rsidR="00DF3566" w:rsidRDefault="00DF3566" w:rsidP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The student is able to identify elements of Realism with support from teacher </w:t>
            </w:r>
          </w:p>
        </w:tc>
      </w:tr>
      <w:tr w:rsidR="00DF3566" w14:paraId="38B3CCCE" w14:textId="77777777" w:rsidTr="0095591B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9A6BA9" w14:textId="77777777" w:rsidR="00DF3566" w:rsidRDefault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0 </w:t>
            </w:r>
          </w:p>
          <w:p w14:paraId="40212183" w14:textId="77777777" w:rsidR="00DF3566" w:rsidRDefault="00DF356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57BD808F" wp14:editId="1BF9C3E5">
                  <wp:extent cx="8255" cy="825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lang w:eastAsia="ja-JP"/>
              </w:rPr>
              <w:t xml:space="preserve">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0F86D0" w14:textId="77777777" w:rsidR="00DF3566" w:rsidRDefault="00DF3566" w:rsidP="00DF356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Even with assistance from the teacher, the student is not able to identify elements of American Realism </w:t>
            </w:r>
          </w:p>
        </w:tc>
      </w:tr>
    </w:tbl>
    <w:p w14:paraId="64C4BC3F" w14:textId="221346D3" w:rsidR="0095591B" w:rsidRDefault="0095591B" w:rsidP="0095591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eastAsia="ja-JP"/>
        </w:rPr>
      </w:pPr>
      <w:r>
        <w:rPr>
          <w:rFonts w:ascii="Calibri" w:hAnsi="Calibri" w:cs="Calibri"/>
          <w:sz w:val="32"/>
          <w:szCs w:val="32"/>
          <w:lang w:eastAsia="ja-JP"/>
        </w:rPr>
        <w:t xml:space="preserve">Learning Goal #2: Identify, analyze, and be able to contrast the characteristics of the short stories </w:t>
      </w:r>
      <w:r w:rsidR="005369C6">
        <w:rPr>
          <w:rFonts w:ascii="Calibri" w:hAnsi="Calibri" w:cs="Calibri"/>
          <w:sz w:val="32"/>
          <w:szCs w:val="32"/>
          <w:lang w:eastAsia="ja-JP"/>
        </w:rPr>
        <w:t xml:space="preserve">and/or poetry </w:t>
      </w:r>
      <w:r>
        <w:rPr>
          <w:rFonts w:ascii="Calibri" w:hAnsi="Calibri" w:cs="Calibri"/>
          <w:sz w:val="32"/>
          <w:szCs w:val="32"/>
          <w:lang w:eastAsia="ja-JP"/>
        </w:rPr>
        <w:t xml:space="preserve">of the era vs. previous genres. </w:t>
      </w:r>
    </w:p>
    <w:p w14:paraId="6A76ACAD" w14:textId="77777777" w:rsidR="0095591B" w:rsidRDefault="0095591B" w:rsidP="0095591B">
      <w:pPr>
        <w:widowControl w:val="0"/>
        <w:autoSpaceDE w:val="0"/>
        <w:autoSpaceDN w:val="0"/>
        <w:adjustRightInd w:val="0"/>
        <w:rPr>
          <w:rFonts w:ascii="Times" w:hAnsi="Times" w:cs="Times"/>
          <w:lang w:eastAsia="ja-JP"/>
        </w:rPr>
      </w:pPr>
      <w:r>
        <w:rPr>
          <w:rFonts w:ascii="Times" w:hAnsi="Times" w:cs="Times"/>
          <w:noProof/>
        </w:rPr>
        <w:drawing>
          <wp:inline distT="0" distB="0" distL="0" distR="0" wp14:anchorId="57DCE8C7" wp14:editId="50DB0A29">
            <wp:extent cx="508000" cy="82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4500"/>
      </w:tblGrid>
      <w:tr w:rsidR="0095591B" w14:paraId="3E21BB01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CB6959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4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9568E1" w14:textId="77777777" w:rsidR="0095591B" w:rsidRDefault="0095591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7E21A800" wp14:editId="6C36F16C">
                  <wp:extent cx="8255" cy="825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548A5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In addition to satisfying the elements of a 3.0 benchmark, the student is able to demonstrate in-depth inferences and applications that go beyond what was taught. </w:t>
            </w:r>
          </w:p>
          <w:p w14:paraId="7C20B1A9" w14:textId="5890BE1B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The student will make inferences beyond the elements of Reali</w:t>
            </w:r>
            <w:r w:rsidR="00D96979">
              <w:rPr>
                <w:rFonts w:ascii="Calibri" w:hAnsi="Calibri" w:cs="Calibri"/>
                <w:sz w:val="32"/>
                <w:szCs w:val="32"/>
                <w:lang w:eastAsia="ja-JP"/>
              </w:rPr>
              <w:t>sm and</w:t>
            </w:r>
            <w:r w:rsidR="005369C6">
              <w:rPr>
                <w:rFonts w:ascii="Calibri" w:hAnsi="Calibri" w:cs="Calibri"/>
                <w:sz w:val="32"/>
                <w:szCs w:val="32"/>
                <w:lang w:eastAsia="ja-JP"/>
              </w:rPr>
              <w:t>/or free verse within</w:t>
            </w:r>
            <w:r w:rsidR="00D96979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societal shifts 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explicitly taught. </w:t>
            </w:r>
          </w:p>
          <w:p w14:paraId="0D4CAACA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Students make no major errors or omissions regarding the score 4 content </w:t>
            </w:r>
          </w:p>
          <w:p w14:paraId="5140CDBD" w14:textId="77777777" w:rsidR="0095591B" w:rsidRDefault="0095591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eastAsia="ja-JP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 wp14:anchorId="12D8ABF5" wp14:editId="1D4982E3">
                  <wp:extent cx="8255" cy="825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  <w:lang w:eastAsia="ja-JP"/>
              </w:rPr>
              <w:t xml:space="preserve"> </w:t>
            </w:r>
          </w:p>
        </w:tc>
      </w:tr>
      <w:tr w:rsidR="0095591B" w14:paraId="41B45F1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0FEC0F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3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DFB4FF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i/>
                <w:iCs/>
                <w:sz w:val="32"/>
                <w:szCs w:val="32"/>
                <w:lang w:eastAsia="ja-JP"/>
              </w:rPr>
              <w:t xml:space="preserve">TARGET LEARNING GOAL: The student will be able to Identify and analyze the characteristics of distinctly American </w:t>
            </w:r>
            <w:r w:rsidR="001D2E54">
              <w:rPr>
                <w:rFonts w:ascii="Calibri" w:hAnsi="Calibri" w:cs="Calibri"/>
                <w:i/>
                <w:iCs/>
                <w:sz w:val="32"/>
                <w:szCs w:val="32"/>
                <w:lang w:eastAsia="ja-JP"/>
              </w:rPr>
              <w:t>character types that are typical of Realism and the historical era</w:t>
            </w:r>
            <w:proofErr w:type="gramStart"/>
            <w:r>
              <w:rPr>
                <w:rFonts w:ascii="Calibri" w:hAnsi="Calibri" w:cs="Calibri"/>
                <w:i/>
                <w:iCs/>
                <w:sz w:val="32"/>
                <w:szCs w:val="32"/>
                <w:lang w:eastAsia="ja-JP"/>
              </w:rPr>
              <w:t>. </w:t>
            </w:r>
            <w:proofErr w:type="gramEnd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The student will: 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Analyze how specific characters are representative of the genre. </w:t>
            </w:r>
          </w:p>
          <w:p w14:paraId="712F614B" w14:textId="37F2E257" w:rsidR="0095591B" w:rsidRDefault="0095591B" w:rsidP="001D2E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Rationalize how character actions have helped to convey the major themes of the time period. 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Evaluate the differences between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Realism and past character types. Identify the </w:t>
            </w:r>
            <w:r w:rsidR="00777D1A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varied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techniques employed </w:t>
            </w:r>
            <w:r w:rsidR="00777D1A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in prose and poetry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>and why the</w:t>
            </w:r>
            <w:r w:rsidR="00D91985">
              <w:rPr>
                <w:rFonts w:ascii="Calibri" w:hAnsi="Calibri" w:cs="Calibri"/>
                <w:sz w:val="32"/>
                <w:szCs w:val="32"/>
                <w:lang w:eastAsia="ja-JP"/>
              </w:rPr>
              <w:t>y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became a harbinger of the popularity of future American literature.</w:t>
            </w:r>
          </w:p>
        </w:tc>
      </w:tr>
      <w:tr w:rsidR="0095591B" w14:paraId="7BFC0F5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B12ECE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2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5D5DD2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The student understands how to identify and analyze the characteristics of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>Realism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that appear in early American short stories, but is still working to master application of the concepts and skills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. </w:t>
            </w:r>
            <w:proofErr w:type="gramEnd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The student will: </w:t>
            </w:r>
          </w:p>
          <w:p w14:paraId="17E4F19F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Define the characteristics which are representative of the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>era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(such as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>the ongoing fight for personal expression and freedoms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,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the continued 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inspiration of nature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through the works of Whitman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,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>conflict of nationalism and isolationism coupled with a newfound materialism that threatened to corrupt democratic values and the shift from potential to actualities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). </w:t>
            </w:r>
          </w:p>
          <w:p w14:paraId="45161A4F" w14:textId="77777777" w:rsidR="0095591B" w:rsidRDefault="0095591B" w:rsidP="001D2E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Identify character actions that have helped to convey the major themes of the time period. 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>Compare and contrast Realism with past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works, specifically 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characters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and philosophies</w:t>
            </w:r>
            <w:proofErr w:type="gramStart"/>
            <w:r>
              <w:rPr>
                <w:rFonts w:ascii="Calibri" w:hAnsi="Calibri" w:cs="Calibri"/>
                <w:sz w:val="32"/>
                <w:szCs w:val="32"/>
                <w:lang w:eastAsia="ja-JP"/>
              </w:rPr>
              <w:t>. </w:t>
            </w:r>
            <w:proofErr w:type="gramEnd"/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</w:t>
            </w:r>
            <w:r>
              <w:rPr>
                <w:rFonts w:ascii="Wingdings" w:hAnsi="Wingdings" w:cs="Wingdings"/>
                <w:sz w:val="32"/>
                <w:szCs w:val="32"/>
                <w:lang w:eastAsia="ja-JP"/>
              </w:rPr>
              <w:t>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Identify the relationships between characters and nature in works of the time period. </w:t>
            </w:r>
          </w:p>
        </w:tc>
      </w:tr>
      <w:tr w:rsidR="0095591B" w14:paraId="6089442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E5FAEA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1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D7A95F" w14:textId="77777777" w:rsidR="0095591B" w:rsidRDefault="0095591B" w:rsidP="001D2E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The student is able to identify elements of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>Realism’s techniques and philosophies</w:t>
            </w: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 with support from teacher </w:t>
            </w:r>
          </w:p>
        </w:tc>
      </w:tr>
      <w:tr w:rsidR="0095591B" w14:paraId="05B60EEC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077CAF" w14:textId="77777777" w:rsidR="0095591B" w:rsidRDefault="0095591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Level 0 </w:t>
            </w:r>
          </w:p>
        </w:tc>
        <w:tc>
          <w:tcPr>
            <w:tcW w:w="1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46FF1E" w14:textId="77777777" w:rsidR="0095591B" w:rsidRDefault="0095591B" w:rsidP="001D2E5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eastAsia="ja-JP"/>
              </w:rPr>
            </w:pPr>
            <w:r>
              <w:rPr>
                <w:rFonts w:ascii="Calibri" w:hAnsi="Calibri" w:cs="Calibri"/>
                <w:sz w:val="32"/>
                <w:szCs w:val="32"/>
                <w:lang w:eastAsia="ja-JP"/>
              </w:rPr>
              <w:t xml:space="preserve">Even with assistance from the teacher, the student is not able </w:t>
            </w:r>
            <w:r w:rsidR="001D2E54">
              <w:rPr>
                <w:rFonts w:ascii="Calibri" w:hAnsi="Calibri" w:cs="Calibri"/>
                <w:sz w:val="32"/>
                <w:szCs w:val="32"/>
                <w:lang w:eastAsia="ja-JP"/>
              </w:rPr>
              <w:t>to identify elements of Realism’s techniques and philosophies with support from teacher</w:t>
            </w:r>
          </w:p>
        </w:tc>
      </w:tr>
    </w:tbl>
    <w:p w14:paraId="3467324D" w14:textId="77777777" w:rsidR="00140B75" w:rsidRDefault="00140B75">
      <w:bookmarkStart w:id="0" w:name="_GoBack"/>
      <w:bookmarkEnd w:id="0"/>
    </w:p>
    <w:sectPr w:rsidR="00140B75" w:rsidSect="009559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66"/>
    <w:rsid w:val="00140B75"/>
    <w:rsid w:val="00152BDF"/>
    <w:rsid w:val="001D2E54"/>
    <w:rsid w:val="00204915"/>
    <w:rsid w:val="005369C6"/>
    <w:rsid w:val="00777D1A"/>
    <w:rsid w:val="008629E7"/>
    <w:rsid w:val="0095591B"/>
    <w:rsid w:val="00D91985"/>
    <w:rsid w:val="00D96979"/>
    <w:rsid w:val="00D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A1E7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662</Words>
  <Characters>3774</Characters>
  <Application>Microsoft Macintosh Word</Application>
  <DocSecurity>0</DocSecurity>
  <Lines>31</Lines>
  <Paragraphs>8</Paragraphs>
  <ScaleCrop>false</ScaleCrop>
  <Company>Eastern Camden County Regional School District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4</cp:revision>
  <dcterms:created xsi:type="dcterms:W3CDTF">2016-02-01T19:47:00Z</dcterms:created>
  <dcterms:modified xsi:type="dcterms:W3CDTF">2016-02-02T17:13:00Z</dcterms:modified>
</cp:coreProperties>
</file>