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7D5DDBA4" w:rsidR="005924B7" w:rsidRPr="005924B7" w:rsidRDefault="00754107" w:rsidP="00A6410E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3</w:t>
            </w:r>
            <w:r w:rsidR="00A6410E">
              <w:rPr>
                <w:rFonts w:ascii="Arial Narrow" w:eastAsia="Times New Roman" w:hAnsi="Arial Narrow" w:cs="Times New Roman"/>
                <w:sz w:val="32"/>
                <w:szCs w:val="32"/>
              </w:rPr>
              <w:t>B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A6410E">
              <w:rPr>
                <w:rFonts w:ascii="Arial Narrow" w:eastAsia="Times New Roman" w:hAnsi="Arial Narrow" w:cs="Times New Roman"/>
                <w:sz w:val="32"/>
                <w:szCs w:val="32"/>
              </w:rPr>
              <w:t>–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832EDC">
              <w:rPr>
                <w:rFonts w:ascii="Arial Narrow" w:eastAsia="Times New Roman" w:hAnsi="Arial Narrow" w:cs="Times New Roman"/>
                <w:sz w:val="32"/>
                <w:szCs w:val="32"/>
              </w:rPr>
              <w:t>Energy</w:t>
            </w:r>
            <w:r w:rsidR="00A6410E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(Thermodynamics)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25BA5987" w:rsidR="005924B7" w:rsidRPr="00E252B2" w:rsidRDefault="005924B7" w:rsidP="00832EDC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832EDC">
              <w:rPr>
                <w:rFonts w:ascii="Arial Narrow" w:hAnsi="Arial Narrow"/>
                <w:sz w:val="24"/>
                <w:szCs w:val="24"/>
              </w:rPr>
              <w:t>CP 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EFBD3F7" w14:textId="77777777" w:rsidR="00A6410E" w:rsidRDefault="00A6410E" w:rsidP="00A6410E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Construct an explanation, using atomic-scale interactions and probability, of how a closed system approaches thermal equilibrium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after energy is transferred to it or from it in a thermal process.</w:t>
            </w:r>
          </w:p>
          <w:p w14:paraId="1C7CBE82" w14:textId="77777777" w:rsidR="00A6410E" w:rsidRPr="00A6410E" w:rsidRDefault="00A6410E" w:rsidP="00A6410E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A6410E">
              <w:rPr>
                <w:rFonts w:cs="Calibri"/>
                <w:color w:val="000000"/>
              </w:rPr>
              <w:t xml:space="preserve">Develop and use models to illustrate that energy at the macroscopic scale can be accounted for as a combination of energy associated with the motions of particles (objects) and energy associated with the relative positions of particles (objects). </w:t>
            </w:r>
          </w:p>
          <w:p w14:paraId="66705DF4" w14:textId="1D049FDC" w:rsidR="00A6410E" w:rsidRPr="00A6410E" w:rsidRDefault="00A6410E" w:rsidP="00A6410E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A6410E">
              <w:rPr>
                <w:rFonts w:eastAsia="Times New Roman" w:cs="Arial"/>
                <w:bCs/>
              </w:rPr>
              <w:t xml:space="preserve">Create a computational model to calculate the </w:t>
            </w:r>
            <w:proofErr w:type="gramStart"/>
            <w:r w:rsidRPr="00A6410E">
              <w:rPr>
                <w:rFonts w:eastAsia="Times New Roman" w:cs="Arial"/>
                <w:bCs/>
              </w:rPr>
              <w:t>change in the energy of one component in a system when the change in energy of the other component(s) and energy flows in and out of the system are</w:t>
            </w:r>
            <w:proofErr w:type="gramEnd"/>
            <w:r w:rsidRPr="00A6410E">
              <w:rPr>
                <w:rFonts w:eastAsia="Times New Roman" w:cs="Arial"/>
                <w:bCs/>
              </w:rPr>
              <w:t xml:space="preserve"> known.</w:t>
            </w:r>
          </w:p>
          <w:p w14:paraId="472B1115" w14:textId="78A5519F" w:rsidR="004F029A" w:rsidRPr="00A6410E" w:rsidRDefault="004F029A" w:rsidP="00A6410E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A6410E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  <w:p w14:paraId="321797EA" w14:textId="5F18A355" w:rsidR="004F029A" w:rsidRPr="00E252B2" w:rsidRDefault="004F029A" w:rsidP="004F029A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</w:p>
          <w:p w14:paraId="25E2BE01" w14:textId="194F003B" w:rsidR="00E937C5" w:rsidRDefault="0056623E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Calculations and predictions with regard to energy </w:t>
            </w:r>
            <w:r w:rsidR="001D4AB3">
              <w:rPr>
                <w:rFonts w:eastAsia="Times New Roman" w:cs="Times New Roman"/>
              </w:rPr>
              <w:t>change</w:t>
            </w:r>
            <w:r>
              <w:rPr>
                <w:rFonts w:eastAsia="Times New Roman" w:cs="Times New Roman"/>
              </w:rPr>
              <w:t xml:space="preserve"> over time</w:t>
            </w:r>
            <w:r w:rsidR="00A6410E">
              <w:rPr>
                <w:rFonts w:eastAsia="Times New Roman" w:cs="Times New Roman"/>
              </w:rPr>
              <w:t xml:space="preserve"> with regard to heat</w:t>
            </w:r>
          </w:p>
          <w:p w14:paraId="4480CE2B" w14:textId="5D538670" w:rsidR="0056623E" w:rsidRPr="00E937C5" w:rsidRDefault="00A6410E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Construct a hot air balloon that rises at least 10 feet into the air</w:t>
            </w:r>
            <w:bookmarkStart w:id="0" w:name="_GoBack"/>
            <w:bookmarkEnd w:id="0"/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6BB6"/>
    <w:multiLevelType w:val="hybridMultilevel"/>
    <w:tmpl w:val="D14C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0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3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4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0"/>
  </w:num>
  <w:num w:numId="5">
    <w:abstractNumId w:val="7"/>
  </w:num>
  <w:num w:numId="6">
    <w:abstractNumId w:val="13"/>
  </w:num>
  <w:num w:numId="7">
    <w:abstractNumId w:val="0"/>
  </w:num>
  <w:num w:numId="8">
    <w:abstractNumId w:val="15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16"/>
  </w:num>
  <w:num w:numId="14">
    <w:abstractNumId w:val="2"/>
  </w:num>
  <w:num w:numId="15">
    <w:abstractNumId w:val="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1D4AB3"/>
    <w:rsid w:val="002E14A6"/>
    <w:rsid w:val="003C229A"/>
    <w:rsid w:val="00483244"/>
    <w:rsid w:val="004F029A"/>
    <w:rsid w:val="0056623E"/>
    <w:rsid w:val="005924B7"/>
    <w:rsid w:val="005A6091"/>
    <w:rsid w:val="00754107"/>
    <w:rsid w:val="00797B66"/>
    <w:rsid w:val="007E1FC9"/>
    <w:rsid w:val="007E4C85"/>
    <w:rsid w:val="00832EDC"/>
    <w:rsid w:val="00944EBE"/>
    <w:rsid w:val="00A2167A"/>
    <w:rsid w:val="00A6410E"/>
    <w:rsid w:val="00AF4BE2"/>
    <w:rsid w:val="00C05C2C"/>
    <w:rsid w:val="00DB375C"/>
    <w:rsid w:val="00E252B2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1640</Characters>
  <Application>Microsoft Macintosh Word</Application>
  <DocSecurity>0</DocSecurity>
  <Lines>13</Lines>
  <Paragraphs>3</Paragraphs>
  <ScaleCrop>false</ScaleCrop>
  <Company>Eastern Camden County Regional School District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2</cp:revision>
  <dcterms:created xsi:type="dcterms:W3CDTF">2015-08-18T14:22:00Z</dcterms:created>
  <dcterms:modified xsi:type="dcterms:W3CDTF">2015-08-18T14:22:00Z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