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202A099D" w:rsidR="005924B7" w:rsidRPr="005924B7" w:rsidRDefault="005924B7" w:rsidP="003425DF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bookmarkStart w:id="0" w:name="_GoBack"/>
            <w:bookmarkEnd w:id="0"/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3425DF">
              <w:rPr>
                <w:rFonts w:ascii="Arial Narrow" w:eastAsia="Times New Roman" w:hAnsi="Arial Narrow" w:cs="Times New Roman"/>
                <w:sz w:val="32"/>
                <w:szCs w:val="32"/>
              </w:rPr>
              <w:t>Finding Slope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6C18375" w:rsidR="005924B7" w:rsidRPr="00E252B2" w:rsidRDefault="005924B7" w:rsidP="0013170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Algebra </w:t>
            </w:r>
            <w:r w:rsidR="00131705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C647850" w14:textId="5C45EB53" w:rsidR="00131705" w:rsidRDefault="005924B7" w:rsidP="00162F7F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3425DF">
              <w:rPr>
                <w:rFonts w:asciiTheme="minorHAnsi" w:hAnsiTheme="minorHAnsi"/>
                <w:sz w:val="24"/>
                <w:szCs w:val="24"/>
              </w:rPr>
              <w:t>Determines slope of a given equation, graph, table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5A68E0B0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44B3CFF" w14:textId="4F529B10" w:rsidR="00131705" w:rsidRDefault="005924B7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Recognizes or recalls specific terminology such as:</w:t>
            </w:r>
          </w:p>
          <w:p w14:paraId="3EEE6D9C" w14:textId="1C7A147B" w:rsidR="006F1C84" w:rsidRDefault="003425DF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Slope</w:t>
            </w:r>
          </w:p>
          <w:p w14:paraId="21FB33C7" w14:textId="77777777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</w:p>
          <w:p w14:paraId="3CFE1EE7" w14:textId="4F25D65F" w:rsid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Performs basic processes, such as</w:t>
            </w:r>
            <w:r w:rsidR="0013170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10D89ACC" w14:textId="12706C28" w:rsidR="000275CC" w:rsidRDefault="003425DF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Uses the slope formula to find the slope</w:t>
            </w:r>
          </w:p>
          <w:p w14:paraId="7DF205B8" w14:textId="2FDAF50D" w:rsidR="003425DF" w:rsidRDefault="003425DF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Recognizes difference between positive and negative slope</w:t>
            </w:r>
          </w:p>
          <w:p w14:paraId="490BD0F4" w14:textId="121E4F75" w:rsidR="003425DF" w:rsidRPr="006F1C84" w:rsidRDefault="003425DF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Recognizes difference between undefined and zero slope</w:t>
            </w:r>
          </w:p>
          <w:p w14:paraId="7BF453F0" w14:textId="77777777" w:rsidR="005924B7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655BE99E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77777777" w:rsidR="005924B7" w:rsidRDefault="005924B7">
      <w:r>
        <w:br w:type="page"/>
      </w:r>
    </w:p>
    <w:sectPr w:rsidR="005924B7" w:rsidSect="00ED26A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C07"/>
    <w:multiLevelType w:val="hybridMultilevel"/>
    <w:tmpl w:val="623066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F012A0D"/>
    <w:multiLevelType w:val="hybridMultilevel"/>
    <w:tmpl w:val="31F4D470"/>
    <w:lvl w:ilvl="0" w:tplc="A3DEF2D4">
      <w:numFmt w:val="bullet"/>
      <w:lvlText w:val="-"/>
      <w:lvlJc w:val="left"/>
      <w:pPr>
        <w:ind w:left="1038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275CC"/>
    <w:rsid w:val="00131705"/>
    <w:rsid w:val="00162F7F"/>
    <w:rsid w:val="001B1ECD"/>
    <w:rsid w:val="002E14A6"/>
    <w:rsid w:val="003425DF"/>
    <w:rsid w:val="00483244"/>
    <w:rsid w:val="005924B7"/>
    <w:rsid w:val="005A6091"/>
    <w:rsid w:val="006F1C84"/>
    <w:rsid w:val="007E4C85"/>
    <w:rsid w:val="00A2167A"/>
    <w:rsid w:val="00AF4BE2"/>
    <w:rsid w:val="00B86EEA"/>
    <w:rsid w:val="00DB375C"/>
    <w:rsid w:val="00E252B2"/>
    <w:rsid w:val="00E43A80"/>
    <w:rsid w:val="00E74C39"/>
    <w:rsid w:val="00ED26A7"/>
    <w:rsid w:val="00F07108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1173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2015-08-06T12:24:00Z</dcterms:created>
  <dcterms:modified xsi:type="dcterms:W3CDTF">2015-08-06T12:24:00Z</dcterms:modified>
</cp:coreProperties>
</file>