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2D1C54EF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714AB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38AB162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611AD">
              <w:rPr>
                <w:rFonts w:ascii="Times New Roman" w:hAnsi="Times New Roman"/>
                <w:b/>
              </w:rPr>
              <w:t xml:space="preserve">be able to </w:t>
            </w:r>
            <w:r w:rsidR="00714AB4">
              <w:rPr>
                <w:rFonts w:ascii="Times New Roman" w:hAnsi="Times New Roman"/>
                <w:b/>
              </w:rPr>
              <w:t>appraise the importance of promotion</w:t>
            </w:r>
            <w:r w:rsidR="00546D3B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6143C10E" w:rsidR="004C3E4E" w:rsidRDefault="00714AB4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Compare and contrast types of promotion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C65CE3" w14:textId="0F7F5C17" w:rsidR="00504FFF" w:rsidRPr="00687317" w:rsidRDefault="00714AB4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Critique successful promotional campaigns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2F2DBF1E" w:rsidR="00681591" w:rsidRDefault="00714AB4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Hypothesize why company develop specific promotional campaigns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3F09C4E5" w:rsidR="004C3E4E" w:rsidRDefault="00714AB4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Promotion, Promotional Mix, Advertising, Social Media, Sales Promotion, Public Relations, Publicity, Visual Merchandising, Display, Media, Media Planning</w:t>
            </w:r>
            <w:bookmarkStart w:id="0" w:name="_GoBack"/>
            <w:bookmarkEnd w:id="0"/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51918014" w:rsidR="004C3E4E" w:rsidRDefault="00714AB4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types of promotions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41AC2822" w:rsidR="00F61B30" w:rsidRDefault="00714AB4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elements of a promotional campaign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3AB95A" w14:textId="1E7D215A" w:rsidR="000611AD" w:rsidRDefault="00714AB4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visual merchandising and display</w:t>
            </w:r>
            <w:r w:rsidR="00061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55E871" w14:textId="48FC2F84" w:rsidR="00327428" w:rsidRDefault="00546D3B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Define </w:t>
            </w:r>
            <w:r w:rsidR="00714AB4">
              <w:rPr>
                <w:rFonts w:ascii="Times New Roman" w:hAnsi="Times New Roman"/>
                <w:sz w:val="20"/>
                <w:szCs w:val="20"/>
              </w:rPr>
              <w:t>advertising media</w:t>
            </w:r>
            <w:r w:rsidR="003274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4158D0" w:rsidRDefault="004158D0" w:rsidP="001F085B">
      <w:r>
        <w:separator/>
      </w:r>
    </w:p>
  </w:endnote>
  <w:endnote w:type="continuationSeparator" w:id="0">
    <w:p w14:paraId="5282CF85" w14:textId="77777777" w:rsidR="004158D0" w:rsidRDefault="004158D0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4158D0" w:rsidRDefault="004158D0" w:rsidP="001F085B">
      <w:r>
        <w:separator/>
      </w:r>
    </w:p>
  </w:footnote>
  <w:footnote w:type="continuationSeparator" w:id="0">
    <w:p w14:paraId="41E7875F" w14:textId="77777777" w:rsidR="004158D0" w:rsidRDefault="004158D0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4158D0" w:rsidRDefault="004158D0" w:rsidP="001F085B">
    <w:pPr>
      <w:pStyle w:val="Header"/>
      <w:jc w:val="center"/>
    </w:pPr>
    <w:r>
      <w:t>Learning Goals and Scales</w:t>
    </w:r>
  </w:p>
  <w:p w14:paraId="2474BBCE" w14:textId="6854DE5A" w:rsidR="004158D0" w:rsidRDefault="004158D0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0611AD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27428"/>
    <w:rsid w:val="003D46A1"/>
    <w:rsid w:val="00406501"/>
    <w:rsid w:val="004158D0"/>
    <w:rsid w:val="00440B57"/>
    <w:rsid w:val="004C3E4E"/>
    <w:rsid w:val="004E0219"/>
    <w:rsid w:val="004F1873"/>
    <w:rsid w:val="00504FFF"/>
    <w:rsid w:val="00546D3B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14AB4"/>
    <w:rsid w:val="00767EEB"/>
    <w:rsid w:val="00845ACD"/>
    <w:rsid w:val="00891130"/>
    <w:rsid w:val="008A3A6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56EC0"/>
    <w:rsid w:val="00E63498"/>
    <w:rsid w:val="00E97E73"/>
    <w:rsid w:val="00EC6340"/>
    <w:rsid w:val="00EF1457"/>
    <w:rsid w:val="00F2223C"/>
    <w:rsid w:val="00F60C4F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1310</Characters>
  <Application>Microsoft Macintosh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2016-07-21T13:59:00Z</dcterms:created>
  <dcterms:modified xsi:type="dcterms:W3CDTF">2016-07-21T14:05:00Z</dcterms:modified>
</cp:coreProperties>
</file>