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5BA2A" w14:textId="77777777" w:rsidR="008200E1" w:rsidRPr="00AB1C9F" w:rsidRDefault="00C3092D">
      <w:pPr>
        <w:rPr>
          <w:b/>
        </w:rPr>
      </w:pPr>
      <w:r w:rsidRPr="00AB1C9F">
        <w:rPr>
          <w:b/>
        </w:rPr>
        <w:t>Gifted &amp; Talented Seminar I</w:t>
      </w:r>
    </w:p>
    <w:p w14:paraId="1C83D646" w14:textId="77777777" w:rsidR="00C3092D" w:rsidRPr="00AB1C9F" w:rsidRDefault="00C3092D">
      <w:pPr>
        <w:rPr>
          <w:b/>
        </w:rPr>
      </w:pPr>
      <w:r w:rsidRPr="00AB1C9F">
        <w:rPr>
          <w:b/>
        </w:rPr>
        <w:t>Course Syllabus</w:t>
      </w:r>
    </w:p>
    <w:p w14:paraId="08BFECF6" w14:textId="77777777" w:rsidR="00C3092D" w:rsidRPr="00AB1C9F" w:rsidRDefault="00C3092D">
      <w:pPr>
        <w:rPr>
          <w:b/>
        </w:rPr>
      </w:pPr>
      <w:r w:rsidRPr="00AB1C9F">
        <w:rPr>
          <w:b/>
        </w:rPr>
        <w:t>Tracey Palmer</w:t>
      </w:r>
    </w:p>
    <w:p w14:paraId="45F24F51" w14:textId="77777777" w:rsidR="00C3092D" w:rsidRPr="00AB1C9F" w:rsidRDefault="00C3092D">
      <w:pPr>
        <w:rPr>
          <w:b/>
        </w:rPr>
      </w:pPr>
    </w:p>
    <w:p w14:paraId="7BD9A7DF" w14:textId="77777777" w:rsidR="00C3092D" w:rsidRDefault="00C3092D"/>
    <w:p w14:paraId="635426B8" w14:textId="77777777" w:rsidR="00AB1C9F" w:rsidRPr="00AB1C9F" w:rsidRDefault="00C3092D" w:rsidP="00AB1C9F">
      <w:pPr>
        <w:rPr>
          <w:b/>
          <w:u w:val="single"/>
        </w:rPr>
      </w:pPr>
      <w:r w:rsidRPr="00AB1C9F">
        <w:rPr>
          <w:b/>
          <w:u w:val="single"/>
        </w:rPr>
        <w:t>Course Overview</w:t>
      </w:r>
    </w:p>
    <w:p w14:paraId="19268AD5" w14:textId="407C0113" w:rsidR="00E40753" w:rsidRPr="00AB1C9F" w:rsidRDefault="00E40753" w:rsidP="00AB1C9F">
      <w:r w:rsidRPr="00E40753">
        <w:t>GT Seminar I is a comprehensive course design for students entering into the Gifted &amp; Talented Program at Eastern</w:t>
      </w:r>
      <w:r w:rsidR="00F00841" w:rsidRPr="00E40753">
        <w:t>.</w:t>
      </w:r>
      <w:r w:rsidRPr="00E40753">
        <w:rPr>
          <w:rFonts w:ascii="TT15Ct00" w:hAnsi="TT15Ct00"/>
        </w:rPr>
        <w:t xml:space="preserve"> </w:t>
      </w:r>
      <w:r w:rsidR="00F00841" w:rsidRPr="00E40753">
        <w:rPr>
          <w:rFonts w:ascii="TT15Ct00" w:hAnsi="TT15Ct00"/>
        </w:rPr>
        <w:t xml:space="preserve">This course includes interactive activities and multicultural projects representing a wide variety of </w:t>
      </w:r>
      <w:r w:rsidR="00F00841">
        <w:rPr>
          <w:rFonts w:ascii="TT15Ct00" w:hAnsi="TT15Ct00"/>
        </w:rPr>
        <w:t>learning styles.</w:t>
      </w:r>
      <w:r w:rsidR="00F00841" w:rsidRPr="00E40753">
        <w:rPr>
          <w:rFonts w:ascii="TT15Ct00" w:hAnsi="TT15Ct00"/>
        </w:rPr>
        <w:t xml:space="preserve"> This course is designed to enrich the lives of its participants through discovery and creative problem solving. </w:t>
      </w:r>
      <w:r w:rsidRPr="00E40753">
        <w:rPr>
          <w:rFonts w:ascii="TT15Ct00" w:hAnsi="TT15Ct00"/>
        </w:rPr>
        <w:t xml:space="preserve">The course was designed around the following </w:t>
      </w:r>
      <w:r>
        <w:rPr>
          <w:rFonts w:ascii="TT15Ct00" w:hAnsi="TT15Ct00"/>
        </w:rPr>
        <w:t>Autonomous Learner Model</w:t>
      </w:r>
      <w:r w:rsidR="00AB1C9F">
        <w:rPr>
          <w:rFonts w:ascii="TT15Ct00" w:hAnsi="TT15Ct00"/>
        </w:rPr>
        <w:t>.  A careful examination of this model will give students a better understanding of the ways in which they can develop a life-long love of learning.</w:t>
      </w:r>
    </w:p>
    <w:p w14:paraId="7FF1E4BA" w14:textId="77777777" w:rsidR="005106B6" w:rsidRPr="00F00841" w:rsidRDefault="005572E2" w:rsidP="005106B6">
      <w:pPr>
        <w:pStyle w:val="NormalWeb"/>
        <w:rPr>
          <w:b/>
          <w:sz w:val="24"/>
          <w:szCs w:val="24"/>
          <w:u w:val="single"/>
        </w:rPr>
      </w:pPr>
      <w:r w:rsidRPr="00F00841">
        <w:rPr>
          <w:b/>
          <w:sz w:val="24"/>
          <w:szCs w:val="24"/>
          <w:u w:val="single"/>
        </w:rPr>
        <w:t>Course Objectives</w:t>
      </w:r>
    </w:p>
    <w:p w14:paraId="27F84FD6" w14:textId="1944E6CF" w:rsidR="005572E2" w:rsidRDefault="005572E2" w:rsidP="005572E2">
      <w:pPr>
        <w:pStyle w:val="NormalWe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Explore simulation as a tool in the classroom</w:t>
      </w:r>
    </w:p>
    <w:p w14:paraId="6AE97546" w14:textId="46676AB5" w:rsidR="005572E2" w:rsidRDefault="005572E2" w:rsidP="005572E2">
      <w:pPr>
        <w:pStyle w:val="NormalWe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Create speeches to inform/persuade and deliver them to an audience</w:t>
      </w:r>
    </w:p>
    <w:p w14:paraId="035747BA" w14:textId="20DC27D2" w:rsidR="005572E2" w:rsidRDefault="005572E2" w:rsidP="005572E2">
      <w:pPr>
        <w:pStyle w:val="NormalWe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Debate contemporary issues</w:t>
      </w:r>
    </w:p>
    <w:p w14:paraId="08758E2E" w14:textId="793D17DA" w:rsidR="005572E2" w:rsidRDefault="005572E2" w:rsidP="005572E2">
      <w:pPr>
        <w:pStyle w:val="NormalWe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different types of critical/creative thinking</w:t>
      </w:r>
    </w:p>
    <w:p w14:paraId="38F0641A" w14:textId="2F3AD687" w:rsidR="005572E2" w:rsidRDefault="005572E2" w:rsidP="005572E2">
      <w:pPr>
        <w:pStyle w:val="NormalWe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Develop problem solving </w:t>
      </w:r>
      <w:r w:rsidR="00F00841">
        <w:rPr>
          <w:sz w:val="24"/>
          <w:szCs w:val="24"/>
        </w:rPr>
        <w:t>strategies</w:t>
      </w:r>
    </w:p>
    <w:p w14:paraId="37C9014E" w14:textId="162D27B3" w:rsidR="005572E2" w:rsidRDefault="005572E2" w:rsidP="005572E2">
      <w:pPr>
        <w:pStyle w:val="NormalWe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Independently accomplish an advanced research project on a topic that is student activated</w:t>
      </w:r>
    </w:p>
    <w:p w14:paraId="50342946" w14:textId="77777777" w:rsidR="005106B6" w:rsidRDefault="005572E2" w:rsidP="005106B6">
      <w:pPr>
        <w:pStyle w:val="NormalWe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characteristics of </w:t>
      </w:r>
      <w:r w:rsidR="005106B6">
        <w:rPr>
          <w:sz w:val="24"/>
          <w:szCs w:val="24"/>
        </w:rPr>
        <w:t>eminence</w:t>
      </w:r>
    </w:p>
    <w:p w14:paraId="194C0C3A" w14:textId="7C204961" w:rsidR="005106B6" w:rsidRPr="005106B6" w:rsidRDefault="005106B6" w:rsidP="005106B6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5106B6">
        <w:rPr>
          <w:sz w:val="24"/>
          <w:szCs w:val="24"/>
        </w:rPr>
        <w:t xml:space="preserve">  Identify learning styles through the use of various instruments</w:t>
      </w:r>
    </w:p>
    <w:p w14:paraId="70217D68" w14:textId="77777777" w:rsidR="00C3092D" w:rsidRPr="00F00841" w:rsidRDefault="003E254E">
      <w:pPr>
        <w:rPr>
          <w:b/>
          <w:u w:val="single"/>
        </w:rPr>
      </w:pPr>
      <w:r w:rsidRPr="00F00841">
        <w:rPr>
          <w:b/>
          <w:u w:val="single"/>
        </w:rPr>
        <w:t>Course Materials</w:t>
      </w:r>
    </w:p>
    <w:p w14:paraId="4FD4F624" w14:textId="77777777" w:rsidR="003E254E" w:rsidRDefault="003E254E"/>
    <w:p w14:paraId="73C56823" w14:textId="77777777" w:rsidR="006F66E8" w:rsidRDefault="006F66E8" w:rsidP="006F66E8">
      <w:pPr>
        <w:ind w:left="450" w:hanging="450"/>
      </w:pPr>
      <w:r>
        <w:t xml:space="preserve">Betts, George T. and Jolene K. Kercher.  </w:t>
      </w:r>
      <w:r>
        <w:rPr>
          <w:i/>
        </w:rPr>
        <w:t xml:space="preserve">  Autonomous Learner Model Optimizing Ability.</w:t>
      </w:r>
      <w:r>
        <w:t xml:space="preserve">  Np.  1999. Print</w:t>
      </w:r>
    </w:p>
    <w:p w14:paraId="49C05D3A" w14:textId="77777777" w:rsidR="006F66E8" w:rsidRDefault="006F66E8"/>
    <w:p w14:paraId="37F3AA8E" w14:textId="66DC35D9" w:rsidR="003E254E" w:rsidRDefault="006F66E8">
      <w:r>
        <w:t xml:space="preserve">DeBono, Edward.  </w:t>
      </w:r>
      <w:r>
        <w:rPr>
          <w:i/>
        </w:rPr>
        <w:t>Cort Thinking Breadth.</w:t>
      </w:r>
      <w:r>
        <w:t xml:space="preserve">  New York:  Pergamon Press, 2009.  Print</w:t>
      </w:r>
    </w:p>
    <w:p w14:paraId="5DD8F281" w14:textId="77777777" w:rsidR="006F66E8" w:rsidRDefault="006F66E8">
      <w:pPr>
        <w:rPr>
          <w:i/>
        </w:rPr>
      </w:pPr>
    </w:p>
    <w:p w14:paraId="60D1224B" w14:textId="34AE2F21" w:rsidR="006F66E8" w:rsidRDefault="006F66E8" w:rsidP="006F66E8">
      <w:pPr>
        <w:ind w:left="540" w:hanging="540"/>
      </w:pPr>
      <w:r>
        <w:t xml:space="preserve">Goertzel, Ted George and Ariel M.W. Hansen.  </w:t>
      </w:r>
      <w:r>
        <w:rPr>
          <w:i/>
        </w:rPr>
        <w:t xml:space="preserve">Cradles of Eminence.  </w:t>
      </w:r>
      <w:r w:rsidRPr="006F66E8">
        <w:t>2</w:t>
      </w:r>
      <w:r w:rsidRPr="006F66E8">
        <w:rPr>
          <w:vertAlign w:val="superscript"/>
        </w:rPr>
        <w:t>nd</w:t>
      </w:r>
      <w:r w:rsidRPr="006F66E8">
        <w:t xml:space="preserve"> ed</w:t>
      </w:r>
      <w:r>
        <w:rPr>
          <w:i/>
        </w:rPr>
        <w:t>.</w:t>
      </w:r>
      <w:r>
        <w:t xml:space="preserve">  Scottsdale:  Great Potential Press,  2004.  Print.</w:t>
      </w:r>
    </w:p>
    <w:p w14:paraId="1952C248" w14:textId="77777777" w:rsidR="006F66E8" w:rsidRPr="006F66E8" w:rsidRDefault="006F66E8"/>
    <w:p w14:paraId="290AB0C2" w14:textId="16E430AD" w:rsidR="006F66E8" w:rsidRDefault="006F66E8" w:rsidP="006F66E8">
      <w:pPr>
        <w:ind w:left="540" w:hanging="540"/>
      </w:pPr>
      <w:r>
        <w:t xml:space="preserve">Markham, Thom.  </w:t>
      </w:r>
      <w:r>
        <w:rPr>
          <w:i/>
        </w:rPr>
        <w:t>A Guide to Standards-</w:t>
      </w:r>
      <w:r w:rsidR="00096BC2">
        <w:rPr>
          <w:i/>
        </w:rPr>
        <w:t>Focused</w:t>
      </w:r>
      <w:r>
        <w:rPr>
          <w:i/>
        </w:rPr>
        <w:t xml:space="preserve"> Project Based Learning for Middle and High School Teachers.  </w:t>
      </w:r>
      <w:r>
        <w:t xml:space="preserve"> Buck Institute for Education. 2003. Print.</w:t>
      </w:r>
    </w:p>
    <w:p w14:paraId="0ADC2832" w14:textId="77777777" w:rsidR="006F66E8" w:rsidRDefault="006F66E8"/>
    <w:p w14:paraId="0837422C" w14:textId="77777777" w:rsidR="006F66E8" w:rsidRPr="006F66E8" w:rsidRDefault="006F66E8"/>
    <w:p w14:paraId="19E2DD82" w14:textId="77777777" w:rsidR="003E254E" w:rsidRDefault="003E254E"/>
    <w:p w14:paraId="4B2C0FA6" w14:textId="77777777" w:rsidR="00096BC2" w:rsidRDefault="00096BC2"/>
    <w:p w14:paraId="746132FC" w14:textId="77777777" w:rsidR="00096BC2" w:rsidRDefault="00096BC2"/>
    <w:p w14:paraId="4FEDEC06" w14:textId="77777777" w:rsidR="00096BC2" w:rsidRDefault="00096BC2">
      <w:bookmarkStart w:id="0" w:name="_GoBack"/>
      <w:bookmarkEnd w:id="0"/>
    </w:p>
    <w:p w14:paraId="2F58887D" w14:textId="77777777" w:rsidR="003E254E" w:rsidRDefault="003E254E"/>
    <w:p w14:paraId="7278E917" w14:textId="77777777" w:rsidR="00C3092D" w:rsidRDefault="00C3092D"/>
    <w:p w14:paraId="239314B6" w14:textId="77777777" w:rsidR="00C3092D" w:rsidRPr="00F00841" w:rsidRDefault="00C3092D">
      <w:pPr>
        <w:rPr>
          <w:b/>
        </w:rPr>
      </w:pPr>
      <w:r w:rsidRPr="00F00841">
        <w:rPr>
          <w:b/>
        </w:rPr>
        <w:lastRenderedPageBreak/>
        <w:t>Unit 1 – Autonomous Learner</w:t>
      </w:r>
    </w:p>
    <w:p w14:paraId="5C8E5F9C" w14:textId="77777777" w:rsidR="00C3092D" w:rsidRDefault="00C3092D" w:rsidP="00C3092D">
      <w:pPr>
        <w:pStyle w:val="ListParagraph"/>
        <w:numPr>
          <w:ilvl w:val="0"/>
          <w:numId w:val="1"/>
        </w:numPr>
      </w:pPr>
      <w:r>
        <w:t>Learning Styles Inventory</w:t>
      </w:r>
      <w:r w:rsidR="003E254E">
        <w:t xml:space="preserve"> &amp; Multiple Intelligences</w:t>
      </w:r>
    </w:p>
    <w:p w14:paraId="5CF6C72D" w14:textId="77777777" w:rsidR="00C3092D" w:rsidRDefault="00C3092D" w:rsidP="00C3092D">
      <w:pPr>
        <w:pStyle w:val="ListParagraph"/>
        <w:numPr>
          <w:ilvl w:val="0"/>
          <w:numId w:val="1"/>
        </w:numPr>
      </w:pPr>
      <w:r>
        <w:t>Introduction to Databases</w:t>
      </w:r>
    </w:p>
    <w:p w14:paraId="0243EB95" w14:textId="77777777" w:rsidR="00C3092D" w:rsidRDefault="00C3092D" w:rsidP="00C3092D">
      <w:pPr>
        <w:pStyle w:val="ListParagraph"/>
        <w:numPr>
          <w:ilvl w:val="0"/>
          <w:numId w:val="1"/>
        </w:numPr>
      </w:pPr>
      <w:r>
        <w:t>Instruction on Writing Position Papers</w:t>
      </w:r>
    </w:p>
    <w:p w14:paraId="02B16BA1" w14:textId="77777777" w:rsidR="00C3092D" w:rsidRDefault="00C3092D" w:rsidP="00C3092D">
      <w:pPr>
        <w:pStyle w:val="ListParagraph"/>
        <w:numPr>
          <w:ilvl w:val="0"/>
          <w:numId w:val="1"/>
        </w:numPr>
      </w:pPr>
      <w:r>
        <w:t>Instruction on Developing Annotated Bibliography using MLA format</w:t>
      </w:r>
    </w:p>
    <w:p w14:paraId="31F99C94" w14:textId="77777777" w:rsidR="00C3092D" w:rsidRDefault="00C3092D" w:rsidP="00C3092D"/>
    <w:p w14:paraId="4FF8B9AC" w14:textId="77777777" w:rsidR="00C3092D" w:rsidRPr="00F00841" w:rsidRDefault="00C3092D" w:rsidP="00C3092D">
      <w:pPr>
        <w:rPr>
          <w:b/>
        </w:rPr>
      </w:pPr>
      <w:r w:rsidRPr="00F00841">
        <w:rPr>
          <w:b/>
        </w:rPr>
        <w:t>Unit 2 – Global Issues/Simulations</w:t>
      </w:r>
    </w:p>
    <w:p w14:paraId="13F7E882" w14:textId="18D656D4" w:rsidR="00C3092D" w:rsidRDefault="00F00841" w:rsidP="00C3092D">
      <w:pPr>
        <w:pStyle w:val="ListParagraph"/>
        <w:numPr>
          <w:ilvl w:val="0"/>
          <w:numId w:val="1"/>
        </w:numPr>
      </w:pPr>
      <w:r>
        <w:t>Introduction</w:t>
      </w:r>
      <w:r w:rsidR="00C3092D">
        <w:t xml:space="preserve"> to United </w:t>
      </w:r>
      <w:r>
        <w:t>Nations</w:t>
      </w:r>
    </w:p>
    <w:p w14:paraId="289F81B8" w14:textId="77777777" w:rsidR="00C3092D" w:rsidRDefault="00C3092D" w:rsidP="00C3092D">
      <w:pPr>
        <w:pStyle w:val="ListParagraph"/>
        <w:numPr>
          <w:ilvl w:val="0"/>
          <w:numId w:val="1"/>
        </w:numPr>
      </w:pPr>
      <w:r>
        <w:t>DeBono’s 6 Hats Strategy</w:t>
      </w:r>
    </w:p>
    <w:p w14:paraId="0A40360E" w14:textId="77777777" w:rsidR="00C3092D" w:rsidRDefault="00C3092D" w:rsidP="00C3092D"/>
    <w:p w14:paraId="5C667221" w14:textId="77777777" w:rsidR="00C3092D" w:rsidRPr="00F00841" w:rsidRDefault="00C3092D" w:rsidP="00C3092D">
      <w:pPr>
        <w:rPr>
          <w:b/>
        </w:rPr>
      </w:pPr>
      <w:r w:rsidRPr="00F00841">
        <w:rPr>
          <w:b/>
        </w:rPr>
        <w:t>Unit 3 – Critical Thinking Strategies</w:t>
      </w:r>
    </w:p>
    <w:p w14:paraId="61353AEC" w14:textId="77777777" w:rsidR="003E254E" w:rsidRDefault="00C3092D" w:rsidP="003E254E">
      <w:pPr>
        <w:pStyle w:val="ListParagraph"/>
        <w:numPr>
          <w:ilvl w:val="0"/>
          <w:numId w:val="1"/>
        </w:numPr>
      </w:pPr>
      <w:r>
        <w:t>Bloom’s Taxonomy</w:t>
      </w:r>
    </w:p>
    <w:p w14:paraId="52224EE4" w14:textId="77777777" w:rsidR="00C3092D" w:rsidRDefault="00C3092D" w:rsidP="00C3092D">
      <w:pPr>
        <w:pStyle w:val="ListParagraph"/>
        <w:numPr>
          <w:ilvl w:val="0"/>
          <w:numId w:val="1"/>
        </w:numPr>
      </w:pPr>
      <w:r>
        <w:t xml:space="preserve">DeBono’s Cort Thinking </w:t>
      </w:r>
    </w:p>
    <w:p w14:paraId="093974E5" w14:textId="7B187A5E" w:rsidR="003E254E" w:rsidRDefault="00F00841" w:rsidP="00C3092D">
      <w:pPr>
        <w:pStyle w:val="ListParagraph"/>
        <w:numPr>
          <w:ilvl w:val="0"/>
          <w:numId w:val="1"/>
        </w:numPr>
      </w:pPr>
      <w:r>
        <w:t>Introduction</w:t>
      </w:r>
      <w:r w:rsidR="003E254E">
        <w:t xml:space="preserve"> of Presentation Skills using Fairy Tales  </w:t>
      </w:r>
    </w:p>
    <w:p w14:paraId="7C463687" w14:textId="77777777" w:rsidR="00C3092D" w:rsidRDefault="00C3092D" w:rsidP="00C3092D"/>
    <w:p w14:paraId="2CA6C1DF" w14:textId="77777777" w:rsidR="00C3092D" w:rsidRPr="00F00841" w:rsidRDefault="00C3092D" w:rsidP="00C3092D">
      <w:pPr>
        <w:rPr>
          <w:b/>
        </w:rPr>
      </w:pPr>
      <w:r w:rsidRPr="00F00841">
        <w:rPr>
          <w:b/>
        </w:rPr>
        <w:t xml:space="preserve">Unit 4 – Independent Study </w:t>
      </w:r>
    </w:p>
    <w:p w14:paraId="14683FFC" w14:textId="77777777" w:rsidR="00C3092D" w:rsidRDefault="00C3092D" w:rsidP="00C3092D">
      <w:pPr>
        <w:pStyle w:val="ListParagraph"/>
        <w:numPr>
          <w:ilvl w:val="0"/>
          <w:numId w:val="1"/>
        </w:numPr>
      </w:pPr>
      <w:r>
        <w:t>Developing Research Questions according to Bloom’s</w:t>
      </w:r>
    </w:p>
    <w:p w14:paraId="7E6B7452" w14:textId="77777777" w:rsidR="00C3092D" w:rsidRDefault="00C3092D" w:rsidP="00C3092D">
      <w:pPr>
        <w:pStyle w:val="ListParagraph"/>
        <w:numPr>
          <w:ilvl w:val="0"/>
          <w:numId w:val="1"/>
        </w:numPr>
      </w:pPr>
      <w:r>
        <w:t>In-depth research on topic to include paper, bibliography and presentation</w:t>
      </w:r>
    </w:p>
    <w:p w14:paraId="7B5A5C74" w14:textId="77777777" w:rsidR="00C3092D" w:rsidRDefault="00C3092D" w:rsidP="00C3092D"/>
    <w:p w14:paraId="5499D948" w14:textId="77777777" w:rsidR="00C3092D" w:rsidRPr="00F00841" w:rsidRDefault="00C3092D" w:rsidP="00C3092D">
      <w:pPr>
        <w:rPr>
          <w:b/>
        </w:rPr>
      </w:pPr>
      <w:r w:rsidRPr="00F00841">
        <w:rPr>
          <w:b/>
        </w:rPr>
        <w:t>Unit 5 – Examining Eminence</w:t>
      </w:r>
    </w:p>
    <w:p w14:paraId="2D3184D6" w14:textId="77777777" w:rsidR="00C3092D" w:rsidRDefault="003E254E" w:rsidP="003E254E">
      <w:pPr>
        <w:pStyle w:val="ListParagraph"/>
        <w:numPr>
          <w:ilvl w:val="0"/>
          <w:numId w:val="1"/>
        </w:numPr>
      </w:pPr>
      <w:r>
        <w:t>Compare traits and factors common among the lives of the eminent</w:t>
      </w:r>
    </w:p>
    <w:p w14:paraId="5FC1CBE0" w14:textId="77777777" w:rsidR="003E254E" w:rsidRDefault="003E254E" w:rsidP="003E254E">
      <w:pPr>
        <w:pStyle w:val="ListParagraph"/>
        <w:numPr>
          <w:ilvl w:val="0"/>
          <w:numId w:val="1"/>
        </w:numPr>
      </w:pPr>
      <w:r>
        <w:t>Conclusion of Multiple Intelligences</w:t>
      </w:r>
    </w:p>
    <w:p w14:paraId="28B72AD1" w14:textId="77777777" w:rsidR="003E254E" w:rsidRDefault="003E254E" w:rsidP="00C3092D"/>
    <w:p w14:paraId="15F2509F" w14:textId="77777777" w:rsidR="003E254E" w:rsidRDefault="003E254E" w:rsidP="00C3092D"/>
    <w:p w14:paraId="0C0B9C30" w14:textId="77777777" w:rsidR="003E254E" w:rsidRDefault="003E254E" w:rsidP="00C3092D"/>
    <w:p w14:paraId="3473884C" w14:textId="31BEA298" w:rsidR="003E254E" w:rsidRPr="00F00841" w:rsidRDefault="003E254E" w:rsidP="00F00841">
      <w:pPr>
        <w:tabs>
          <w:tab w:val="left" w:pos="2080"/>
        </w:tabs>
        <w:rPr>
          <w:b/>
          <w:u w:val="single"/>
        </w:rPr>
      </w:pPr>
      <w:r w:rsidRPr="00F00841">
        <w:rPr>
          <w:b/>
          <w:u w:val="single"/>
        </w:rPr>
        <w:t>Assignments</w:t>
      </w:r>
    </w:p>
    <w:p w14:paraId="4F40A18D" w14:textId="77777777" w:rsidR="003E254E" w:rsidRDefault="003E254E" w:rsidP="003E254E">
      <w:pPr>
        <w:pStyle w:val="ListParagraph"/>
        <w:numPr>
          <w:ilvl w:val="0"/>
          <w:numId w:val="1"/>
        </w:numPr>
      </w:pPr>
      <w:r>
        <w:t>Position and Core Papers</w:t>
      </w:r>
    </w:p>
    <w:p w14:paraId="7D82852C" w14:textId="77777777" w:rsidR="003E254E" w:rsidRDefault="003E254E" w:rsidP="003E254E">
      <w:pPr>
        <w:pStyle w:val="ListParagraph"/>
        <w:numPr>
          <w:ilvl w:val="0"/>
          <w:numId w:val="1"/>
        </w:numPr>
      </w:pPr>
      <w:r>
        <w:t>Multi-Sensory Projects</w:t>
      </w:r>
    </w:p>
    <w:p w14:paraId="133BD8DB" w14:textId="77777777" w:rsidR="003E254E" w:rsidRDefault="003E254E" w:rsidP="003E254E">
      <w:pPr>
        <w:pStyle w:val="ListParagraph"/>
        <w:numPr>
          <w:ilvl w:val="0"/>
          <w:numId w:val="1"/>
        </w:numPr>
      </w:pPr>
      <w:r>
        <w:t>Annotated Bibliography per unit</w:t>
      </w:r>
    </w:p>
    <w:p w14:paraId="79FB0460" w14:textId="77777777" w:rsidR="003E254E" w:rsidRDefault="003E254E" w:rsidP="003E254E">
      <w:pPr>
        <w:pStyle w:val="ListParagraph"/>
        <w:numPr>
          <w:ilvl w:val="0"/>
          <w:numId w:val="1"/>
        </w:numPr>
      </w:pPr>
      <w:r>
        <w:t>Individual and Group Presentations</w:t>
      </w:r>
    </w:p>
    <w:sectPr w:rsidR="003E254E" w:rsidSect="000A5D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T15Ct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EA"/>
    <w:multiLevelType w:val="hybridMultilevel"/>
    <w:tmpl w:val="919EE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C66B7"/>
    <w:multiLevelType w:val="hybridMultilevel"/>
    <w:tmpl w:val="B8CCE74E"/>
    <w:lvl w:ilvl="0" w:tplc="A998D9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2D"/>
    <w:rsid w:val="00096BC2"/>
    <w:rsid w:val="000A5D9A"/>
    <w:rsid w:val="00140B75"/>
    <w:rsid w:val="003050C4"/>
    <w:rsid w:val="003E254E"/>
    <w:rsid w:val="005106B6"/>
    <w:rsid w:val="005572E2"/>
    <w:rsid w:val="006F66E8"/>
    <w:rsid w:val="008200E1"/>
    <w:rsid w:val="00AB1C9F"/>
    <w:rsid w:val="00C3092D"/>
    <w:rsid w:val="00CE428B"/>
    <w:rsid w:val="00E40753"/>
    <w:rsid w:val="00F0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66067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075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075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362</Words>
  <Characters>2066</Characters>
  <Application>Microsoft Macintosh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10</cp:revision>
  <dcterms:created xsi:type="dcterms:W3CDTF">2016-08-04T15:08:00Z</dcterms:created>
  <dcterms:modified xsi:type="dcterms:W3CDTF">2016-08-04T15:48:00Z</dcterms:modified>
</cp:coreProperties>
</file>