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050"/>
        <w:gridCol w:w="5719"/>
        <w:gridCol w:w="1887"/>
      </w:tblGrid>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Pr="004138DA" w:rsidRDefault="004138DA" w:rsidP="004138DA">
            <w:pPr>
              <w:ind w:right="-66"/>
              <w:rPr>
                <w:rFonts w:cs="Calibri"/>
                <w:b/>
                <w:bCs/>
                <w:color w:val="000000"/>
                <w:sz w:val="16"/>
                <w:szCs w:val="16"/>
                <w:u w:val="single"/>
              </w:rPr>
            </w:pPr>
            <w:r w:rsidRPr="004138DA">
              <w:rPr>
                <w:rFonts w:cs="Calibri"/>
                <w:b/>
                <w:bCs/>
                <w:color w:val="000000"/>
                <w:sz w:val="16"/>
                <w:szCs w:val="16"/>
                <w:u w:val="single"/>
              </w:rPr>
              <w:t>Essential Questions</w:t>
            </w:r>
          </w:p>
          <w:p w:rsidR="004138DA" w:rsidRPr="004138DA" w:rsidRDefault="004138DA" w:rsidP="004138DA">
            <w:pPr>
              <w:ind w:right="-66"/>
              <w:rPr>
                <w:rFonts w:cs="Calibri"/>
                <w:b/>
                <w:bCs/>
                <w:color w:val="000000"/>
                <w:sz w:val="16"/>
                <w:szCs w:val="16"/>
              </w:rPr>
            </w:pPr>
            <w:r w:rsidRPr="004138DA">
              <w:rPr>
                <w:rFonts w:cs="Calibri"/>
                <w:b/>
                <w:bCs/>
                <w:noProof/>
                <w:color w:val="000000"/>
                <w:sz w:val="16"/>
                <w:szCs w:val="16"/>
              </w:rPr>
              <w:t>How does bias</w:t>
            </w:r>
            <w:r w:rsidRPr="004138DA">
              <w:rPr>
                <w:rFonts w:cs="Calibri"/>
                <w:b/>
                <w:bCs/>
                <w:color w:val="000000"/>
                <w:sz w:val="16"/>
                <w:szCs w:val="16"/>
              </w:rPr>
              <w:t xml:space="preserve"> modify outcomes?</w:t>
            </w:r>
          </w:p>
        </w:tc>
      </w:tr>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Pr>
                <w:rFonts w:cs="Calibri"/>
                <w:b/>
                <w:bCs/>
                <w:noProof/>
                <w:color w:val="000000"/>
                <w:sz w:val="16"/>
                <w:szCs w:val="16"/>
              </w:rPr>
              <w:t>Must we follow</w:t>
            </w:r>
            <w:r>
              <w:rPr>
                <w:rFonts w:cs="Calibri"/>
                <w:b/>
                <w:bCs/>
                <w:color w:val="000000"/>
                <w:sz w:val="16"/>
                <w:szCs w:val="16"/>
              </w:rPr>
              <w:t xml:space="preserve"> the purpose of the Social Conflict paradigm and undertake studies to decrease inequality?</w:t>
            </w:r>
          </w:p>
        </w:tc>
      </w:tr>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Pr>
                <w:rFonts w:cs="Calibri"/>
                <w:b/>
                <w:bCs/>
                <w:noProof/>
                <w:color w:val="000000"/>
                <w:sz w:val="16"/>
                <w:szCs w:val="16"/>
              </w:rPr>
              <w:t>What are the</w:t>
            </w:r>
            <w:r>
              <w:rPr>
                <w:rFonts w:cs="Calibri"/>
                <w:b/>
                <w:bCs/>
                <w:color w:val="000000"/>
                <w:sz w:val="16"/>
                <w:szCs w:val="16"/>
              </w:rPr>
              <w:t xml:space="preserve"> ethical implications of my study?</w:t>
            </w:r>
          </w:p>
        </w:tc>
      </w:tr>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Pr>
                <w:rFonts w:cs="Calibri"/>
                <w:b/>
                <w:bCs/>
                <w:noProof/>
                <w:color w:val="000000"/>
                <w:sz w:val="16"/>
                <w:szCs w:val="16"/>
              </w:rPr>
              <w:t>What can be</w:t>
            </w:r>
            <w:r>
              <w:rPr>
                <w:rFonts w:cs="Calibri"/>
                <w:b/>
                <w:bCs/>
                <w:color w:val="000000"/>
                <w:sz w:val="16"/>
                <w:szCs w:val="16"/>
              </w:rPr>
              <w:t xml:space="preserve"> studied empirically?</w:t>
            </w:r>
          </w:p>
        </w:tc>
      </w:tr>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Pr>
                <w:rFonts w:cs="Calibri"/>
                <w:b/>
                <w:bCs/>
                <w:noProof/>
                <w:color w:val="000000"/>
                <w:sz w:val="16"/>
                <w:szCs w:val="16"/>
              </w:rPr>
              <w:t>What can be</w:t>
            </w:r>
            <w:r>
              <w:rPr>
                <w:rFonts w:cs="Calibri"/>
                <w:b/>
                <w:bCs/>
                <w:color w:val="000000"/>
                <w:sz w:val="16"/>
                <w:szCs w:val="16"/>
              </w:rPr>
              <w:t xml:space="preserve"> studied?</w:t>
            </w:r>
          </w:p>
        </w:tc>
      </w:tr>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Pr>
                <w:rFonts w:cs="Calibri"/>
                <w:b/>
                <w:bCs/>
                <w:noProof/>
                <w:color w:val="000000"/>
                <w:sz w:val="16"/>
                <w:szCs w:val="16"/>
              </w:rPr>
              <w:t>What is worthy</w:t>
            </w:r>
            <w:r>
              <w:rPr>
                <w:rFonts w:cs="Calibri"/>
                <w:b/>
                <w:bCs/>
                <w:color w:val="000000"/>
                <w:sz w:val="16"/>
                <w:szCs w:val="16"/>
              </w:rPr>
              <w:t xml:space="preserve"> of study?</w:t>
            </w:r>
          </w:p>
        </w:tc>
      </w:tr>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Pr>
                <w:rFonts w:cs="Calibri"/>
                <w:b/>
                <w:bCs/>
                <w:noProof/>
                <w:color w:val="000000"/>
                <w:sz w:val="16"/>
                <w:szCs w:val="16"/>
              </w:rPr>
              <w:t>What reseach might</w:t>
            </w:r>
            <w:r>
              <w:rPr>
                <w:rFonts w:cs="Calibri"/>
                <w:b/>
                <w:bCs/>
                <w:color w:val="000000"/>
                <w:sz w:val="16"/>
                <w:szCs w:val="16"/>
              </w:rPr>
              <w:t xml:space="preserve"> I want to do in college? How can I begin that in this class?</w:t>
            </w:r>
          </w:p>
        </w:tc>
      </w:tr>
      <w:tr w:rsidR="004138DA" w:rsidRPr="003908DA" w:rsidTr="00020F90">
        <w:trPr>
          <w:gridAfter w:val="1"/>
          <w:wAfter w:w="1887" w:type="dxa"/>
          <w:trHeight w:val="20"/>
        </w:trPr>
        <w:tc>
          <w:tcPr>
            <w:tcW w:w="8769" w:type="dxa"/>
            <w:gridSpan w:val="2"/>
            <w:tcBorders>
              <w:top w:val="nil"/>
              <w:left w:val="nil"/>
              <w:bottom w:val="nil"/>
            </w:tcBorders>
            <w:shd w:val="clear" w:color="auto" w:fill="auto"/>
          </w:tcPr>
          <w:p w:rsidR="004138DA" w:rsidRDefault="004138DA" w:rsidP="00020F90">
            <w:pPr>
              <w:ind w:right="-66"/>
              <w:rPr>
                <w:rFonts w:cs="Calibri"/>
                <w:b/>
                <w:bCs/>
                <w:color w:val="000000"/>
                <w:sz w:val="16"/>
                <w:szCs w:val="16"/>
              </w:rPr>
            </w:pPr>
          </w:p>
          <w:p w:rsidR="004138DA" w:rsidRPr="004138DA" w:rsidRDefault="004138DA" w:rsidP="00020F90">
            <w:pPr>
              <w:ind w:right="-66"/>
              <w:rPr>
                <w:rFonts w:cs="Calibri"/>
                <w:b/>
                <w:bCs/>
                <w:color w:val="000000"/>
                <w:sz w:val="16"/>
                <w:szCs w:val="16"/>
                <w:u w:val="single"/>
              </w:rPr>
            </w:pPr>
            <w:proofErr w:type="spellStart"/>
            <w:r w:rsidRPr="004138DA">
              <w:rPr>
                <w:rFonts w:cs="Calibri"/>
                <w:b/>
                <w:bCs/>
                <w:color w:val="000000"/>
                <w:sz w:val="16"/>
                <w:szCs w:val="16"/>
                <w:u w:val="single"/>
              </w:rPr>
              <w:t>McRel</w:t>
            </w:r>
            <w:proofErr w:type="spellEnd"/>
            <w:r w:rsidRPr="004138DA">
              <w:rPr>
                <w:rFonts w:cs="Calibri"/>
                <w:b/>
                <w:bCs/>
                <w:color w:val="000000"/>
                <w:sz w:val="16"/>
                <w:szCs w:val="16"/>
                <w:u w:val="single"/>
              </w:rPr>
              <w:t xml:space="preserve"> Social Studies Standards</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SOC.9-12.6.1.12</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All students will</w:t>
            </w:r>
            <w:r w:rsidRPr="003908DA">
              <w:rPr>
                <w:rFonts w:cs="Calibri"/>
                <w:b/>
                <w:bCs/>
                <w:color w:val="000000"/>
                <w:sz w:val="16"/>
                <w:szCs w:val="16"/>
              </w:rPr>
              <w:t xml:space="preserve">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SOC.9-12.6.1.12.C</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Economics, Innovation,</w:t>
            </w:r>
            <w:r w:rsidRPr="003908DA">
              <w:rPr>
                <w:rFonts w:cs="Calibri"/>
                <w:b/>
                <w:bCs/>
                <w:color w:val="000000"/>
                <w:sz w:val="16"/>
                <w:szCs w:val="16"/>
              </w:rPr>
              <w:t xml:space="preserve"> and Technology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SOC.9-12.6.1.12.D</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History, Culture,</w:t>
            </w:r>
            <w:r w:rsidRPr="003908DA">
              <w:rPr>
                <w:rFonts w:cs="Calibri"/>
                <w:b/>
                <w:bCs/>
                <w:color w:val="000000"/>
                <w:sz w:val="16"/>
                <w:szCs w:val="16"/>
              </w:rPr>
              <w:t xml:space="preserve"> and Perspectives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SOC.9-12.6.2.12.B</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Geography, People,</w:t>
            </w:r>
            <w:r w:rsidRPr="003908DA">
              <w:rPr>
                <w:rFonts w:cs="Calibri"/>
                <w:b/>
                <w:bCs/>
                <w:color w:val="000000"/>
                <w:sz w:val="16"/>
                <w:szCs w:val="16"/>
              </w:rPr>
              <w:t xml:space="preserve"> and the Environment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SOC.K-12.6.9</w:t>
            </w:r>
          </w:p>
        </w:tc>
        <w:tc>
          <w:tcPr>
            <w:tcW w:w="7606" w:type="dxa"/>
            <w:gridSpan w:val="2"/>
            <w:tcBorders>
              <w:top w:val="nil"/>
              <w:bottom w:val="nil"/>
              <w:right w:val="nil"/>
            </w:tcBorders>
            <w:shd w:val="clear" w:color="auto" w:fill="auto"/>
          </w:tcPr>
          <w:p w:rsidR="004138DA" w:rsidRDefault="004138DA" w:rsidP="00020F90">
            <w:pPr>
              <w:tabs>
                <w:tab w:val="left" w:pos="7344"/>
              </w:tabs>
              <w:rPr>
                <w:rFonts w:cs="Calibri"/>
                <w:b/>
                <w:bCs/>
                <w:color w:val="000000"/>
                <w:sz w:val="16"/>
                <w:szCs w:val="16"/>
              </w:rPr>
            </w:pPr>
            <w:r w:rsidRPr="003908DA">
              <w:rPr>
                <w:rFonts w:cs="Calibri"/>
                <w:b/>
                <w:bCs/>
                <w:noProof/>
                <w:color w:val="000000"/>
                <w:sz w:val="16"/>
                <w:szCs w:val="16"/>
              </w:rPr>
              <w:t>All students will</w:t>
            </w:r>
            <w:r w:rsidRPr="003908DA">
              <w:rPr>
                <w:rFonts w:cs="Calibri"/>
                <w:b/>
                <w:bCs/>
                <w:color w:val="000000"/>
                <w:sz w:val="16"/>
                <w:szCs w:val="16"/>
              </w:rPr>
              <w:t xml:space="preserve"> acquire geographical understanding by studying the environment and society. </w:t>
            </w:r>
          </w:p>
          <w:p w:rsidR="004138DA" w:rsidRDefault="004138DA" w:rsidP="00020F90">
            <w:pPr>
              <w:tabs>
                <w:tab w:val="left" w:pos="7344"/>
              </w:tabs>
              <w:rPr>
                <w:rFonts w:cs="Calibri"/>
                <w:b/>
                <w:bCs/>
                <w:color w:val="000000"/>
                <w:sz w:val="16"/>
                <w:szCs w:val="16"/>
              </w:rPr>
            </w:pPr>
          </w:p>
          <w:p w:rsidR="004138DA" w:rsidRPr="003908DA" w:rsidRDefault="004138DA" w:rsidP="00020F90">
            <w:pPr>
              <w:tabs>
                <w:tab w:val="left" w:pos="7344"/>
              </w:tabs>
              <w:rPr>
                <w:rFonts w:cs="Calibri"/>
                <w:b/>
                <w:bCs/>
                <w:color w:val="000000"/>
                <w:sz w:val="16"/>
                <w:szCs w:val="16"/>
              </w:rPr>
            </w:pP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p>
        </w:tc>
      </w:tr>
      <w:tr w:rsidR="004138DA" w:rsidRPr="003908DA" w:rsidTr="00020F90">
        <w:trPr>
          <w:trHeight w:val="50"/>
        </w:trPr>
        <w:tc>
          <w:tcPr>
            <w:tcW w:w="3050" w:type="dxa"/>
            <w:tcBorders>
              <w:top w:val="nil"/>
              <w:left w:val="nil"/>
              <w:bottom w:val="nil"/>
            </w:tcBorders>
            <w:shd w:val="clear" w:color="auto" w:fill="auto"/>
          </w:tcPr>
          <w:p w:rsidR="004138DA" w:rsidRDefault="004138DA" w:rsidP="004138DA">
            <w:pPr>
              <w:ind w:right="-66"/>
              <w:rPr>
                <w:rFonts w:cs="Calibri"/>
                <w:b/>
                <w:bCs/>
                <w:color w:val="000000"/>
                <w:sz w:val="16"/>
                <w:szCs w:val="16"/>
              </w:rPr>
            </w:pPr>
          </w:p>
          <w:p w:rsidR="004138DA" w:rsidRPr="003908DA" w:rsidRDefault="004138DA" w:rsidP="004138DA">
            <w:pPr>
              <w:ind w:right="-66"/>
              <w:rPr>
                <w:rFonts w:cs="Calibri"/>
                <w:b/>
                <w:bCs/>
                <w:color w:val="000000"/>
                <w:sz w:val="16"/>
                <w:szCs w:val="16"/>
              </w:rPr>
            </w:pPr>
            <w:r>
              <w:rPr>
                <w:rFonts w:cs="Calibri"/>
                <w:b/>
                <w:bCs/>
                <w:color w:val="000000"/>
                <w:sz w:val="16"/>
                <w:szCs w:val="16"/>
                <w:u w:val="single"/>
              </w:rPr>
              <w:t xml:space="preserve">Core Content Standards for Reading </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ELL.9-12.R.G.1</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Interpret information in</w:t>
            </w:r>
            <w:r w:rsidRPr="003908DA">
              <w:rPr>
                <w:rFonts w:cs="Calibri"/>
                <w:b/>
                <w:bCs/>
                <w:color w:val="000000"/>
                <w:sz w:val="16"/>
                <w:szCs w:val="16"/>
              </w:rPr>
              <w:t xml:space="preserve"> graphs, charts, diagrams, and graphic organizers.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ELL.9-12.R.G.2</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Read and comprehend</w:t>
            </w:r>
            <w:r w:rsidRPr="003908DA">
              <w:rPr>
                <w:rFonts w:cs="Calibri"/>
                <w:b/>
                <w:bCs/>
                <w:color w:val="000000"/>
                <w:sz w:val="16"/>
                <w:szCs w:val="16"/>
              </w:rPr>
              <w:t xml:space="preserve"> materials appropriate to their independent reading level.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ELL.9-12.R.G.9</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Identify, describe,</w:t>
            </w:r>
            <w:r w:rsidRPr="003908DA">
              <w:rPr>
                <w:rFonts w:cs="Calibri"/>
                <w:b/>
                <w:bCs/>
                <w:color w:val="000000"/>
                <w:sz w:val="16"/>
                <w:szCs w:val="16"/>
              </w:rPr>
              <w:t xml:space="preserve"> evaluate, and synthesize the central ideas in a variety of texts. </w:t>
            </w:r>
          </w:p>
        </w:tc>
      </w:tr>
      <w:tr w:rsidR="004138DA" w:rsidRPr="003908DA" w:rsidTr="00020F90">
        <w:trPr>
          <w:trHeight w:val="50"/>
        </w:trPr>
        <w:tc>
          <w:tcPr>
            <w:tcW w:w="3050" w:type="dxa"/>
            <w:tcBorders>
              <w:top w:val="nil"/>
              <w:left w:val="nil"/>
              <w:bottom w:val="nil"/>
            </w:tcBorders>
            <w:shd w:val="clear" w:color="auto" w:fill="auto"/>
          </w:tcPr>
          <w:p w:rsidR="004138DA" w:rsidRDefault="004138DA" w:rsidP="005130F5">
            <w:pPr>
              <w:ind w:right="-66"/>
              <w:rPr>
                <w:rFonts w:cs="Calibri"/>
                <w:b/>
                <w:bCs/>
                <w:noProof/>
                <w:color w:val="000000"/>
                <w:sz w:val="16"/>
                <w:szCs w:val="16"/>
              </w:rPr>
            </w:pPr>
          </w:p>
          <w:p w:rsidR="004138DA" w:rsidRDefault="004138DA" w:rsidP="004138DA">
            <w:pPr>
              <w:ind w:right="-66"/>
              <w:rPr>
                <w:rFonts w:cs="Calibri"/>
                <w:b/>
                <w:bCs/>
                <w:color w:val="000000"/>
                <w:sz w:val="16"/>
                <w:szCs w:val="16"/>
                <w:u w:val="single"/>
              </w:rPr>
            </w:pPr>
          </w:p>
          <w:p w:rsidR="004138DA" w:rsidRPr="003908DA" w:rsidRDefault="004138DA" w:rsidP="004138DA">
            <w:pPr>
              <w:ind w:right="-66"/>
              <w:rPr>
                <w:rFonts w:cs="Calibri"/>
                <w:b/>
                <w:bCs/>
                <w:color w:val="000000"/>
                <w:sz w:val="16"/>
                <w:szCs w:val="16"/>
              </w:rPr>
            </w:pPr>
            <w:bookmarkStart w:id="0" w:name="_GoBack"/>
            <w:bookmarkEnd w:id="0"/>
            <w:r>
              <w:rPr>
                <w:rFonts w:cs="Calibri"/>
                <w:b/>
                <w:bCs/>
                <w:color w:val="000000"/>
                <w:sz w:val="16"/>
                <w:szCs w:val="16"/>
                <w:u w:val="single"/>
              </w:rPr>
              <w:t>C</w:t>
            </w:r>
            <w:r>
              <w:rPr>
                <w:rFonts w:cs="Calibri"/>
                <w:b/>
                <w:bCs/>
                <w:color w:val="000000"/>
                <w:sz w:val="16"/>
                <w:szCs w:val="16"/>
                <w:u w:val="single"/>
              </w:rPr>
              <w:t xml:space="preserve">ore Content Standards for </w:t>
            </w:r>
            <w:r>
              <w:rPr>
                <w:rFonts w:cs="Calibri"/>
                <w:b/>
                <w:bCs/>
                <w:color w:val="000000"/>
                <w:sz w:val="16"/>
                <w:szCs w:val="16"/>
                <w:u w:val="single"/>
              </w:rPr>
              <w:t>Writing</w:t>
            </w:r>
          </w:p>
        </w:tc>
        <w:tc>
          <w:tcPr>
            <w:tcW w:w="7606" w:type="dxa"/>
            <w:gridSpan w:val="2"/>
            <w:tcBorders>
              <w:top w:val="nil"/>
              <w:bottom w:val="nil"/>
              <w:right w:val="nil"/>
            </w:tcBorders>
            <w:shd w:val="clear" w:color="auto" w:fill="auto"/>
          </w:tcPr>
          <w:p w:rsidR="004138DA" w:rsidRDefault="004138DA" w:rsidP="005130F5">
            <w:pPr>
              <w:tabs>
                <w:tab w:val="left" w:pos="7344"/>
              </w:tabs>
              <w:rPr>
                <w:rFonts w:cs="Calibri"/>
                <w:b/>
                <w:bCs/>
                <w:color w:val="000000"/>
                <w:sz w:val="16"/>
                <w:szCs w:val="16"/>
              </w:rPr>
            </w:pPr>
            <w:r w:rsidRPr="003908DA">
              <w:rPr>
                <w:rFonts w:cs="Calibri"/>
                <w:b/>
                <w:bCs/>
                <w:noProof/>
                <w:color w:val="000000"/>
                <w:sz w:val="16"/>
                <w:szCs w:val="16"/>
              </w:rPr>
              <w:t>Demonstrate writing as</w:t>
            </w:r>
            <w:r w:rsidRPr="003908DA">
              <w:rPr>
                <w:rFonts w:cs="Calibri"/>
                <w:b/>
                <w:bCs/>
                <w:color w:val="000000"/>
                <w:sz w:val="16"/>
                <w:szCs w:val="16"/>
              </w:rPr>
              <w:t xml:space="preserve"> a process using prewriting, drafting, revising, editing, and publishing. </w:t>
            </w:r>
          </w:p>
          <w:p w:rsidR="004138DA" w:rsidRDefault="004138DA" w:rsidP="005130F5">
            <w:pPr>
              <w:tabs>
                <w:tab w:val="left" w:pos="7344"/>
              </w:tabs>
              <w:rPr>
                <w:rFonts w:cs="Calibri"/>
                <w:b/>
                <w:bCs/>
                <w:color w:val="000000"/>
                <w:sz w:val="16"/>
                <w:szCs w:val="16"/>
              </w:rPr>
            </w:pPr>
          </w:p>
          <w:p w:rsidR="004138DA" w:rsidRPr="003908DA" w:rsidRDefault="004138DA" w:rsidP="005130F5">
            <w:pPr>
              <w:tabs>
                <w:tab w:val="left" w:pos="7344"/>
              </w:tabs>
              <w:rPr>
                <w:rFonts w:cs="Calibri"/>
                <w:b/>
                <w:bCs/>
                <w:color w:val="000000"/>
                <w:sz w:val="16"/>
                <w:szCs w:val="16"/>
              </w:rPr>
            </w:pP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5130F5">
            <w:pPr>
              <w:ind w:right="-66"/>
              <w:rPr>
                <w:rFonts w:cs="Calibri"/>
                <w:b/>
                <w:bCs/>
                <w:color w:val="000000"/>
                <w:sz w:val="16"/>
                <w:szCs w:val="16"/>
              </w:rPr>
            </w:pPr>
            <w:r w:rsidRPr="003908DA">
              <w:rPr>
                <w:rFonts w:cs="Calibri"/>
                <w:b/>
                <w:bCs/>
                <w:noProof/>
                <w:color w:val="000000"/>
                <w:sz w:val="16"/>
                <w:szCs w:val="16"/>
              </w:rPr>
              <w:t>ELL.9-12.W.B</w:t>
            </w:r>
          </w:p>
        </w:tc>
        <w:tc>
          <w:tcPr>
            <w:tcW w:w="7606" w:type="dxa"/>
            <w:gridSpan w:val="2"/>
            <w:tcBorders>
              <w:top w:val="nil"/>
              <w:bottom w:val="nil"/>
              <w:right w:val="nil"/>
            </w:tcBorders>
            <w:shd w:val="clear" w:color="auto" w:fill="auto"/>
          </w:tcPr>
          <w:p w:rsidR="004138DA" w:rsidRPr="003908DA" w:rsidRDefault="004138DA" w:rsidP="005130F5">
            <w:pPr>
              <w:tabs>
                <w:tab w:val="left" w:pos="7344"/>
              </w:tabs>
              <w:rPr>
                <w:rFonts w:cs="Calibri"/>
                <w:b/>
                <w:bCs/>
                <w:color w:val="000000"/>
                <w:sz w:val="16"/>
                <w:szCs w:val="16"/>
              </w:rPr>
            </w:pPr>
            <w:r w:rsidRPr="003908DA">
              <w:rPr>
                <w:rFonts w:cs="Calibri"/>
                <w:b/>
                <w:bCs/>
                <w:noProof/>
                <w:color w:val="000000"/>
                <w:sz w:val="16"/>
                <w:szCs w:val="16"/>
              </w:rPr>
              <w:t xml:space="preserve">(Resulting in </w:t>
            </w:r>
            <w:r w:rsidRPr="003908DA">
              <w:rPr>
                <w:rFonts w:cs="Calibri"/>
                <w:b/>
                <w:bCs/>
                <w:color w:val="000000"/>
                <w:sz w:val="16"/>
                <w:szCs w:val="16"/>
              </w:rPr>
              <w:t xml:space="preserve">a Formal Product or Publication) Create a formal product in a variety of genres by building upon skills and knowledge through the writing process.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ELL.9-12.W.A.10</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Use a scoring</w:t>
            </w:r>
            <w:r w:rsidRPr="003908DA">
              <w:rPr>
                <w:rFonts w:cs="Calibri"/>
                <w:b/>
                <w:bCs/>
                <w:color w:val="000000"/>
                <w:sz w:val="16"/>
                <w:szCs w:val="16"/>
              </w:rPr>
              <w:t xml:space="preserve"> rubric to evaluate and improve own writing and the writing of others.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ELL.9-12.W.B.3</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Write a range</w:t>
            </w:r>
            <w:r w:rsidRPr="003908DA">
              <w:rPr>
                <w:rFonts w:cs="Calibri"/>
                <w:b/>
                <w:bCs/>
                <w:color w:val="000000"/>
                <w:sz w:val="16"/>
                <w:szCs w:val="16"/>
              </w:rPr>
              <w:t xml:space="preserve"> of developmentally</w:t>
            </w:r>
            <w:r>
              <w:rPr>
                <w:rFonts w:cs="Calibri"/>
                <w:b/>
                <w:bCs/>
                <w:color w:val="000000"/>
                <w:sz w:val="16"/>
                <w:szCs w:val="16"/>
              </w:rPr>
              <w:t xml:space="preserve"> </w:t>
            </w:r>
            <w:r w:rsidRPr="003908DA">
              <w:rPr>
                <w:rFonts w:cs="Calibri"/>
                <w:b/>
                <w:bCs/>
                <w:color w:val="000000"/>
                <w:sz w:val="16"/>
                <w:szCs w:val="16"/>
              </w:rPr>
              <w:t>appropriate pieces across curricula (e.g., persuasive, personal, descriptive, issue</w:t>
            </w:r>
            <w:r>
              <w:rPr>
                <w:rFonts w:cs="Calibri"/>
                <w:b/>
                <w:bCs/>
                <w:color w:val="000000"/>
                <w:sz w:val="16"/>
                <w:szCs w:val="16"/>
              </w:rPr>
              <w:t>-</w:t>
            </w:r>
            <w:r w:rsidRPr="003908DA">
              <w:rPr>
                <w:rFonts w:cs="Calibri"/>
                <w:b/>
                <w:bCs/>
                <w:color w:val="000000"/>
                <w:sz w:val="16"/>
                <w:szCs w:val="16"/>
              </w:rPr>
              <w:t xml:space="preserve">based, problem/solution, cause/effect, hypothesis/results, feature articles, critiques, or research reports).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ELL.9-12.W.B.4</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Support main idea</w:t>
            </w:r>
            <w:r w:rsidRPr="003908DA">
              <w:rPr>
                <w:rFonts w:cs="Calibri"/>
                <w:b/>
                <w:bCs/>
                <w:color w:val="000000"/>
                <w:sz w:val="16"/>
                <w:szCs w:val="16"/>
              </w:rPr>
              <w:t xml:space="preserve">, topic, or theme with facts, examples, or explanations in a logical sequence.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ELL.9-12.W.B.6</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Use primary and</w:t>
            </w:r>
            <w:r w:rsidRPr="003908DA">
              <w:rPr>
                <w:rFonts w:cs="Calibri"/>
                <w:b/>
                <w:bCs/>
                <w:color w:val="000000"/>
                <w:sz w:val="16"/>
                <w:szCs w:val="16"/>
              </w:rPr>
              <w:t xml:space="preserve"> secondary sources to provide evidence, justification, or to extend a position, and cite sources from books, periodicals, interviews, discourse, electronic sources, etc.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ELL.9-12.W.D.2</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Explore the central</w:t>
            </w:r>
            <w:r w:rsidRPr="003908DA">
              <w:rPr>
                <w:rFonts w:cs="Calibri"/>
                <w:b/>
                <w:bCs/>
                <w:color w:val="000000"/>
                <w:sz w:val="16"/>
                <w:szCs w:val="16"/>
              </w:rPr>
              <w:t xml:space="preserve"> idea or theme of an informational reading and support analysis with details from the article and personal experiences.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ELL.9-12.W.D.3</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Write reports based</w:t>
            </w:r>
            <w:r w:rsidRPr="003908DA">
              <w:rPr>
                <w:rFonts w:cs="Calibri"/>
                <w:b/>
                <w:bCs/>
                <w:color w:val="000000"/>
                <w:sz w:val="16"/>
                <w:szCs w:val="16"/>
              </w:rPr>
              <w:t xml:space="preserve"> on research and include citations, quotations, and a works-cited page. </w:t>
            </w:r>
          </w:p>
        </w:tc>
      </w:tr>
      <w:tr w:rsidR="004138DA" w:rsidRPr="003908DA" w:rsidTr="00020F90">
        <w:trPr>
          <w:trHeight w:val="50"/>
        </w:trPr>
        <w:tc>
          <w:tcPr>
            <w:tcW w:w="3050" w:type="dxa"/>
            <w:tcBorders>
              <w:top w:val="nil"/>
              <w:left w:val="nil"/>
              <w:bottom w:val="nil"/>
            </w:tcBorders>
            <w:shd w:val="clear" w:color="auto" w:fill="auto"/>
          </w:tcPr>
          <w:p w:rsidR="004138DA" w:rsidRPr="003908DA" w:rsidRDefault="004138DA" w:rsidP="00020F90">
            <w:pPr>
              <w:ind w:right="-66"/>
              <w:rPr>
                <w:rFonts w:cs="Calibri"/>
                <w:b/>
                <w:bCs/>
                <w:color w:val="000000"/>
                <w:sz w:val="16"/>
                <w:szCs w:val="16"/>
              </w:rPr>
            </w:pPr>
            <w:r w:rsidRPr="003908DA">
              <w:rPr>
                <w:rFonts w:cs="Calibri"/>
                <w:b/>
                <w:bCs/>
                <w:noProof/>
                <w:color w:val="000000"/>
                <w:sz w:val="16"/>
                <w:szCs w:val="16"/>
              </w:rPr>
              <w:t>ELL.9-12.W.D.9</w:t>
            </w:r>
          </w:p>
        </w:tc>
        <w:tc>
          <w:tcPr>
            <w:tcW w:w="7606" w:type="dxa"/>
            <w:gridSpan w:val="2"/>
            <w:tcBorders>
              <w:top w:val="nil"/>
              <w:bottom w:val="nil"/>
              <w:right w:val="nil"/>
            </w:tcBorders>
            <w:shd w:val="clear" w:color="auto" w:fill="auto"/>
          </w:tcPr>
          <w:p w:rsidR="004138DA" w:rsidRPr="003908DA" w:rsidRDefault="004138DA" w:rsidP="00020F90">
            <w:pPr>
              <w:tabs>
                <w:tab w:val="left" w:pos="7344"/>
              </w:tabs>
              <w:rPr>
                <w:rFonts w:cs="Calibri"/>
                <w:b/>
                <w:bCs/>
                <w:color w:val="000000"/>
                <w:sz w:val="16"/>
                <w:szCs w:val="16"/>
              </w:rPr>
            </w:pPr>
            <w:r w:rsidRPr="003908DA">
              <w:rPr>
                <w:rFonts w:cs="Calibri"/>
                <w:b/>
                <w:bCs/>
                <w:noProof/>
                <w:color w:val="000000"/>
                <w:sz w:val="16"/>
                <w:szCs w:val="16"/>
              </w:rPr>
              <w:t>Gather, select,</w:t>
            </w:r>
            <w:r w:rsidRPr="003908DA">
              <w:rPr>
                <w:rFonts w:cs="Calibri"/>
                <w:b/>
                <w:bCs/>
                <w:color w:val="000000"/>
                <w:sz w:val="16"/>
                <w:szCs w:val="16"/>
              </w:rPr>
              <w:t xml:space="preserve"> and organize information appropriate to a topic, task, and audience. </w:t>
            </w:r>
          </w:p>
        </w:tc>
      </w:tr>
    </w:tbl>
    <w:p w:rsidR="00BF4605" w:rsidRDefault="00BF4605"/>
    <w:sectPr w:rsidR="00BF4605" w:rsidSect="00BF460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DA" w:rsidRDefault="004138DA" w:rsidP="004138DA">
      <w:r>
        <w:separator/>
      </w:r>
    </w:p>
  </w:endnote>
  <w:endnote w:type="continuationSeparator" w:id="0">
    <w:p w:rsidR="004138DA" w:rsidRDefault="004138DA" w:rsidP="0041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DA" w:rsidRDefault="004138DA" w:rsidP="004138DA">
      <w:r>
        <w:separator/>
      </w:r>
    </w:p>
  </w:footnote>
  <w:footnote w:type="continuationSeparator" w:id="0">
    <w:p w:rsidR="004138DA" w:rsidRDefault="004138DA" w:rsidP="004138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8DA" w:rsidRDefault="004138DA">
    <w:pPr>
      <w:pStyle w:val="Header"/>
    </w:pPr>
    <w:r>
      <w:t xml:space="preserve">Sociology Honors </w:t>
    </w:r>
  </w:p>
  <w:p w:rsidR="004138DA" w:rsidRPr="004138DA" w:rsidRDefault="004138DA">
    <w:pPr>
      <w:pStyle w:val="Header"/>
      <w:rPr>
        <w:b/>
        <w:sz w:val="20"/>
        <w:szCs w:val="20"/>
      </w:rPr>
    </w:pPr>
    <w:r w:rsidRPr="004138DA">
      <w:rPr>
        <w:b/>
        <w:sz w:val="20"/>
        <w:szCs w:val="20"/>
      </w:rPr>
      <w:t xml:space="preserve">Essential Questions; </w:t>
    </w:r>
    <w:proofErr w:type="spellStart"/>
    <w:r w:rsidRPr="004138DA">
      <w:rPr>
        <w:b/>
        <w:sz w:val="20"/>
        <w:szCs w:val="20"/>
      </w:rPr>
      <w:t>McRel</w:t>
    </w:r>
    <w:proofErr w:type="spellEnd"/>
    <w:r w:rsidRPr="004138DA">
      <w:rPr>
        <w:b/>
        <w:sz w:val="20"/>
        <w:szCs w:val="20"/>
      </w:rPr>
      <w:t xml:space="preserve"> Social Science Standards and Core Content English Standards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41F13"/>
    <w:multiLevelType w:val="hybridMultilevel"/>
    <w:tmpl w:val="C9E0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DA"/>
    <w:rsid w:val="004138DA"/>
    <w:rsid w:val="005D1C74"/>
    <w:rsid w:val="00B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511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8DA"/>
    <w:pPr>
      <w:tabs>
        <w:tab w:val="center" w:pos="4320"/>
        <w:tab w:val="right" w:pos="8640"/>
      </w:tabs>
    </w:pPr>
  </w:style>
  <w:style w:type="character" w:customStyle="1" w:styleId="HeaderChar">
    <w:name w:val="Header Char"/>
    <w:basedOn w:val="DefaultParagraphFont"/>
    <w:link w:val="Header"/>
    <w:uiPriority w:val="99"/>
    <w:rsid w:val="004138DA"/>
  </w:style>
  <w:style w:type="paragraph" w:styleId="Footer">
    <w:name w:val="footer"/>
    <w:basedOn w:val="Normal"/>
    <w:link w:val="FooterChar"/>
    <w:uiPriority w:val="99"/>
    <w:unhideWhenUsed/>
    <w:rsid w:val="004138DA"/>
    <w:pPr>
      <w:tabs>
        <w:tab w:val="center" w:pos="4320"/>
        <w:tab w:val="right" w:pos="8640"/>
      </w:tabs>
    </w:pPr>
  </w:style>
  <w:style w:type="character" w:customStyle="1" w:styleId="FooterChar">
    <w:name w:val="Footer Char"/>
    <w:basedOn w:val="DefaultParagraphFont"/>
    <w:link w:val="Footer"/>
    <w:uiPriority w:val="99"/>
    <w:rsid w:val="004138DA"/>
  </w:style>
  <w:style w:type="paragraph" w:styleId="ListParagraph">
    <w:name w:val="List Paragraph"/>
    <w:basedOn w:val="Normal"/>
    <w:uiPriority w:val="34"/>
    <w:qFormat/>
    <w:rsid w:val="004138D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8DA"/>
    <w:pPr>
      <w:tabs>
        <w:tab w:val="center" w:pos="4320"/>
        <w:tab w:val="right" w:pos="8640"/>
      </w:tabs>
    </w:pPr>
  </w:style>
  <w:style w:type="character" w:customStyle="1" w:styleId="HeaderChar">
    <w:name w:val="Header Char"/>
    <w:basedOn w:val="DefaultParagraphFont"/>
    <w:link w:val="Header"/>
    <w:uiPriority w:val="99"/>
    <w:rsid w:val="004138DA"/>
  </w:style>
  <w:style w:type="paragraph" w:styleId="Footer">
    <w:name w:val="footer"/>
    <w:basedOn w:val="Normal"/>
    <w:link w:val="FooterChar"/>
    <w:uiPriority w:val="99"/>
    <w:unhideWhenUsed/>
    <w:rsid w:val="004138DA"/>
    <w:pPr>
      <w:tabs>
        <w:tab w:val="center" w:pos="4320"/>
        <w:tab w:val="right" w:pos="8640"/>
      </w:tabs>
    </w:pPr>
  </w:style>
  <w:style w:type="character" w:customStyle="1" w:styleId="FooterChar">
    <w:name w:val="Footer Char"/>
    <w:basedOn w:val="DefaultParagraphFont"/>
    <w:link w:val="Footer"/>
    <w:uiPriority w:val="99"/>
    <w:rsid w:val="004138DA"/>
  </w:style>
  <w:style w:type="paragraph" w:styleId="ListParagraph">
    <w:name w:val="List Paragraph"/>
    <w:basedOn w:val="Normal"/>
    <w:uiPriority w:val="34"/>
    <w:qFormat/>
    <w:rsid w:val="00413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2343</Characters>
  <Application>Microsoft Macintosh Word</Application>
  <DocSecurity>0</DocSecurity>
  <Lines>19</Lines>
  <Paragraphs>5</Paragraphs>
  <ScaleCrop>false</ScaleCrop>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2013-12-03T12:09:00Z</dcterms:created>
  <dcterms:modified xsi:type="dcterms:W3CDTF">2013-12-03T12:19:00Z</dcterms:modified>
</cp:coreProperties>
</file>