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B1D09" w14:textId="77777777" w:rsidR="00B97C3A" w:rsidRDefault="00E56F79">
      <w:pPr>
        <w:pStyle w:val="BodyText"/>
        <w:spacing w:before="37"/>
        <w:ind w:left="4143" w:right="3828"/>
        <w:jc w:val="center"/>
      </w:pPr>
      <w:bookmarkStart w:id="0" w:name="_GoBack"/>
      <w:bookmarkEnd w:id="0"/>
      <w:r>
        <w:rPr>
          <w:w w:val="90"/>
        </w:rPr>
        <w:t>Learning Goals and Scales</w:t>
      </w:r>
      <w:r>
        <w:rPr>
          <w:spacing w:val="21"/>
          <w:w w:val="90"/>
        </w:rPr>
        <w:t xml:space="preserve"> </w:t>
      </w:r>
      <w:r>
        <w:t>2016-2017</w:t>
      </w:r>
    </w:p>
    <w:p w14:paraId="0715C182" w14:textId="77777777" w:rsidR="00B97C3A" w:rsidRDefault="00E56F79">
      <w:pPr>
        <w:spacing w:before="166"/>
        <w:ind w:left="3348" w:right="3089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/>
          <w:b/>
          <w:sz w:val="31"/>
        </w:rPr>
        <w:t>Rigorous  Learning</w:t>
      </w:r>
      <w:proofErr w:type="gramEnd"/>
      <w:r>
        <w:rPr>
          <w:rFonts w:ascii="Times New Roman"/>
          <w:b/>
          <w:spacing w:val="28"/>
          <w:sz w:val="31"/>
        </w:rPr>
        <w:t xml:space="preserve"> </w:t>
      </w:r>
      <w:r>
        <w:rPr>
          <w:rFonts w:ascii="Times New Roman"/>
          <w:b/>
          <w:sz w:val="31"/>
        </w:rPr>
        <w:t>Goal/Scale</w:t>
      </w:r>
    </w:p>
    <w:p w14:paraId="68AD4688" w14:textId="77777777" w:rsidR="00B97C3A" w:rsidRDefault="00B97C3A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7560"/>
      </w:tblGrid>
      <w:tr w:rsidR="00B97C3A" w14:paraId="367EB820" w14:textId="77777777">
        <w:trPr>
          <w:trHeight w:hRule="exact" w:val="4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B2FC" w14:textId="77777777" w:rsidR="00B97C3A" w:rsidRDefault="00E56F79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Course:  SPANISH</w:t>
            </w:r>
            <w:r>
              <w:rPr>
                <w:rFonts w:asci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56BF" w14:textId="77777777" w:rsidR="00B97C3A" w:rsidRDefault="00E56F79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 xml:space="preserve">Grammar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>–  verbs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31"/>
                <w:szCs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>(Novice-high)</w:t>
            </w:r>
          </w:p>
        </w:tc>
      </w:tr>
      <w:tr w:rsidR="00B97C3A" w14:paraId="6A13D1B3" w14:textId="77777777">
        <w:trPr>
          <w:trHeight w:hRule="exact" w:val="198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C31" w14:textId="77777777" w:rsidR="00B97C3A" w:rsidRDefault="00E56F79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4</w:t>
            </w:r>
          </w:p>
          <w:p w14:paraId="2E2B321A" w14:textId="77777777" w:rsidR="00B97C3A" w:rsidRDefault="00E56F79">
            <w:pPr>
              <w:pStyle w:val="TableParagraph"/>
              <w:spacing w:before="184"/>
              <w:ind w:left="100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Success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 complex content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concepts—inferences, spontaneous and novel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E22A" w14:textId="77777777" w:rsidR="00B97C3A" w:rsidRDefault="00E56F79">
            <w:pPr>
              <w:pStyle w:val="TableParagraph"/>
              <w:spacing w:line="242" w:lineRule="auto"/>
              <w:ind w:left="100" w:righ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In addition to score 3.0 </w:t>
            </w:r>
            <w:proofErr w:type="gramStart"/>
            <w:r>
              <w:rPr>
                <w:rFonts w:ascii="Times New Roman"/>
                <w:b/>
                <w:sz w:val="24"/>
              </w:rPr>
              <w:t>performance</w:t>
            </w:r>
            <w:proofErr w:type="gramEnd"/>
            <w:r>
              <w:rPr>
                <w:rFonts w:ascii="Times New Roman"/>
                <w:b/>
                <w:sz w:val="24"/>
              </w:rPr>
              <w:t>, the student demonstrates in- depth inferences and applications that go beyond what was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taught.</w:t>
            </w:r>
          </w:p>
          <w:p w14:paraId="5D4A537A" w14:textId="77777777" w:rsidR="00B97C3A" w:rsidRDefault="00E56F79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Use the verb form to create some compound and complex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07715095" w14:textId="77777777" w:rsidR="00B97C3A" w:rsidRDefault="00E56F79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Use the verb form in new or unfamiliar contexts /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situations</w:t>
            </w:r>
          </w:p>
          <w:p w14:paraId="212D0EC4" w14:textId="77777777" w:rsidR="00B97C3A" w:rsidRDefault="00E56F79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4" w:line="230" w:lineRule="exact"/>
              <w:ind w:right="6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Recombine and use new verb form accurately with previous vocabulary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and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grammar / verbs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learned</w:t>
            </w:r>
          </w:p>
          <w:p w14:paraId="589C363D" w14:textId="77777777" w:rsidR="00B97C3A" w:rsidRDefault="00B97C3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D9B579" w14:textId="77777777" w:rsidR="00B97C3A" w:rsidRDefault="00E56F79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4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B97C3A" w14:paraId="770841EE" w14:textId="77777777" w:rsidTr="00653FAE">
        <w:trPr>
          <w:trHeight w:hRule="exact" w:val="214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ABDA" w14:textId="77777777" w:rsidR="00B97C3A" w:rsidRDefault="00E56F79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3</w:t>
            </w:r>
          </w:p>
          <w:p w14:paraId="38AD8C48" w14:textId="77777777" w:rsidR="00B97C3A" w:rsidRDefault="00E56F79">
            <w:pPr>
              <w:pStyle w:val="TableParagraph"/>
              <w:spacing w:before="184"/>
              <w:ind w:left="100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Mastery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complex content and concepts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learning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87EF" w14:textId="77777777" w:rsidR="00B97C3A" w:rsidRDefault="00E56F79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LEARNING GOAL: The student will</w:t>
            </w:r>
          </w:p>
          <w:p w14:paraId="0ACADD9B" w14:textId="77777777" w:rsidR="00B97C3A" w:rsidRDefault="00E56F7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accurately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use the correct form of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"</w:t>
            </w:r>
            <w:proofErr w:type="spellStart"/>
            <w:r>
              <w:rPr>
                <w:rFonts w:ascii="Times New Roman"/>
                <w:w w:val="105"/>
                <w:sz w:val="19"/>
              </w:rPr>
              <w:t>gustar</w:t>
            </w:r>
            <w:proofErr w:type="spellEnd"/>
            <w:r>
              <w:rPr>
                <w:rFonts w:ascii="Times New Roman"/>
                <w:w w:val="105"/>
                <w:sz w:val="19"/>
              </w:rPr>
              <w:t>"</w:t>
            </w:r>
          </w:p>
          <w:p w14:paraId="23A42780" w14:textId="77777777" w:rsidR="00B97C3A" w:rsidRDefault="00E56F7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create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simple sentences using "</w:t>
            </w:r>
            <w:proofErr w:type="spellStart"/>
            <w:r>
              <w:rPr>
                <w:rFonts w:ascii="Times New Roman"/>
                <w:w w:val="105"/>
                <w:sz w:val="19"/>
              </w:rPr>
              <w:t>gustar</w:t>
            </w:r>
            <w:proofErr w:type="spellEnd"/>
            <w:r>
              <w:rPr>
                <w:rFonts w:ascii="Times New Roman"/>
                <w:w w:val="105"/>
                <w:sz w:val="19"/>
              </w:rPr>
              <w:t>" to express likes and</w:t>
            </w:r>
            <w:r>
              <w:rPr>
                <w:rFonts w:ascii="Times New Roman"/>
                <w:spacing w:val="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dislikes</w:t>
            </w:r>
          </w:p>
          <w:p w14:paraId="6B8C2912" w14:textId="77777777" w:rsidR="00B97C3A" w:rsidRPr="00E56F79" w:rsidRDefault="00E56F7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4" w:line="230" w:lineRule="exact"/>
              <w:ind w:right="4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accurately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respond to memorized questions with the correct sentence</w:t>
            </w:r>
            <w:r>
              <w:rPr>
                <w:rFonts w:ascii="Times New Roman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structure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with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"</w:t>
            </w:r>
            <w:proofErr w:type="spellStart"/>
            <w:r>
              <w:rPr>
                <w:rFonts w:ascii="Times New Roman"/>
                <w:w w:val="105"/>
                <w:sz w:val="19"/>
              </w:rPr>
              <w:t>gustar</w:t>
            </w:r>
            <w:proofErr w:type="spellEnd"/>
            <w:r>
              <w:rPr>
                <w:rFonts w:ascii="Times New Roman"/>
                <w:w w:val="105"/>
                <w:sz w:val="19"/>
              </w:rPr>
              <w:t>"</w:t>
            </w:r>
          </w:p>
          <w:p w14:paraId="7B1093FE" w14:textId="77777777" w:rsidR="00E56F79" w:rsidRDefault="00E56F7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4" w:line="230" w:lineRule="exact"/>
              <w:ind w:right="4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 xml:space="preserve">use </w:t>
            </w:r>
            <w:r>
              <w:rPr>
                <w:rFonts w:ascii="Times New Roman"/>
                <w:w w:val="105"/>
                <w:sz w:val="19"/>
              </w:rPr>
              <w:t>“</w:t>
            </w:r>
            <w:proofErr w:type="spellStart"/>
            <w:r>
              <w:rPr>
                <w:rFonts w:ascii="Times New Roman"/>
                <w:w w:val="105"/>
                <w:sz w:val="19"/>
              </w:rPr>
              <w:t>ser</w:t>
            </w:r>
            <w:proofErr w:type="spellEnd"/>
            <w:r>
              <w:rPr>
                <w:rFonts w:ascii="Times New Roman"/>
                <w:w w:val="105"/>
                <w:sz w:val="19"/>
              </w:rPr>
              <w:t>”</w:t>
            </w:r>
            <w:r>
              <w:rPr>
                <w:rFonts w:ascii="Times New Roman"/>
                <w:w w:val="105"/>
                <w:sz w:val="19"/>
              </w:rPr>
              <w:t xml:space="preserve"> and </w:t>
            </w:r>
            <w:r>
              <w:rPr>
                <w:rFonts w:ascii="Times New Roman"/>
                <w:w w:val="105"/>
                <w:sz w:val="19"/>
              </w:rPr>
              <w:t>“</w:t>
            </w:r>
            <w:proofErr w:type="spellStart"/>
            <w:r>
              <w:rPr>
                <w:rFonts w:ascii="Times New Roman"/>
                <w:w w:val="105"/>
                <w:sz w:val="19"/>
              </w:rPr>
              <w:t>estar</w:t>
            </w:r>
            <w:proofErr w:type="spellEnd"/>
            <w:r>
              <w:rPr>
                <w:rFonts w:ascii="Times New Roman"/>
                <w:w w:val="105"/>
                <w:sz w:val="19"/>
              </w:rPr>
              <w:t>”</w:t>
            </w:r>
            <w:r>
              <w:rPr>
                <w:rFonts w:ascii="Times New Roman"/>
                <w:w w:val="105"/>
                <w:sz w:val="19"/>
              </w:rPr>
              <w:t xml:space="preserve"> correctly in context</w:t>
            </w:r>
          </w:p>
          <w:p w14:paraId="460A6C3D" w14:textId="77777777" w:rsidR="00B97C3A" w:rsidRDefault="00B97C3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E72878" w14:textId="77777777" w:rsidR="00B97C3A" w:rsidRDefault="00E56F79">
            <w:pPr>
              <w:pStyle w:val="TableParagraph"/>
              <w:spacing w:before="146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3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B97C3A" w14:paraId="586A46E8" w14:textId="77777777" w:rsidTr="00653FAE">
        <w:trPr>
          <w:trHeight w:hRule="exact" w:val="1796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4C76" w14:textId="77777777" w:rsidR="00B97C3A" w:rsidRDefault="00E56F79">
            <w:pPr>
              <w:pStyle w:val="TableParagraph"/>
              <w:spacing w:before="8"/>
              <w:ind w:left="10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2</w:t>
            </w:r>
          </w:p>
          <w:p w14:paraId="42400E3A" w14:textId="77777777" w:rsidR="00B97C3A" w:rsidRDefault="00E56F79">
            <w:pPr>
              <w:pStyle w:val="TableParagraph"/>
              <w:spacing w:before="184"/>
              <w:ind w:left="100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 with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simpler content—vocabulary, foundational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AC3A" w14:textId="77777777" w:rsidR="00B97C3A" w:rsidRDefault="00E56F79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student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will:</w:t>
            </w:r>
          </w:p>
          <w:p w14:paraId="66D1E8C9" w14:textId="77777777" w:rsidR="00B97C3A" w:rsidRDefault="00E56F79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identify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correctly the two forms of the verb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"</w:t>
            </w:r>
            <w:proofErr w:type="spellStart"/>
            <w:r>
              <w:rPr>
                <w:rFonts w:ascii="Times New Roman"/>
                <w:w w:val="105"/>
                <w:sz w:val="19"/>
              </w:rPr>
              <w:t>gustar</w:t>
            </w:r>
            <w:proofErr w:type="spellEnd"/>
            <w:r>
              <w:rPr>
                <w:rFonts w:ascii="Times New Roman"/>
                <w:w w:val="105"/>
                <w:sz w:val="19"/>
              </w:rPr>
              <w:t>"</w:t>
            </w:r>
          </w:p>
          <w:p w14:paraId="1DDC5E4F" w14:textId="77777777" w:rsidR="00B97C3A" w:rsidRPr="00E56F79" w:rsidRDefault="00E56F79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and translate the meaning of the verb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"</w:t>
            </w:r>
            <w:proofErr w:type="spellStart"/>
            <w:r>
              <w:rPr>
                <w:rFonts w:ascii="Times New Roman"/>
                <w:w w:val="105"/>
                <w:sz w:val="19"/>
              </w:rPr>
              <w:t>gustar</w:t>
            </w:r>
            <w:proofErr w:type="spellEnd"/>
            <w:r>
              <w:rPr>
                <w:rFonts w:ascii="Times New Roman"/>
                <w:w w:val="105"/>
                <w:sz w:val="19"/>
              </w:rPr>
              <w:t>"</w:t>
            </w:r>
          </w:p>
          <w:p w14:paraId="2A1AB6C5" w14:textId="77777777" w:rsidR="00E56F79" w:rsidRDefault="00E56F79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and translate the meaning of </w:t>
            </w:r>
            <w:r>
              <w:rPr>
                <w:rFonts w:ascii="Times New Roman"/>
                <w:w w:val="105"/>
                <w:sz w:val="19"/>
              </w:rPr>
              <w:t>“</w:t>
            </w:r>
            <w:proofErr w:type="spellStart"/>
            <w:r>
              <w:rPr>
                <w:rFonts w:ascii="Times New Roman"/>
                <w:w w:val="105"/>
                <w:sz w:val="19"/>
              </w:rPr>
              <w:t>ser</w:t>
            </w:r>
            <w:proofErr w:type="spellEnd"/>
            <w:r>
              <w:rPr>
                <w:rFonts w:ascii="Times New Roman"/>
                <w:w w:val="105"/>
                <w:sz w:val="19"/>
              </w:rPr>
              <w:t>”</w:t>
            </w:r>
            <w:r>
              <w:rPr>
                <w:rFonts w:ascii="Times New Roman"/>
                <w:w w:val="105"/>
                <w:sz w:val="19"/>
              </w:rPr>
              <w:t xml:space="preserve"> and </w:t>
            </w:r>
            <w:r>
              <w:rPr>
                <w:rFonts w:ascii="Times New Roman"/>
                <w:w w:val="105"/>
                <w:sz w:val="19"/>
              </w:rPr>
              <w:t>“</w:t>
            </w:r>
            <w:proofErr w:type="spellStart"/>
            <w:r>
              <w:rPr>
                <w:rFonts w:ascii="Times New Roman"/>
                <w:w w:val="105"/>
                <w:sz w:val="19"/>
              </w:rPr>
              <w:t>estar</w:t>
            </w:r>
            <w:proofErr w:type="spellEnd"/>
            <w:r>
              <w:rPr>
                <w:rFonts w:ascii="Times New Roman"/>
                <w:w w:val="105"/>
                <w:sz w:val="19"/>
              </w:rPr>
              <w:t>”</w:t>
            </w:r>
          </w:p>
          <w:p w14:paraId="5DE274A3" w14:textId="77777777" w:rsidR="00B97C3A" w:rsidRDefault="00B97C3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3A17F95" w14:textId="77777777" w:rsidR="00B97C3A" w:rsidRDefault="00B97C3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5A86652" w14:textId="77777777" w:rsidR="00B97C3A" w:rsidRDefault="00E56F79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2</w:t>
            </w:r>
            <w:r>
              <w:rPr>
                <w:rFonts w:ascii="Times New Roman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B97C3A" w14:paraId="2AC71B06" w14:textId="77777777">
        <w:trPr>
          <w:trHeight w:hRule="exact" w:val="10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1A83" w14:textId="77777777" w:rsidR="00B97C3A" w:rsidRDefault="00E56F79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1</w:t>
            </w:r>
          </w:p>
          <w:p w14:paraId="2A18BA1B" w14:textId="77777777" w:rsidR="00B97C3A" w:rsidRDefault="00E56F79">
            <w:pPr>
              <w:pStyle w:val="TableParagraph"/>
              <w:spacing w:before="18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Partial success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5F3A" w14:textId="77777777" w:rsidR="00B97C3A" w:rsidRDefault="00B97C3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0359E587" w14:textId="77777777" w:rsidR="00B97C3A" w:rsidRDefault="00E56F79">
            <w:pPr>
              <w:pStyle w:val="TableParagraph"/>
              <w:spacing w:line="242" w:lineRule="auto"/>
              <w:ind w:left="100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With help, student achieves partial success at score 2 content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and/or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score 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content</w:t>
            </w:r>
          </w:p>
        </w:tc>
      </w:tr>
      <w:tr w:rsidR="00B97C3A" w14:paraId="6C4820BF" w14:textId="77777777">
        <w:trPr>
          <w:trHeight w:hRule="exact" w:val="653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8AC0" w14:textId="77777777" w:rsidR="00B97C3A" w:rsidRDefault="00E56F79">
            <w:pPr>
              <w:pStyle w:val="TableParagraph"/>
              <w:spacing w:before="8" w:line="355" w:lineRule="exact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0</w:t>
            </w:r>
          </w:p>
          <w:p w14:paraId="332BABDC" w14:textId="77777777" w:rsidR="00B97C3A" w:rsidRDefault="00E56F79">
            <w:pPr>
              <w:pStyle w:val="TableParagraph"/>
              <w:spacing w:line="27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success even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F509" w14:textId="77777777" w:rsidR="00B97C3A" w:rsidRDefault="00B97C3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48011324" w14:textId="77777777" w:rsidR="00B97C3A" w:rsidRDefault="00E56F79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Even with help, no success</w:t>
            </w:r>
          </w:p>
        </w:tc>
      </w:tr>
    </w:tbl>
    <w:p w14:paraId="261D22F8" w14:textId="77777777" w:rsidR="00B97C3A" w:rsidRDefault="00B97C3A">
      <w:pPr>
        <w:pStyle w:val="BodyText"/>
        <w:spacing w:line="279" w:lineRule="exact"/>
      </w:pPr>
    </w:p>
    <w:sectPr w:rsidR="00B97C3A">
      <w:type w:val="continuous"/>
      <w:pgSz w:w="12240" w:h="15840"/>
      <w:pgMar w:top="680" w:right="9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91C5D"/>
    <w:multiLevelType w:val="hybridMultilevel"/>
    <w:tmpl w:val="9B92B1BC"/>
    <w:lvl w:ilvl="0" w:tplc="1444C6A8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A09628FC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9E92E0F4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A2148422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A7FE45F6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76DAF1CA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8D4C471E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B5A6504A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8BACEDA8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">
    <w:nsid w:val="72C23D4B"/>
    <w:multiLevelType w:val="hybridMultilevel"/>
    <w:tmpl w:val="2FBCCF86"/>
    <w:lvl w:ilvl="0" w:tplc="06AE7D2A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1990EB56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E2463F88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A3068B22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FB127CFC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65443C56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255A4D84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37DA3984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08423B3C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2">
    <w:nsid w:val="7A0F52DE"/>
    <w:multiLevelType w:val="hybridMultilevel"/>
    <w:tmpl w:val="BB86938A"/>
    <w:lvl w:ilvl="0" w:tplc="9A1A5A86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597C79F2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B68A51EA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07360DD2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8E36457A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EAF07FD0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F72295D0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B636D30C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0352A668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97C3A"/>
    <w:rsid w:val="00653FAE"/>
    <w:rsid w:val="00B97C3A"/>
    <w:rsid w:val="00E5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57D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1365</Characters>
  <Application>Microsoft Macintosh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default</cp:lastModifiedBy>
  <cp:revision>3</cp:revision>
  <dcterms:created xsi:type="dcterms:W3CDTF">2016-08-17T10:53:00Z</dcterms:created>
  <dcterms:modified xsi:type="dcterms:W3CDTF">2016-08-17T16:39:00Z</dcterms:modified>
</cp:coreProperties>
</file>