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1E04D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4A6B79A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11427D9D" w14:textId="77777777" w:rsidTr="00487D62">
        <w:trPr>
          <w:trHeight w:val="413"/>
        </w:trPr>
        <w:tc>
          <w:tcPr>
            <w:tcW w:w="2610" w:type="dxa"/>
          </w:tcPr>
          <w:p w14:paraId="5ADE495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026D68">
              <w:rPr>
                <w:rFonts w:ascii="Times New Roman" w:hAnsi="Times New Roman"/>
                <w:b/>
                <w:sz w:val="32"/>
                <w:szCs w:val="32"/>
              </w:rPr>
              <w:t>French IVH</w:t>
            </w:r>
          </w:p>
        </w:tc>
        <w:tc>
          <w:tcPr>
            <w:tcW w:w="7650" w:type="dxa"/>
          </w:tcPr>
          <w:p w14:paraId="1CAF6F03" w14:textId="77777777" w:rsidR="00A30492" w:rsidRPr="00100EC3" w:rsidRDefault="00026D68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Fairy Tales – le passé simple</w:t>
            </w:r>
          </w:p>
        </w:tc>
      </w:tr>
      <w:tr w:rsidR="00A30492" w:rsidRPr="00A35387" w14:paraId="556D09B3" w14:textId="77777777" w:rsidTr="00487D62">
        <w:tc>
          <w:tcPr>
            <w:tcW w:w="2610" w:type="dxa"/>
          </w:tcPr>
          <w:p w14:paraId="3ED9BA5D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1CF62D1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C0ECE6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F10530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04D1930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8CC3FC0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B65F26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518CCD0A" w14:textId="77777777" w:rsidTr="00487D62">
        <w:tc>
          <w:tcPr>
            <w:tcW w:w="2610" w:type="dxa"/>
          </w:tcPr>
          <w:p w14:paraId="5319EA26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43890A5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911BF71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28EA200E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38DC6FEF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BBEFC29" w14:textId="77777777" w:rsidR="00A30492" w:rsidRPr="00C52D64" w:rsidRDefault="00C52D6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52D64">
              <w:rPr>
                <w:rFonts w:ascii="Times New Roman" w:hAnsi="Times New Roman"/>
                <w:sz w:val="20"/>
                <w:szCs w:val="20"/>
              </w:rPr>
              <w:t>identify</w:t>
            </w:r>
            <w:proofErr w:type="gramEnd"/>
            <w:r w:rsidRPr="00C52D64">
              <w:rPr>
                <w:rFonts w:ascii="Times New Roman" w:hAnsi="Times New Roman"/>
                <w:sz w:val="20"/>
                <w:szCs w:val="20"/>
              </w:rPr>
              <w:t xml:space="preserve"> and correctly interpret the passé simple when encountered while reading without the aide of notes, specifically the common irregular verbs</w:t>
            </w:r>
          </w:p>
          <w:p w14:paraId="68DCB704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  <w:p w14:paraId="7665F3AF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0427B9B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5CD2777" w14:textId="77777777" w:rsidTr="00487D62">
        <w:tc>
          <w:tcPr>
            <w:tcW w:w="2610" w:type="dxa"/>
          </w:tcPr>
          <w:p w14:paraId="21A2C96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D156D4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A0E161C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972F76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A8B06D5" w14:textId="77777777" w:rsidR="00A30492" w:rsidRPr="00C52D64" w:rsidRDefault="00C52D6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52D64"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 w:rsidRPr="00C52D64">
              <w:rPr>
                <w:rFonts w:ascii="Times New Roman" w:hAnsi="Times New Roman"/>
                <w:sz w:val="20"/>
                <w:szCs w:val="20"/>
              </w:rPr>
              <w:t xml:space="preserve"> the passé simple when encountered while reading of regular, easily recognized verbs</w:t>
            </w:r>
          </w:p>
          <w:p w14:paraId="22920B59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7CA135F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E560CA2" w14:textId="77777777" w:rsidR="00A30492" w:rsidRPr="00A35387" w:rsidRDefault="00C52D6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notes on the passé simple while reading when needed for comprehension</w:t>
            </w:r>
          </w:p>
          <w:p w14:paraId="462F9CFC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BA64C62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7E795B98" w14:textId="77777777" w:rsidTr="00487D62">
        <w:tc>
          <w:tcPr>
            <w:tcW w:w="2610" w:type="dxa"/>
          </w:tcPr>
          <w:p w14:paraId="4A6FCE3B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E478AA5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99EB44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8770DEA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4A5DA91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62CC474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3907E3B" w14:textId="77777777" w:rsidTr="00487D62">
        <w:trPr>
          <w:trHeight w:val="476"/>
        </w:trPr>
        <w:tc>
          <w:tcPr>
            <w:tcW w:w="2610" w:type="dxa"/>
          </w:tcPr>
          <w:p w14:paraId="10BBE509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34E45D7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CDA0C18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40EB70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9476C7C" w14:textId="77777777" w:rsidR="00A30492" w:rsidRPr="00A35387" w:rsidRDefault="00A30492" w:rsidP="00A30492">
      <w:pPr>
        <w:rPr>
          <w:rFonts w:ascii="Times New Roman" w:hAnsi="Times New Roman"/>
        </w:rPr>
      </w:pPr>
    </w:p>
    <w:p w14:paraId="34199CBA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877FD" w14:textId="77777777" w:rsidR="00AF1B6A" w:rsidRDefault="00127B7E">
      <w:r>
        <w:separator/>
      </w:r>
    </w:p>
  </w:endnote>
  <w:endnote w:type="continuationSeparator" w:id="0">
    <w:p w14:paraId="4A416857" w14:textId="77777777" w:rsidR="00AF1B6A" w:rsidRDefault="0012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E5094" w14:textId="77777777" w:rsidR="00AF1B6A" w:rsidRDefault="00127B7E">
      <w:r>
        <w:separator/>
      </w:r>
    </w:p>
  </w:footnote>
  <w:footnote w:type="continuationSeparator" w:id="0">
    <w:p w14:paraId="75F0B3B5" w14:textId="77777777" w:rsidR="00AF1B6A" w:rsidRDefault="00127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D2645" w14:textId="77777777" w:rsidR="00A35387" w:rsidRDefault="00A30492" w:rsidP="001F085B">
    <w:pPr>
      <w:pStyle w:val="Header"/>
      <w:jc w:val="center"/>
    </w:pPr>
    <w:r>
      <w:t>Learning Goals and Scales</w:t>
    </w:r>
  </w:p>
  <w:p w14:paraId="6252147C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26D68"/>
    <w:rsid w:val="00127B7E"/>
    <w:rsid w:val="002E14A6"/>
    <w:rsid w:val="0050665B"/>
    <w:rsid w:val="00A30492"/>
    <w:rsid w:val="00AF1B6A"/>
    <w:rsid w:val="00C52D64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1373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1173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Pearson-Youse_Nicole Youse</cp:lastModifiedBy>
  <cp:revision>3</cp:revision>
  <cp:lastPrinted>2015-02-02T17:14:00Z</cp:lastPrinted>
  <dcterms:created xsi:type="dcterms:W3CDTF">2015-02-02T19:41:00Z</dcterms:created>
  <dcterms:modified xsi:type="dcterms:W3CDTF">2015-02-02T19:44:00Z</dcterms:modified>
</cp:coreProperties>
</file>