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0D995" w14:textId="77777777" w:rsidR="00A30492" w:rsidRPr="00FF0BC2" w:rsidRDefault="00A30492" w:rsidP="00A3049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0BC2">
        <w:rPr>
          <w:rFonts w:ascii="Times New Roman" w:eastAsia="ＭＳ Ｐゴシック" w:hAnsi="Times New Roman" w:cs="Arial"/>
          <w:b/>
          <w:iCs/>
          <w:kern w:val="24"/>
          <w:sz w:val="20"/>
          <w:szCs w:val="20"/>
        </w:rPr>
        <w:t>Rigorous Learning Goal/Scale</w:t>
      </w:r>
    </w:p>
    <w:p w14:paraId="0808109C" w14:textId="77777777" w:rsidR="00A30492" w:rsidRPr="00FF0BC2" w:rsidRDefault="00A30492" w:rsidP="00A30492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FF0BC2" w14:paraId="3CB5F087" w14:textId="77777777" w:rsidTr="00FB3DF0">
        <w:trPr>
          <w:trHeight w:val="413"/>
        </w:trPr>
        <w:tc>
          <w:tcPr>
            <w:tcW w:w="2610" w:type="dxa"/>
          </w:tcPr>
          <w:p w14:paraId="3871DE4E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Course: </w:t>
            </w:r>
          </w:p>
        </w:tc>
        <w:tc>
          <w:tcPr>
            <w:tcW w:w="7650" w:type="dxa"/>
          </w:tcPr>
          <w:p w14:paraId="036A2191" w14:textId="77777777" w:rsidR="0052329A" w:rsidRPr="00FF0BC2" w:rsidRDefault="0052329A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UNITED STATES HISTORY I</w:t>
            </w:r>
          </w:p>
          <w:p w14:paraId="1996793E" w14:textId="19572816" w:rsidR="00A30492" w:rsidRPr="00FF0BC2" w:rsidRDefault="0052329A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UNIT: </w:t>
            </w:r>
            <w:r w:rsidR="0072145E">
              <w:rPr>
                <w:rFonts w:ascii="Times New Roman" w:hAnsi="Times New Roman"/>
                <w:b/>
                <w:i/>
                <w:sz w:val="20"/>
                <w:szCs w:val="20"/>
              </w:rPr>
              <w:t>ROAD TO REVOLUTION</w:t>
            </w:r>
          </w:p>
        </w:tc>
      </w:tr>
      <w:tr w:rsidR="00A30492" w:rsidRPr="00FF0BC2" w14:paraId="3BE7834D" w14:textId="77777777" w:rsidTr="00FB3DF0">
        <w:tc>
          <w:tcPr>
            <w:tcW w:w="2610" w:type="dxa"/>
          </w:tcPr>
          <w:p w14:paraId="2AD93CF1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Score 4 </w:t>
            </w:r>
          </w:p>
          <w:p w14:paraId="6B03B17B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BCA3EA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>Additional Success with the complex content and concepts—inferences, novel applications</w:t>
            </w:r>
          </w:p>
        </w:tc>
        <w:tc>
          <w:tcPr>
            <w:tcW w:w="7650" w:type="dxa"/>
          </w:tcPr>
          <w:p w14:paraId="6AE8EE98" w14:textId="77777777" w:rsidR="00A30492" w:rsidRPr="002F0F94" w:rsidRDefault="00A30492" w:rsidP="00FB3DF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 addition to score 3.0 </w:t>
            </w:r>
            <w:proofErr w:type="gramStart"/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performance</w:t>
            </w:r>
            <w:proofErr w:type="gramEnd"/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05162BF7" w14:textId="77777777" w:rsidR="00A30492" w:rsidRPr="002F0F94" w:rsidRDefault="00A30492" w:rsidP="00FB3DF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EA16830" w14:textId="77777777" w:rsidR="00F763D8" w:rsidRPr="002F0F94" w:rsidRDefault="00F763D8" w:rsidP="00F763D8">
            <w:pP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5126E1E3" w14:textId="77777777" w:rsidR="00A30492" w:rsidRPr="002F0F94" w:rsidRDefault="00A30492" w:rsidP="00FB3D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BB4A33F" w14:textId="77777777" w:rsidR="00A30492" w:rsidRPr="002F0F94" w:rsidRDefault="00A30492" w:rsidP="00FB3DF0">
            <w:pP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highlight w:val="red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FF0BC2" w14:paraId="1394748D" w14:textId="77777777" w:rsidTr="00FB3DF0">
        <w:tc>
          <w:tcPr>
            <w:tcW w:w="2610" w:type="dxa"/>
          </w:tcPr>
          <w:p w14:paraId="3BA4EB87" w14:textId="77777777" w:rsidR="00A30492" w:rsidRPr="002F0F94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sz w:val="20"/>
                <w:szCs w:val="20"/>
              </w:rPr>
              <w:t xml:space="preserve">Score 3 </w:t>
            </w:r>
          </w:p>
          <w:p w14:paraId="40EC699E" w14:textId="77777777" w:rsidR="00A30492" w:rsidRPr="002F0F94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9CA87E" w14:textId="77777777" w:rsidR="00A30492" w:rsidRPr="002F0F94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2F0F94">
              <w:rPr>
                <w:rFonts w:ascii="Times New Roman" w:hAnsi="Times New Roman"/>
                <w:sz w:val="20"/>
                <w:szCs w:val="20"/>
              </w:rPr>
              <w:t>Mastery of complex content and concepts of learning goal</w:t>
            </w:r>
          </w:p>
        </w:tc>
        <w:tc>
          <w:tcPr>
            <w:tcW w:w="7650" w:type="dxa"/>
          </w:tcPr>
          <w:p w14:paraId="3CF8B84C" w14:textId="39C9FA70" w:rsidR="00A30492" w:rsidRPr="002F0F94" w:rsidRDefault="00A30492" w:rsidP="00FB3DF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</w:t>
            </w:r>
            <w:r w:rsidR="006D1A41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ARGET LEARNING GOAL: </w:t>
            </w:r>
            <w:r w:rsidR="006D1A41" w:rsidRPr="002F0F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The stud</w:t>
            </w:r>
            <w:r w:rsidR="009D4C98" w:rsidRPr="002F0F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ents will be able to </w:t>
            </w:r>
            <w:r w:rsidR="0072145E" w:rsidRPr="002F0F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explain and discuss </w:t>
            </w:r>
            <w:r w:rsidR="000E77DA" w:rsidRPr="002F0F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how colonial resistance to British policy led to rebellion and war.</w:t>
            </w:r>
          </w:p>
          <w:p w14:paraId="2CC3233D" w14:textId="77777777" w:rsidR="00A30492" w:rsidRPr="002F0F94" w:rsidRDefault="00A30492" w:rsidP="00FB3DF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52B96A7" w14:textId="5CA28187" w:rsidR="00A30492" w:rsidRPr="002F0F94" w:rsidRDefault="0064470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Discuss critical thinking q</w:t>
            </w:r>
            <w:r w:rsidR="00995E1A" w:rsidRPr="002F0F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uestions</w:t>
            </w:r>
            <w:r w:rsidR="006D1A41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pertai</w:t>
            </w:r>
            <w:r w:rsidR="009D4C98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ning </w:t>
            </w:r>
            <w:r w:rsidR="000E77DA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to rebellion and war</w:t>
            </w:r>
          </w:p>
          <w:p w14:paraId="043F670E" w14:textId="1709554A" w:rsidR="00644702" w:rsidRPr="002F0F94" w:rsidRDefault="00215574" w:rsidP="006447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Consider </w:t>
            </w:r>
            <w:r w:rsidR="0072145E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how geography may have </w:t>
            </w:r>
            <w:r w:rsidR="000E77DA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contributed to </w:t>
            </w:r>
            <w:r w:rsidR="00F835A7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colonial rebellion and failed British enforcement of policy</w:t>
            </w:r>
          </w:p>
          <w:p w14:paraId="0F612429" w14:textId="14D1646A" w:rsidR="00215574" w:rsidRPr="002F0F94" w:rsidRDefault="0021557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Assess</w:t>
            </w:r>
            <w:r w:rsidR="00B50E62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and critique </w:t>
            </w:r>
            <w:r w:rsidR="001752A9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the successes and failures </w:t>
            </w:r>
            <w:r w:rsidR="00F835A7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of colonial protest methods and movements</w:t>
            </w:r>
          </w:p>
          <w:p w14:paraId="5902FF52" w14:textId="5BF12BE2" w:rsidR="00FF0BC2" w:rsidRPr="002F0F94" w:rsidRDefault="0072145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Consider the impact </w:t>
            </w:r>
            <w:r w:rsidR="00F835A7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of American protest movements on British retaliation and control is it escalated rebellion leading to war</w:t>
            </w:r>
          </w:p>
          <w:p w14:paraId="1CB4E27B" w14:textId="643E569C" w:rsidR="003004FF" w:rsidRPr="002F0F94" w:rsidRDefault="00215574" w:rsidP="00D401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Predict </w:t>
            </w:r>
            <w:r w:rsidR="00F835A7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how resistance will lead to war</w:t>
            </w:r>
          </w:p>
          <w:p w14:paraId="4BF6ACE5" w14:textId="426EC2D4" w:rsidR="00A30492" w:rsidRPr="002F0F94" w:rsidRDefault="00FF0BC2" w:rsidP="00FB3D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Compare and contrast </w:t>
            </w:r>
            <w:r w:rsidR="0072145E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colonial and British viewpoints with respect to </w:t>
            </w:r>
            <w:r w:rsidR="009718A1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rebellion</w:t>
            </w:r>
            <w:r w:rsidR="00F835A7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and revolution </w:t>
            </w:r>
          </w:p>
          <w:p w14:paraId="563A1C4B" w14:textId="77777777" w:rsidR="0072145E" w:rsidRPr="002F0F94" w:rsidRDefault="0072145E" w:rsidP="0072145E">
            <w:pPr>
              <w:pStyle w:val="ListParagrap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153B6B1" w14:textId="77777777" w:rsidR="00A30492" w:rsidRPr="002F0F94" w:rsidRDefault="00A30492" w:rsidP="00FB3DF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FF0BC2" w14:paraId="5AE2E095" w14:textId="77777777" w:rsidTr="00FB3DF0">
        <w:tc>
          <w:tcPr>
            <w:tcW w:w="2610" w:type="dxa"/>
          </w:tcPr>
          <w:p w14:paraId="41480D4E" w14:textId="24596FC0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Score 2 </w:t>
            </w:r>
          </w:p>
          <w:p w14:paraId="04333923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23B85A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16416DB" w14:textId="77777777" w:rsidR="00A30492" w:rsidRPr="002F0F94" w:rsidRDefault="00A30492" w:rsidP="00FB3DF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The student will recognize or recall specific vocabulary or basic content, such as:</w:t>
            </w:r>
          </w:p>
          <w:p w14:paraId="37CDB84F" w14:textId="77777777" w:rsidR="00191D78" w:rsidRPr="002F0F94" w:rsidRDefault="00191D78" w:rsidP="00FB3DF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A2485FD" w14:textId="65BD6D2E" w:rsidR="00644702" w:rsidRPr="002F0F94" w:rsidRDefault="003D2D5A" w:rsidP="006447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Define key terms</w:t>
            </w:r>
            <w:r w:rsidR="00644702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155E8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charter, consent, representation, mercantilism, enumerated goods, navigation law, admiralty courts, writes of assistance, molasses act, sugar act, quartering act, </w:t>
            </w:r>
            <w:r w:rsidR="009718A1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Stamp Act Congress, Continental Congress, Petition, militia, minutemen, </w:t>
            </w:r>
            <w:r w:rsidR="00155E8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virtual representation, stamp act etc</w:t>
            </w:r>
            <w:proofErr w:type="gramStart"/>
            <w:r w:rsidR="00155E8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..</w:t>
            </w:r>
            <w:proofErr w:type="gramEnd"/>
            <w:r w:rsidR="00155E8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="00EE4A9F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,</w:t>
            </w:r>
            <w:r w:rsidR="00155E8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sons and daughters of liberty, nonimportation, boycott, resolves, Boston Massacre, committees of correspondence, Association, Tea Party, Intolerable Acts, </w:t>
            </w:r>
            <w:r w:rsidR="002715B1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Lexington and Concord, Bunker Hill</w:t>
            </w:r>
            <w:r w:rsidR="00155E8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E4A9F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55E8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etc</w:t>
            </w:r>
            <w:proofErr w:type="spellEnd"/>
            <w:r w:rsidR="003004FF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…</w:t>
            </w:r>
            <w:r w:rsidR="00EE4A9F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14:paraId="16352C34" w14:textId="723ED9A5" w:rsidR="00191D78" w:rsidRPr="002F0F94" w:rsidRDefault="00A30465" w:rsidP="005100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Identify key figures</w:t>
            </w:r>
            <w:r w:rsidR="0012500C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155E8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J. Adams, S. Adams, Washington, Otis, Franklin, Jefferson, Hamilton</w:t>
            </w:r>
            <w:r w:rsidR="001326CF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,</w:t>
            </w:r>
            <w:r w:rsidR="00155E8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Hancock, George III, Grenville, Townshend, North, Attucks,</w:t>
            </w:r>
            <w:r w:rsidR="002715B1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Preston, Howe, Parker, </w:t>
            </w:r>
            <w:proofErr w:type="spellStart"/>
            <w:r w:rsidR="002715B1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Pitairn</w:t>
            </w:r>
            <w:proofErr w:type="spellEnd"/>
            <w:r w:rsidR="002715B1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, Revere</w:t>
            </w:r>
            <w:r w:rsidR="00155E8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326CF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etc</w:t>
            </w:r>
            <w:proofErr w:type="spellEnd"/>
            <w:proofErr w:type="gramStart"/>
            <w:r w:rsidR="00155E8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..</w:t>
            </w:r>
            <w:proofErr w:type="gramEnd"/>
            <w:r w:rsidR="001326CF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.)</w:t>
            </w:r>
          </w:p>
          <w:p w14:paraId="10ED92F2" w14:textId="77777777" w:rsidR="00A30492" w:rsidRPr="002F0F94" w:rsidRDefault="00A30492" w:rsidP="00FB3D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52B0F68" w14:textId="77777777" w:rsidR="00A30492" w:rsidRPr="002F0F94" w:rsidRDefault="00A30492" w:rsidP="00FB3DF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The student will perform basic skills or process, such as:</w:t>
            </w:r>
            <w:bookmarkStart w:id="0" w:name="_GoBack"/>
            <w:bookmarkEnd w:id="0"/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FFAB2D0" w14:textId="7D7FCF24" w:rsidR="003D2D5A" w:rsidRPr="002F0F94" w:rsidRDefault="00A924CD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Explain </w:t>
            </w:r>
            <w:r w:rsidR="00361C6C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and </w:t>
            </w:r>
            <w:r w:rsidR="00155E8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describe the motivations behind </w:t>
            </w:r>
            <w:r w:rsidR="002F0F9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colonial resistance to British policy</w:t>
            </w:r>
          </w:p>
          <w:p w14:paraId="2FAAD1F2" w14:textId="3F9B588F" w:rsidR="0043112E" w:rsidRPr="002F0F94" w:rsidRDefault="0043112E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Compare and</w:t>
            </w:r>
            <w:r w:rsidR="00EC382B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contrast</w:t>
            </w:r>
            <w:r w:rsidR="00356832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12A6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the successes and failures</w:t>
            </w:r>
            <w:r w:rsidR="00155E8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F0F9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of colonial protest efforts</w:t>
            </w:r>
          </w:p>
          <w:p w14:paraId="4744F878" w14:textId="039D4A4E" w:rsidR="00DB43DB" w:rsidRPr="002F0F94" w:rsidRDefault="00BB02CB" w:rsidP="00DB43D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</w:t>
            </w:r>
            <w:r w:rsidR="00356832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ummarize </w:t>
            </w:r>
            <w:r w:rsidR="009E15F8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significant </w:t>
            </w:r>
            <w:r w:rsidR="00FF0BC2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social, cultural, and economic developments within the coloni</w:t>
            </w:r>
            <w:r w:rsidR="002F0F94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es that led to open rebellion and war</w:t>
            </w:r>
          </w:p>
          <w:p w14:paraId="3BFCFF57" w14:textId="77777777" w:rsidR="00B74A9C" w:rsidRPr="002F0F94" w:rsidRDefault="00B74A9C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Reconcile primary and secondary source information</w:t>
            </w:r>
            <w:r w:rsidR="0043112E"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3DC8E16" w14:textId="77777777" w:rsidR="0043112E" w:rsidRPr="002F0F94" w:rsidRDefault="0043112E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etc</w:t>
            </w:r>
            <w:proofErr w:type="spellEnd"/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…</w:t>
            </w:r>
          </w:p>
          <w:p w14:paraId="6F43C7E4" w14:textId="77777777" w:rsidR="0043112E" w:rsidRPr="002F0F94" w:rsidRDefault="0043112E" w:rsidP="00FB3D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658773B" w14:textId="77777777" w:rsidR="00A30492" w:rsidRPr="002F0F94" w:rsidRDefault="00A30492" w:rsidP="00FB3DF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0F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FF0BC2" w14:paraId="66375467" w14:textId="77777777" w:rsidTr="00FB3DF0">
        <w:tc>
          <w:tcPr>
            <w:tcW w:w="2610" w:type="dxa"/>
          </w:tcPr>
          <w:p w14:paraId="4CCE9F47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Score 1</w:t>
            </w:r>
            <w:r w:rsidRPr="00FF0BC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DC136E5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>Partial success with help</w:t>
            </w:r>
          </w:p>
        </w:tc>
        <w:tc>
          <w:tcPr>
            <w:tcW w:w="7650" w:type="dxa"/>
          </w:tcPr>
          <w:p w14:paraId="6863A955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52642048" w14:textId="77777777" w:rsidR="00A30492" w:rsidRPr="00FF0BC2" w:rsidRDefault="00A30492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492" w:rsidRPr="00FF0BC2" w14:paraId="62C6A8C4" w14:textId="77777777" w:rsidTr="00FB3DF0">
        <w:trPr>
          <w:trHeight w:val="476"/>
        </w:trPr>
        <w:tc>
          <w:tcPr>
            <w:tcW w:w="2610" w:type="dxa"/>
          </w:tcPr>
          <w:p w14:paraId="73ADE2FC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Score 0          </w:t>
            </w:r>
          </w:p>
          <w:p w14:paraId="70E9C924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>No success even with help</w:t>
            </w:r>
          </w:p>
        </w:tc>
        <w:tc>
          <w:tcPr>
            <w:tcW w:w="7650" w:type="dxa"/>
          </w:tcPr>
          <w:p w14:paraId="53D663FC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4C97A750" w14:textId="58054DAE" w:rsidR="00DC0522" w:rsidRPr="00FF0BC2" w:rsidRDefault="00DC0522" w:rsidP="00FF0BC2">
      <w:pPr>
        <w:tabs>
          <w:tab w:val="left" w:pos="3120"/>
        </w:tabs>
        <w:rPr>
          <w:sz w:val="20"/>
          <w:szCs w:val="20"/>
        </w:rPr>
      </w:pPr>
    </w:p>
    <w:sectPr w:rsidR="00DC0522" w:rsidRPr="00FF0BC2" w:rsidSect="00FB3DF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D7922" w14:textId="77777777" w:rsidR="002F0F94" w:rsidRDefault="002F0F94">
      <w:r>
        <w:separator/>
      </w:r>
    </w:p>
  </w:endnote>
  <w:endnote w:type="continuationSeparator" w:id="0">
    <w:p w14:paraId="77DE4621" w14:textId="77777777" w:rsidR="002F0F94" w:rsidRDefault="002F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9B0C3" w14:textId="77777777" w:rsidR="002F0F94" w:rsidRDefault="002F0F94">
      <w:r>
        <w:separator/>
      </w:r>
    </w:p>
  </w:footnote>
  <w:footnote w:type="continuationSeparator" w:id="0">
    <w:p w14:paraId="7D638919" w14:textId="77777777" w:rsidR="002F0F94" w:rsidRDefault="002F0F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6072F" w14:textId="77777777" w:rsidR="002F0F94" w:rsidRDefault="002F0F94" w:rsidP="00FB3DF0">
    <w:pPr>
      <w:pStyle w:val="Header"/>
      <w:jc w:val="center"/>
    </w:pPr>
    <w:r>
      <w:t>Learning Goals and Scales</w:t>
    </w:r>
  </w:p>
  <w:p w14:paraId="5D2E80EC" w14:textId="77777777" w:rsidR="002F0F94" w:rsidRDefault="002F0F94" w:rsidP="00FB3DF0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12A64"/>
    <w:rsid w:val="00065352"/>
    <w:rsid w:val="000E77DA"/>
    <w:rsid w:val="0012500C"/>
    <w:rsid w:val="001326CF"/>
    <w:rsid w:val="00155E84"/>
    <w:rsid w:val="001752A9"/>
    <w:rsid w:val="00191D78"/>
    <w:rsid w:val="00215574"/>
    <w:rsid w:val="002715B1"/>
    <w:rsid w:val="002A0E35"/>
    <w:rsid w:val="002E14A6"/>
    <w:rsid w:val="002F0F94"/>
    <w:rsid w:val="003004FF"/>
    <w:rsid w:val="00356832"/>
    <w:rsid w:val="00361C6C"/>
    <w:rsid w:val="00376738"/>
    <w:rsid w:val="003D2D5A"/>
    <w:rsid w:val="003F5815"/>
    <w:rsid w:val="00422504"/>
    <w:rsid w:val="0043112E"/>
    <w:rsid w:val="0050665B"/>
    <w:rsid w:val="00510023"/>
    <w:rsid w:val="0052329A"/>
    <w:rsid w:val="00547265"/>
    <w:rsid w:val="005A494B"/>
    <w:rsid w:val="00605C79"/>
    <w:rsid w:val="00644702"/>
    <w:rsid w:val="00656644"/>
    <w:rsid w:val="006767B5"/>
    <w:rsid w:val="006D1A41"/>
    <w:rsid w:val="006F18F4"/>
    <w:rsid w:val="0072145E"/>
    <w:rsid w:val="007B7FE8"/>
    <w:rsid w:val="0084380F"/>
    <w:rsid w:val="008C2005"/>
    <w:rsid w:val="009718A1"/>
    <w:rsid w:val="009761B1"/>
    <w:rsid w:val="00995E1A"/>
    <w:rsid w:val="009D4C98"/>
    <w:rsid w:val="009E15F8"/>
    <w:rsid w:val="00A30465"/>
    <w:rsid w:val="00A30492"/>
    <w:rsid w:val="00A57E8D"/>
    <w:rsid w:val="00A924CD"/>
    <w:rsid w:val="00AB15FA"/>
    <w:rsid w:val="00B50E62"/>
    <w:rsid w:val="00B547BF"/>
    <w:rsid w:val="00B65370"/>
    <w:rsid w:val="00B74A9C"/>
    <w:rsid w:val="00B754AF"/>
    <w:rsid w:val="00BB02CB"/>
    <w:rsid w:val="00C27084"/>
    <w:rsid w:val="00C33DA1"/>
    <w:rsid w:val="00CD0322"/>
    <w:rsid w:val="00D40176"/>
    <w:rsid w:val="00DB43DB"/>
    <w:rsid w:val="00DC0522"/>
    <w:rsid w:val="00E24CB5"/>
    <w:rsid w:val="00E824EB"/>
    <w:rsid w:val="00EA677E"/>
    <w:rsid w:val="00EC382B"/>
    <w:rsid w:val="00EE4A9F"/>
    <w:rsid w:val="00F75F63"/>
    <w:rsid w:val="00F763D8"/>
    <w:rsid w:val="00F835A7"/>
    <w:rsid w:val="00F94817"/>
    <w:rsid w:val="00FA0CB3"/>
    <w:rsid w:val="00FB37C1"/>
    <w:rsid w:val="00FB3DF0"/>
    <w:rsid w:val="00F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7DC1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B754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4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B754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2446</Characters>
  <Application>Microsoft Macintosh Word</Application>
  <DocSecurity>0</DocSecurity>
  <Lines>20</Lines>
  <Paragraphs>5</Paragraphs>
  <ScaleCrop>false</ScaleCrop>
  <Company>Eastern Camden County Regional School District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EHS Technology Department</cp:lastModifiedBy>
  <cp:revision>2</cp:revision>
  <cp:lastPrinted>2015-05-11T15:07:00Z</cp:lastPrinted>
  <dcterms:created xsi:type="dcterms:W3CDTF">2015-10-16T17:19:00Z</dcterms:created>
  <dcterms:modified xsi:type="dcterms:W3CDTF">2015-10-16T17:19:00Z</dcterms:modified>
</cp:coreProperties>
</file>