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b w:val="1"/>
        </w:rPr>
      </w:pPr>
      <w:bookmarkStart w:colFirst="0" w:colLast="0" w:name="_h3ehmy3r2hgu" w:id="0"/>
      <w:bookmarkEnd w:id="0"/>
      <w:r w:rsidDel="00000000" w:rsidR="00000000" w:rsidRPr="00000000">
        <w:rPr>
          <w:b w:val="1"/>
          <w:rtl w:val="0"/>
        </w:rPr>
        <w:t xml:space="preserve">Klinger/Sobota 2024-2025</w:t>
      </w:r>
    </w:p>
    <w:p w:rsidR="00000000" w:rsidDel="00000000" w:rsidP="00000000" w:rsidRDefault="00000000" w:rsidRPr="00000000" w14:paraId="00000002">
      <w:pPr>
        <w:rPr>
          <w:b w:val="1"/>
        </w:rPr>
      </w:pPr>
      <w:bookmarkStart w:colFirst="0" w:colLast="0" w:name="_gjdgxs" w:id="1"/>
      <w:bookmarkEnd w:id="1"/>
      <w:r w:rsidDel="00000000" w:rsidR="00000000" w:rsidRPr="00000000">
        <w:rPr>
          <w:b w:val="1"/>
          <w:rtl w:val="0"/>
        </w:rPr>
        <w:t xml:space="preserve">TECH </w:t>
      </w:r>
      <w:r w:rsidDel="00000000" w:rsidR="00000000" w:rsidRPr="00000000">
        <w:rPr>
          <w:b w:val="1"/>
          <w:rtl w:val="0"/>
        </w:rPr>
        <w:t xml:space="preserve">ASSESSMENTS</w:t>
      </w:r>
    </w:p>
    <w:p w:rsidR="00000000" w:rsidDel="00000000" w:rsidP="00000000" w:rsidRDefault="00000000" w:rsidRPr="00000000" w14:paraId="00000003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Formative Assessments:</w:t>
      </w:r>
    </w:p>
    <w:p w:rsidR="00000000" w:rsidDel="00000000" w:rsidP="00000000" w:rsidRDefault="00000000" w:rsidRPr="00000000" w14:paraId="00000004">
      <w:pPr>
        <w:numPr>
          <w:ilvl w:val="0"/>
          <w:numId w:val="1"/>
        </w:numPr>
        <w:spacing w:after="0" w:afterAutospacing="0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K-W-L charts to determine student prior knowledge &amp; use of relevant Connections</w:t>
      </w:r>
    </w:p>
    <w:p w:rsidR="00000000" w:rsidDel="00000000" w:rsidP="00000000" w:rsidRDefault="00000000" w:rsidRPr="00000000" w14:paraId="00000005">
      <w:pPr>
        <w:numPr>
          <w:ilvl w:val="0"/>
          <w:numId w:val="1"/>
        </w:numPr>
        <w:spacing w:after="0" w:afterAutospacing="0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Graphic Organizers</w:t>
      </w:r>
    </w:p>
    <w:p w:rsidR="00000000" w:rsidDel="00000000" w:rsidP="00000000" w:rsidRDefault="00000000" w:rsidRPr="00000000" w14:paraId="00000006">
      <w:pPr>
        <w:numPr>
          <w:ilvl w:val="0"/>
          <w:numId w:val="1"/>
        </w:numPr>
        <w:spacing w:after="0" w:afterAutospacing="0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Post-it responses as a temperature gauge</w:t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spacing w:after="0" w:afterAutospacing="0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Thumbs up, thumbs down</w:t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spacing w:after="0" w:afterAutospacing="0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Game activities</w:t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spacing w:after="0" w:afterAutospacing="0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Teacher-made pretests, observation/checklist</w:t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Checking for understanding activities (Exit Slips)</w:t>
      </w:r>
    </w:p>
    <w:p w:rsidR="00000000" w:rsidDel="00000000" w:rsidP="00000000" w:rsidRDefault="00000000" w:rsidRPr="00000000" w14:paraId="0000000B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Summative Assessments:</w:t>
      </w:r>
    </w:p>
    <w:p w:rsidR="00000000" w:rsidDel="00000000" w:rsidP="00000000" w:rsidRDefault="00000000" w:rsidRPr="00000000" w14:paraId="0000000D">
      <w:pPr>
        <w:numPr>
          <w:ilvl w:val="0"/>
          <w:numId w:val="3"/>
        </w:numPr>
        <w:spacing w:after="0" w:afterAutospacing="0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Learning.com Unit Assessments</w:t>
      </w:r>
    </w:p>
    <w:p w:rsidR="00000000" w:rsidDel="00000000" w:rsidP="00000000" w:rsidRDefault="00000000" w:rsidRPr="00000000" w14:paraId="0000000E">
      <w:pPr>
        <w:numPr>
          <w:ilvl w:val="0"/>
          <w:numId w:val="3"/>
        </w:numPr>
        <w:spacing w:after="0" w:afterAutospacing="0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Common Sense Media Digital Citizenship Assessments</w:t>
      </w:r>
    </w:p>
    <w:p w:rsidR="00000000" w:rsidDel="00000000" w:rsidP="00000000" w:rsidRDefault="00000000" w:rsidRPr="00000000" w14:paraId="0000000F">
      <w:pPr>
        <w:numPr>
          <w:ilvl w:val="0"/>
          <w:numId w:val="3"/>
        </w:numPr>
        <w:spacing w:after="0" w:afterAutospacing="0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Keyboarding Assessment Tests</w:t>
      </w:r>
    </w:p>
    <w:p w:rsidR="00000000" w:rsidDel="00000000" w:rsidP="00000000" w:rsidRDefault="00000000" w:rsidRPr="00000000" w14:paraId="00000010">
      <w:pPr>
        <w:numPr>
          <w:ilvl w:val="0"/>
          <w:numId w:val="3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KIBO coding projects grades 1, 2, 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Benchmarks: 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tl w:val="0"/>
        </w:rPr>
        <w:t xml:space="preserve">Learning.com </w:t>
      </w:r>
      <w:r w:rsidDel="00000000" w:rsidR="00000000" w:rsidRPr="00000000">
        <w:rPr>
          <w:rFonts w:ascii="Calibri" w:cs="Calibri" w:eastAsia="Calibri" w:hAnsi="Calibri"/>
          <w:b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Quizze</w:t>
      </w:r>
      <w:r w:rsidDel="00000000" w:rsidR="00000000" w:rsidRPr="00000000">
        <w:rPr>
          <w:rtl w:val="0"/>
        </w:rPr>
        <w:t xml:space="preserve">s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tl w:val="0"/>
        </w:rPr>
        <w:t xml:space="preserve">Learning.com Skills Checks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tl w:val="0"/>
        </w:rPr>
        <w:t xml:space="preserve">Common Sense Media Quizzes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tl w:val="0"/>
        </w:rPr>
        <w:t xml:space="preserve">Brainpop jr Quizzes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firstLine="0"/>
        <w:jc w:val="left"/>
        <w:rPr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Extension Activities:</w:t>
      </w:r>
    </w:p>
    <w:p w:rsidR="00000000" w:rsidDel="00000000" w:rsidP="00000000" w:rsidRDefault="00000000" w:rsidRPr="00000000" w14:paraId="00000019">
      <w:pPr>
        <w:numPr>
          <w:ilvl w:val="0"/>
          <w:numId w:val="2"/>
        </w:numPr>
        <w:spacing w:after="0" w:afterAutospacing="0"/>
        <w:ind w:left="720" w:hanging="360"/>
        <w:rPr/>
      </w:pPr>
      <w:r w:rsidDel="00000000" w:rsidR="00000000" w:rsidRPr="00000000">
        <w:rPr>
          <w:rtl w:val="0"/>
        </w:rPr>
        <w:t xml:space="preserve">Google Doc Projects grades K, 1,2,3</w:t>
      </w:r>
    </w:p>
    <w:p w:rsidR="00000000" w:rsidDel="00000000" w:rsidP="00000000" w:rsidRDefault="00000000" w:rsidRPr="00000000" w14:paraId="0000001A">
      <w:pPr>
        <w:numPr>
          <w:ilvl w:val="0"/>
          <w:numId w:val="2"/>
        </w:numPr>
        <w:spacing w:after="0" w:afterAutospacing="0"/>
        <w:ind w:left="720" w:hanging="360"/>
        <w:rPr/>
      </w:pPr>
      <w:r w:rsidDel="00000000" w:rsidR="00000000" w:rsidRPr="00000000">
        <w:rPr>
          <w:rtl w:val="0"/>
        </w:rPr>
        <w:t xml:space="preserve">Google Sheets Projects grades 2, 3</w:t>
      </w:r>
    </w:p>
    <w:p w:rsidR="00000000" w:rsidDel="00000000" w:rsidP="00000000" w:rsidRDefault="00000000" w:rsidRPr="00000000" w14:paraId="0000001B">
      <w:pPr>
        <w:numPr>
          <w:ilvl w:val="0"/>
          <w:numId w:val="2"/>
        </w:numPr>
        <w:spacing w:after="0" w:afterAutospacing="0"/>
        <w:ind w:left="720" w:hanging="360"/>
        <w:rPr/>
      </w:pPr>
      <w:r w:rsidDel="00000000" w:rsidR="00000000" w:rsidRPr="00000000">
        <w:rPr>
          <w:rtl w:val="0"/>
        </w:rPr>
        <w:t xml:space="preserve">Google Slides Projects grades 2, 3</w:t>
      </w:r>
    </w:p>
    <w:p w:rsidR="00000000" w:rsidDel="00000000" w:rsidP="00000000" w:rsidRDefault="00000000" w:rsidRPr="00000000" w14:paraId="0000001C">
      <w:pPr>
        <w:numPr>
          <w:ilvl w:val="0"/>
          <w:numId w:val="2"/>
        </w:numPr>
        <w:ind w:left="720" w:hanging="360"/>
        <w:rPr/>
      </w:pPr>
      <w:r w:rsidDel="00000000" w:rsidR="00000000" w:rsidRPr="00000000">
        <w:rPr>
          <w:rtl w:val="0"/>
        </w:rPr>
        <w:t xml:space="preserve">Research trading cards- grades 2,3</w:t>
      </w:r>
    </w:p>
    <w:p w:rsidR="00000000" w:rsidDel="00000000" w:rsidP="00000000" w:rsidRDefault="00000000" w:rsidRPr="00000000" w14:paraId="0000001D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after="0" w:line="240" w:lineRule="auto"/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