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Assessment Appendix Guide - Technology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Tech -</w:t>
      </w:r>
    </w:p>
    <w:p w:rsidR="00000000" w:rsidDel="00000000" w:rsidP="00000000" w:rsidRDefault="00000000" w:rsidRPr="00000000" w14:paraId="00000004">
      <w:pPr>
        <w:rPr>
          <w:color w:val="222222"/>
          <w:sz w:val="18"/>
          <w:szCs w:val="18"/>
        </w:rPr>
      </w:pPr>
      <w:r w:rsidDel="00000000" w:rsidR="00000000" w:rsidRPr="00000000">
        <w:rPr>
          <w:sz w:val="34"/>
          <w:szCs w:val="34"/>
          <w:rtl w:val="0"/>
        </w:rPr>
        <w:t xml:space="preserve">Formative Assessments: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after="0" w:afterAutospacing="0" w:before="18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Take an Online Safety Quiz to show that you know how to be a safe Internet surfer. Write a letter to a friend and share what you learned with them.: </w:t>
      </w:r>
      <w:hyperlink r:id="rId6">
        <w:r w:rsidDel="00000000" w:rsidR="00000000" w:rsidRPr="00000000">
          <w:rPr>
            <w:color w:val="0071eb"/>
            <w:sz w:val="18"/>
            <w:szCs w:val="18"/>
            <w:rtl w:val="0"/>
          </w:rPr>
          <w:t xml:space="preserve">http://www.safekids.com/quiz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How cybersmart are you? Take a Cybersafety quiz; you are guided through 11 questions and you need to make a decision about what you would do.: </w:t>
      </w:r>
      <w:hyperlink r:id="rId7">
        <w:r w:rsidDel="00000000" w:rsidR="00000000" w:rsidRPr="00000000">
          <w:rPr>
            <w:color w:val="0071eb"/>
            <w:sz w:val="18"/>
            <w:szCs w:val="18"/>
            <w:rtl w:val="0"/>
          </w:rPr>
          <w:t xml:space="preserve">http://www.cybersmart.gov.au/kids.aspx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Watch a video on how to handle Cyberbullying: </w:t>
      </w:r>
      <w:hyperlink r:id="rId8">
        <w:r w:rsidDel="00000000" w:rsidR="00000000" w:rsidRPr="00000000">
          <w:rPr>
            <w:color w:val="0071eb"/>
            <w:sz w:val="18"/>
            <w:szCs w:val="18"/>
            <w:rtl w:val="0"/>
          </w:rPr>
          <w:t xml:space="preserve">http://kids.ikeepsafe.org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Watch a video on why it's so important to follow the rules for online safety: </w:t>
      </w:r>
      <w:hyperlink r:id="rId9">
        <w:r w:rsidDel="00000000" w:rsidR="00000000" w:rsidRPr="00000000">
          <w:rPr>
            <w:color w:val="0071eb"/>
            <w:sz w:val="18"/>
            <w:szCs w:val="18"/>
            <w:rtl w:val="0"/>
          </w:rPr>
          <w:t xml:space="preserve">http://kids.ikeepsafe.org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Identify different types of information, including print, electronic, and media-based information. [The 21st Century COACH T37]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Identify locations of information (knowing where to look) [The 21st Century COACH T38]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Focus research by asking questions, and look for reliable sources [The 21st Century COACH T42]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Understand how a newsletter can help you share news.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Work together as a class to create a class newsletter.  Students need to come up with the look and design of the newsletter, research/write articles, and include art and/or drawings.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Small groups of students will be presented with a problem. They will analyze the problem, research it, come up with potential solutions, and present it to the class using a digital tool (their choice).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Use technology to collect, organize, and analyze data that supports scientific findings.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Discuss the Design Process;  students will then create a poster illustrating each component  [https://teachengineering.org/engrdesignprocess.php]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Discuss the positive and negative impacts of technology on society.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Activity Resource: http://discoverdesign.org/design/choose-project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(Current events) Technology and a Product's history/sustainability; presentation to the class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(Current Events) Technology and Ethics; presentation to the class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Cyberbullying: Common Sense Education Unit 3: Cyberbullying: Crossing the Line: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https://www.commonsensemedia.org/educators/lesson/cyberbullying-crossing-line-6-8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18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Code Studio Course 2 (20 hrs): https://studio.course.org</w:t>
      </w:r>
    </w:p>
    <w:p w:rsidR="00000000" w:rsidDel="00000000" w:rsidP="00000000" w:rsidRDefault="00000000" w:rsidRPr="00000000" w14:paraId="0000001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Summative Assessments: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Pre-requisite skills taken once at the beginning of the year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Standards-based common assessments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End of unit assessments</w:t>
      </w:r>
    </w:p>
    <w:p w:rsidR="00000000" w:rsidDel="00000000" w:rsidP="00000000" w:rsidRDefault="00000000" w:rsidRPr="00000000" w14:paraId="0000001C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Benchmarks: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Quizzes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Extension Activities: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afterAutospacing="0" w:before="18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Ghost Typing: </w:t>
      </w:r>
      <w:hyperlink r:id="rId11">
        <w:r w:rsidDel="00000000" w:rsidR="00000000" w:rsidRPr="00000000">
          <w:rPr>
            <w:color w:val="0071eb"/>
            <w:sz w:val="18"/>
            <w:szCs w:val="18"/>
            <w:rtl w:val="0"/>
          </w:rPr>
          <w:t xml:space="preserve">https://www.abcya.com/games/ghost_typing</w:t>
        </w:r>
      </w:hyperlink>
      <w:r w:rsidDel="00000000" w:rsidR="00000000" w:rsidRPr="00000000">
        <w:rPr>
          <w:color w:val="222222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Cup Stacking Typing: </w:t>
      </w:r>
      <w:hyperlink r:id="rId12">
        <w:r w:rsidDel="00000000" w:rsidR="00000000" w:rsidRPr="00000000">
          <w:rPr>
            <w:color w:val="0071eb"/>
            <w:sz w:val="18"/>
            <w:szCs w:val="18"/>
            <w:rtl w:val="0"/>
          </w:rPr>
          <w:t xml:space="preserve">https://www.abcya.com/games/cup-stack-typing-game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Activity Resource:  https://teachengineering.org/engrdesignprocess.php; click on </w:t>
      </w:r>
      <w:r w:rsidDel="00000000" w:rsidR="00000000" w:rsidRPr="00000000">
        <w:rPr>
          <w:i w:val="1"/>
          <w:color w:val="222222"/>
          <w:sz w:val="18"/>
          <w:szCs w:val="18"/>
          <w:rtl w:val="0"/>
        </w:rPr>
        <w:t xml:space="preserve">Introduction to Engineering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Activity Resource:  </w:t>
      </w:r>
      <w:hyperlink r:id="rId1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http://pbskids.org/designsquad/parentseducators/guides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Brainstorm different kinds of systems around us and what parts make it up (ranging from very simple to complex, e.g. biological, mechanical, human/mechanical, ecological, computer, etc.)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Body parts work together to build a body system. Students go on-line to </w:t>
      </w:r>
      <w:r w:rsidDel="00000000" w:rsidR="00000000" w:rsidRPr="00000000">
        <w:rPr>
          <w:i w:val="1"/>
          <w:color w:val="222222"/>
          <w:sz w:val="18"/>
          <w:szCs w:val="18"/>
          <w:rtl w:val="0"/>
        </w:rPr>
        <w:t xml:space="preserve">All Systems Go!</w:t>
      </w:r>
      <w:r w:rsidDel="00000000" w:rsidR="00000000" w:rsidRPr="00000000">
        <w:rPr>
          <w:color w:val="222222"/>
          <w:sz w:val="18"/>
          <w:szCs w:val="18"/>
          <w:rtl w:val="0"/>
        </w:rPr>
        <w:t xml:space="preserve"> And play the game about body systems [</w:t>
      </w:r>
      <w:hyperlink r:id="rId1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http://sciencenetlinks.com/media/filer/2011/10/13/allsystems.swf</w:t>
        </w:r>
      </w:hyperlink>
      <w:r w:rsidDel="00000000" w:rsidR="00000000" w:rsidRPr="00000000">
        <w:rPr>
          <w:color w:val="222222"/>
          <w:sz w:val="18"/>
          <w:szCs w:val="18"/>
          <w:rtl w:val="0"/>
        </w:rPr>
        <w:t xml:space="preserve">]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Typing Agent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Practice appropriate online behavior and understand the consequences of inappropriate behavior related to cyber safety and cyber security.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Let’s Take a Typing Speed Test! - Take a minute to find out your true typing speed and to get a typing skills analysis.: http://www.typingtest.com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Keyboarding Games: http://www.abcya.com/search.htm?text=Keyboarding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Learning.com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18"/>
          <w:szCs w:val="18"/>
          <w:u w:val="none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Internet Safety: Common Sense Education Unit 2: Safe Online Talk: </w:t>
      </w:r>
      <w:hyperlink r:id="rId15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https://www.commonsensemedia.org/educators/lesson/safe-online-talk-6-8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BrainPOP- online sources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BrainPOP- information privacy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 Code Studio Course 2 Unplugged Activities: https://studio.course.org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 Code Studio Course 3 (20 hrs): https://studio.course.org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 Code Studio Course 4 (20 hrs): https://studio.course.org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 Code Studio Infinity Play Lab: https://studio.course.org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Code Studio Flappy Code: https://studio.course.org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Code Studio Play Lab: https://studio.course.org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spacing w:after="180" w:before="0" w:beforeAutospacing="0" w:lineRule="auto"/>
        <w:ind w:left="720" w:hanging="360"/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Code Studio Artist: https://studio.course.org</w:t>
      </w:r>
    </w:p>
    <w:p w:rsidR="00000000" w:rsidDel="00000000" w:rsidP="00000000" w:rsidRDefault="00000000" w:rsidRPr="00000000" w14:paraId="00000037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180" w:before="18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180" w:before="180" w:lineRule="auto"/>
        <w:ind w:left="0" w:firstLine="0"/>
        <w:rPr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180" w:before="180" w:lineRule="auto"/>
        <w:rPr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180" w:before="180" w:lineRule="auto"/>
        <w:ind w:left="720" w:firstLine="0"/>
        <w:rPr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180" w:before="180" w:lineRule="auto"/>
        <w:ind w:left="0" w:firstLine="0"/>
        <w:rPr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180" w:before="180" w:lineRule="auto"/>
        <w:ind w:left="0" w:firstLine="0"/>
        <w:rPr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180" w:before="180" w:lineRule="auto"/>
        <w:ind w:left="720" w:firstLine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bcya.com/games/ghost_typing" TargetMode="External"/><Relationship Id="rId10" Type="http://schemas.openxmlformats.org/officeDocument/2006/relationships/hyperlink" Target="https://www.commonsensemedia.org/educators/lesson/cyberbullying-crossing-line-6-8" TargetMode="External"/><Relationship Id="rId13" Type="http://schemas.openxmlformats.org/officeDocument/2006/relationships/hyperlink" Target="http://pbskids.org/designsquad/parentseducators/guides" TargetMode="External"/><Relationship Id="rId12" Type="http://schemas.openxmlformats.org/officeDocument/2006/relationships/hyperlink" Target="https://www.abcya.com/games/cup-stack-typing-gam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ids.ikeepsafe.org/" TargetMode="External"/><Relationship Id="rId15" Type="http://schemas.openxmlformats.org/officeDocument/2006/relationships/hyperlink" Target="https://www.commonsensemedia.org/educators/lesson/safe-online-talk-6-8" TargetMode="External"/><Relationship Id="rId14" Type="http://schemas.openxmlformats.org/officeDocument/2006/relationships/hyperlink" Target="http://sciencenetlinks.com/media/filer/2011/10/13/allsystems.swf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safekids.com/quiz" TargetMode="External"/><Relationship Id="rId7" Type="http://schemas.openxmlformats.org/officeDocument/2006/relationships/hyperlink" Target="http://www.cybersmart.gov.au/kids.aspx" TargetMode="External"/><Relationship Id="rId8" Type="http://schemas.openxmlformats.org/officeDocument/2006/relationships/hyperlink" Target="http://kids.ikeepsaf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