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Book Antiqua" w:cs="Book Antiqua" w:eastAsia="Book Antiqua" w:hAnsi="Book Antiqua"/>
          <w:b w:val="1"/>
          <w:sz w:val="26"/>
          <w:szCs w:val="26"/>
        </w:rPr>
      </w:pPr>
      <w:r w:rsidDel="00000000" w:rsidR="00000000" w:rsidRPr="00000000">
        <w:rPr>
          <w:rFonts w:ascii="Book Antiqua" w:cs="Book Antiqua" w:eastAsia="Book Antiqua" w:hAnsi="Book Antiqua"/>
          <w:b w:val="1"/>
          <w:sz w:val="26"/>
          <w:szCs w:val="26"/>
          <w:rtl w:val="0"/>
        </w:rPr>
        <w:t xml:space="preserve">7th Grade Narrative Essay </w:t>
      </w:r>
    </w:p>
    <w:p w:rsidR="00000000" w:rsidDel="00000000" w:rsidP="00000000" w:rsidRDefault="00000000" w:rsidRPr="00000000" w14:paraId="00000002">
      <w:pPr>
        <w:spacing w:line="360" w:lineRule="auto"/>
        <w:jc w:val="center"/>
        <w:rPr>
          <w:rFonts w:ascii="Book Antiqua" w:cs="Book Antiqua" w:eastAsia="Book Antiqua" w:hAnsi="Book Antiqua"/>
          <w:b w:val="1"/>
          <w:sz w:val="26"/>
          <w:szCs w:val="26"/>
        </w:rPr>
      </w:pPr>
      <w:r w:rsidDel="00000000" w:rsidR="00000000" w:rsidRPr="00000000">
        <w:rPr>
          <w:rFonts w:ascii="Book Antiqua" w:cs="Book Antiqua" w:eastAsia="Book Antiqua" w:hAnsi="Book Antiqua"/>
          <w:b w:val="1"/>
          <w:sz w:val="26"/>
          <w:szCs w:val="26"/>
          <w:rtl w:val="0"/>
        </w:rPr>
        <w:t xml:space="preserve">MP1</w:t>
      </w:r>
    </w:p>
    <w:p w:rsidR="00000000" w:rsidDel="00000000" w:rsidP="00000000" w:rsidRDefault="00000000" w:rsidRPr="00000000" w14:paraId="00000003">
      <w:pPr>
        <w:spacing w:line="360" w:lineRule="auto"/>
        <w:rPr>
          <w:rFonts w:ascii="Book Antiqua" w:cs="Book Antiqua" w:eastAsia="Book Antiqua" w:hAnsi="Book Antiqua"/>
          <w:sz w:val="26"/>
          <w:szCs w:val="26"/>
        </w:rPr>
      </w:pPr>
      <w:r w:rsidDel="00000000" w:rsidR="00000000" w:rsidRPr="00000000">
        <w:rPr>
          <w:rFonts w:ascii="Book Antiqua" w:cs="Book Antiqua" w:eastAsia="Book Antiqua" w:hAnsi="Book Antiqua"/>
          <w:b w:val="1"/>
          <w:sz w:val="26"/>
          <w:szCs w:val="26"/>
          <w:rtl w:val="0"/>
        </w:rPr>
        <w:t xml:space="preserve">Objective:</w:t>
      </w:r>
      <w:r w:rsidDel="00000000" w:rsidR="00000000" w:rsidRPr="00000000">
        <w:rPr>
          <w:rFonts w:ascii="Book Antiqua" w:cs="Book Antiqua" w:eastAsia="Book Antiqua" w:hAnsi="Book Antiqua"/>
          <w:sz w:val="26"/>
          <w:szCs w:val="26"/>
          <w:rtl w:val="0"/>
        </w:rPr>
        <w:t xml:space="preserve">  Students will participate in each stage of the writing process to compose an original personal narrative first person essay based on a small moment in their lives that includes elements of literature, descriptive and figurative language along with dialogue demonstrating command of conventions and knowledge of language, conventions and mechanics and use technology to publish. </w:t>
      </w:r>
    </w:p>
    <w:p w:rsidR="00000000" w:rsidDel="00000000" w:rsidP="00000000" w:rsidRDefault="00000000" w:rsidRPr="00000000" w14:paraId="00000004">
      <w:pPr>
        <w:spacing w:line="360" w:lineRule="auto"/>
        <w:rPr>
          <w:rFonts w:ascii="Book Antiqua" w:cs="Book Antiqua" w:eastAsia="Book Antiqua" w:hAnsi="Book Antiqua"/>
          <w:sz w:val="26"/>
          <w:szCs w:val="26"/>
        </w:rPr>
      </w:pPr>
      <w:r w:rsidDel="00000000" w:rsidR="00000000" w:rsidRPr="00000000">
        <w:rPr>
          <w:rFonts w:ascii="Book Antiqua" w:cs="Book Antiqua" w:eastAsia="Book Antiqua" w:hAnsi="Book Antiqua"/>
          <w:b w:val="1"/>
          <w:sz w:val="26"/>
          <w:szCs w:val="26"/>
          <w:rtl w:val="0"/>
        </w:rPr>
        <w:t xml:space="preserve">Task: </w:t>
      </w:r>
      <w:r w:rsidDel="00000000" w:rsidR="00000000" w:rsidRPr="00000000">
        <w:rPr>
          <w:rFonts w:ascii="Book Antiqua" w:cs="Book Antiqua" w:eastAsia="Book Antiqua" w:hAnsi="Book Antiqua"/>
          <w:sz w:val="26"/>
          <w:szCs w:val="26"/>
          <w:rtl w:val="0"/>
        </w:rPr>
        <w:t xml:space="preserve"> Write a narrative essay to develop a real or imagined experience or event using effective techniques, relevant descriptive details, and well-structured event sequences.</w:t>
      </w:r>
    </w:p>
    <w:p w:rsidR="00000000" w:rsidDel="00000000" w:rsidP="00000000" w:rsidRDefault="00000000" w:rsidRPr="00000000" w14:paraId="00000005">
      <w:pPr>
        <w:numPr>
          <w:ilvl w:val="0"/>
          <w:numId w:val="1"/>
        </w:numPr>
        <w:spacing w:line="360" w:lineRule="auto"/>
        <w:ind w:left="720" w:hanging="360"/>
        <w:rPr>
          <w:rFonts w:ascii="Book Antiqua" w:cs="Book Antiqua" w:eastAsia="Book Antiqua" w:hAnsi="Book Antiqua"/>
          <w:sz w:val="26"/>
          <w:szCs w:val="26"/>
          <w:u w:val="none"/>
        </w:rPr>
      </w:pPr>
      <w:r w:rsidDel="00000000" w:rsidR="00000000" w:rsidRPr="00000000">
        <w:rPr>
          <w:rFonts w:ascii="Book Antiqua" w:cs="Book Antiqua" w:eastAsia="Book Antiqua" w:hAnsi="Book Antiqua"/>
          <w:sz w:val="26"/>
          <w:szCs w:val="26"/>
          <w:rtl w:val="0"/>
        </w:rPr>
        <w:t xml:space="preserve">Engage and orient the reader by establishing a context and point of view and introducing a narrator</w:t>
      </w:r>
    </w:p>
    <w:p w:rsidR="00000000" w:rsidDel="00000000" w:rsidP="00000000" w:rsidRDefault="00000000" w:rsidRPr="00000000" w14:paraId="00000006">
      <w:pPr>
        <w:numPr>
          <w:ilvl w:val="0"/>
          <w:numId w:val="1"/>
        </w:numPr>
        <w:spacing w:line="360" w:lineRule="auto"/>
        <w:ind w:left="720" w:hanging="360"/>
        <w:rPr>
          <w:rFonts w:ascii="Book Antiqua" w:cs="Book Antiqua" w:eastAsia="Book Antiqua" w:hAnsi="Book Antiqua"/>
          <w:sz w:val="26"/>
          <w:szCs w:val="26"/>
          <w:u w:val="none"/>
        </w:rPr>
      </w:pPr>
      <w:r w:rsidDel="00000000" w:rsidR="00000000" w:rsidRPr="00000000">
        <w:rPr>
          <w:rFonts w:ascii="Book Antiqua" w:cs="Book Antiqua" w:eastAsia="Book Antiqua" w:hAnsi="Book Antiqua"/>
          <w:sz w:val="26"/>
          <w:szCs w:val="26"/>
          <w:rtl w:val="0"/>
        </w:rPr>
        <w:t xml:space="preserve">and/or characters; organize an event sequence that unfolds naturally and logically.</w:t>
      </w:r>
    </w:p>
    <w:p w:rsidR="00000000" w:rsidDel="00000000" w:rsidP="00000000" w:rsidRDefault="00000000" w:rsidRPr="00000000" w14:paraId="00000007">
      <w:pPr>
        <w:numPr>
          <w:ilvl w:val="0"/>
          <w:numId w:val="1"/>
        </w:numPr>
        <w:spacing w:line="360" w:lineRule="auto"/>
        <w:ind w:left="720" w:hanging="360"/>
        <w:rPr>
          <w:rFonts w:ascii="Book Antiqua" w:cs="Book Antiqua" w:eastAsia="Book Antiqua" w:hAnsi="Book Antiqua"/>
          <w:sz w:val="26"/>
          <w:szCs w:val="26"/>
          <w:u w:val="none"/>
        </w:rPr>
      </w:pPr>
      <w:r w:rsidDel="00000000" w:rsidR="00000000" w:rsidRPr="00000000">
        <w:rPr>
          <w:rFonts w:ascii="Book Antiqua" w:cs="Book Antiqua" w:eastAsia="Book Antiqua" w:hAnsi="Book Antiqua"/>
          <w:sz w:val="26"/>
          <w:szCs w:val="26"/>
          <w:rtl w:val="0"/>
        </w:rPr>
        <w:t xml:space="preserve">Use narrative techniques, such as dialogue, pacing, and description, to develop experiences, events, and/or characters.</w:t>
      </w:r>
    </w:p>
    <w:p w:rsidR="00000000" w:rsidDel="00000000" w:rsidP="00000000" w:rsidRDefault="00000000" w:rsidRPr="00000000" w14:paraId="00000008">
      <w:pPr>
        <w:numPr>
          <w:ilvl w:val="0"/>
          <w:numId w:val="1"/>
        </w:numPr>
        <w:spacing w:line="360" w:lineRule="auto"/>
        <w:ind w:left="720" w:hanging="360"/>
        <w:rPr>
          <w:rFonts w:ascii="Book Antiqua" w:cs="Book Antiqua" w:eastAsia="Book Antiqua" w:hAnsi="Book Antiqua"/>
          <w:sz w:val="26"/>
          <w:szCs w:val="26"/>
          <w:u w:val="none"/>
        </w:rPr>
      </w:pPr>
      <w:r w:rsidDel="00000000" w:rsidR="00000000" w:rsidRPr="00000000">
        <w:rPr>
          <w:rFonts w:ascii="Book Antiqua" w:cs="Book Antiqua" w:eastAsia="Book Antiqua" w:hAnsi="Book Antiqua"/>
          <w:sz w:val="26"/>
          <w:szCs w:val="26"/>
          <w:rtl w:val="0"/>
        </w:rPr>
        <w:t xml:space="preserve">Use a variety of transition words, phrases, and clauses to convey sequence and signal shifts from one time frame or setting to another.</w:t>
      </w:r>
    </w:p>
    <w:p w:rsidR="00000000" w:rsidDel="00000000" w:rsidP="00000000" w:rsidRDefault="00000000" w:rsidRPr="00000000" w14:paraId="00000009">
      <w:pPr>
        <w:numPr>
          <w:ilvl w:val="0"/>
          <w:numId w:val="1"/>
        </w:numPr>
        <w:spacing w:line="360" w:lineRule="auto"/>
        <w:ind w:left="720" w:hanging="360"/>
        <w:rPr>
          <w:rFonts w:ascii="Book Antiqua" w:cs="Book Antiqua" w:eastAsia="Book Antiqua" w:hAnsi="Book Antiqua"/>
          <w:sz w:val="26"/>
          <w:szCs w:val="26"/>
          <w:u w:val="none"/>
        </w:rPr>
      </w:pPr>
      <w:r w:rsidDel="00000000" w:rsidR="00000000" w:rsidRPr="00000000">
        <w:rPr>
          <w:rFonts w:ascii="Book Antiqua" w:cs="Book Antiqua" w:eastAsia="Book Antiqua" w:hAnsi="Book Antiqua"/>
          <w:sz w:val="26"/>
          <w:szCs w:val="26"/>
          <w:rtl w:val="0"/>
        </w:rPr>
        <w:t xml:space="preserve">Use precise words and phrases, relevant descriptive details, and sensory language to capture the action and convey experiences and events.</w:t>
      </w:r>
    </w:p>
    <w:p w:rsidR="00000000" w:rsidDel="00000000" w:rsidP="00000000" w:rsidRDefault="00000000" w:rsidRPr="00000000" w14:paraId="0000000A">
      <w:pPr>
        <w:numPr>
          <w:ilvl w:val="0"/>
          <w:numId w:val="1"/>
        </w:numPr>
        <w:spacing w:line="360" w:lineRule="auto"/>
        <w:ind w:left="720" w:hanging="360"/>
        <w:rPr>
          <w:rFonts w:ascii="Book Antiqua" w:cs="Book Antiqua" w:eastAsia="Book Antiqua" w:hAnsi="Book Antiqua"/>
          <w:sz w:val="26"/>
          <w:szCs w:val="26"/>
          <w:u w:val="none"/>
        </w:rPr>
      </w:pPr>
      <w:r w:rsidDel="00000000" w:rsidR="00000000" w:rsidRPr="00000000">
        <w:rPr>
          <w:rFonts w:ascii="Book Antiqua" w:cs="Book Antiqua" w:eastAsia="Book Antiqua" w:hAnsi="Book Antiqua"/>
          <w:sz w:val="26"/>
          <w:szCs w:val="26"/>
          <w:rtl w:val="0"/>
        </w:rPr>
        <w:t xml:space="preserve">Provide a conclusion that follows from and reflects on the narrated experiences or events.</w:t>
      </w:r>
    </w:p>
    <w:p w:rsidR="00000000" w:rsidDel="00000000" w:rsidP="00000000" w:rsidRDefault="00000000" w:rsidRPr="00000000" w14:paraId="0000000B">
      <w:pPr>
        <w:numPr>
          <w:ilvl w:val="0"/>
          <w:numId w:val="1"/>
        </w:numPr>
        <w:spacing w:line="360" w:lineRule="auto"/>
        <w:ind w:left="720" w:hanging="360"/>
        <w:rPr>
          <w:rFonts w:ascii="Book Antiqua" w:cs="Book Antiqua" w:eastAsia="Book Antiqua" w:hAnsi="Book Antiqua"/>
          <w:sz w:val="26"/>
          <w:szCs w:val="26"/>
          <w:u w:val="none"/>
        </w:rPr>
      </w:pPr>
      <w:r w:rsidDel="00000000" w:rsidR="00000000" w:rsidRPr="00000000">
        <w:rPr>
          <w:rFonts w:ascii="Book Antiqua" w:cs="Book Antiqua" w:eastAsia="Book Antiqua" w:hAnsi="Book Antiqua"/>
          <w:sz w:val="26"/>
          <w:szCs w:val="26"/>
          <w:rtl w:val="0"/>
        </w:rPr>
        <w:t xml:space="preserve">Develop and strengthen writing as needed by planning, revising, editing, rewriting, or trying a new approach.</w:t>
      </w:r>
    </w:p>
    <w:sectPr>
      <w:headerReference r:id="rId6"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jc w:val="center"/>
      <w:rPr/>
    </w:pPr>
    <w:r w:rsidDel="00000000" w:rsidR="00000000" w:rsidRPr="00000000">
      <w:rPr>
        <w:rFonts w:ascii="Book Antiqua" w:cs="Book Antiqua" w:eastAsia="Book Antiqua" w:hAnsi="Book Antiqua"/>
        <w:rtl w:val="0"/>
      </w:rPr>
      <w:t xml:space="preserve">NJSLS:  W7.3 7.4 7.5 7.6 L 7.1 abcde 7.2 ab 7.3 ab 7.5 L1 L2</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