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E7C" w:rsidRPr="00C30E7C" w:rsidRDefault="00C30E7C" w:rsidP="00C30E7C">
      <w:pPr>
        <w:spacing w:before="100" w:beforeAutospacing="1" w:after="100" w:afterAutospacing="1" w:line="240" w:lineRule="auto"/>
        <w:rPr>
          <w:rFonts w:ascii="Times New Roman" w:eastAsia="Times New Roman" w:hAnsi="Times New Roman" w:cs="Times New Roman"/>
          <w:b/>
          <w:sz w:val="48"/>
          <w:szCs w:val="48"/>
        </w:rPr>
      </w:pPr>
      <w:r w:rsidRPr="00C30E7C">
        <w:rPr>
          <w:rFonts w:ascii="Times New Roman" w:eastAsia="Times New Roman" w:hAnsi="Times New Roman" w:cs="Times New Roman"/>
          <w:b/>
          <w:sz w:val="48"/>
          <w:szCs w:val="48"/>
        </w:rPr>
        <w:t>5th Gra</w:t>
      </w:r>
      <w:bookmarkStart w:id="0" w:name="_GoBack"/>
      <w:bookmarkEnd w:id="0"/>
      <w:r w:rsidRPr="00C30E7C">
        <w:rPr>
          <w:rFonts w:ascii="Times New Roman" w:eastAsia="Times New Roman" w:hAnsi="Times New Roman" w:cs="Times New Roman"/>
          <w:b/>
          <w:sz w:val="48"/>
          <w:szCs w:val="48"/>
        </w:rPr>
        <w:t xml:space="preserve">de Art Scope and Sequence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0"/>
        <w:gridCol w:w="1831"/>
        <w:gridCol w:w="3333"/>
        <w:gridCol w:w="2946"/>
      </w:tblGrid>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Time Period</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Unit Overview/Focus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Key Concepts &amp; Activities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NJSLS Standards (Visual Arts/Performing Arts)</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September</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Culture and Sumi-e Paintings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Explore how culture influences art creation through the practice of Japanese ink paintings (Sumi-e). Master the “perfect stroke” as a form of meditation. Students practice techniques (thin-thick-thin, dragging the brush) and create contrast and values with black India ink washes for bamboo, landscape, and animal images.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VA.3-5.1.5.5.Cr1b; VA.3-5.1.5.5.Cr2a; VA.3-5.1.5.5.Cr2b; VA.3-5.1.5.5.Cr2c; VA.3-5.1.5.5.Cr3a; VA.3-5.1.5.5.Pr4a; VA.3-5.1.5.5.Re7b.</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October</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Cultural Artwork: Day of the Dead</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Explore specific cultural artwork, focusing on the Spanish "Day of the Dead" artwork. Students create a three-dimensional wire sculpture of an animated skeleton using model magic to simulate bone (Mexican tradition). Students must use correct proportions and terminology when portraying the human figure.</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 VA.3-5.1.5.5.Cr2a; VA.3-5.1.5.5.Cr2b; VA.3-5.1.5.5.Cr2c; VA.3-5.1.5.5.Cr3a; VA.3-5.1.5.5.Pr4; VA.3-5.1.5.5.Pr5; VA.3-5.1.5.5.Pr5a; VA.3-5.1.5.5.Pr6; VA.3-5.1.5.5.Re7a; VA.3-5.1.5.5.Re7b.</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November</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Realistic Drawing and Texture</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Strengthen realistic drawing skills through the study of animal portraits. Students use proportions and texture to define an object. They will implement color mixing techniques with crayon to create substance of color. Artwork is prepared for the Wildlife and Essay contest, focusing on drawing an endangered species in detail and adding texture using a crayon and black paint resist technique.</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VPA.1.1.5; VPA.1.1.</w:t>
            </w:r>
            <w:proofErr w:type="gramStart"/>
            <w:r w:rsidRPr="00C30E7C">
              <w:rPr>
                <w:rFonts w:ascii="Times New Roman" w:eastAsia="Times New Roman" w:hAnsi="Times New Roman" w:cs="Times New Roman"/>
                <w:sz w:val="24"/>
                <w:szCs w:val="24"/>
              </w:rPr>
              <w:t>5.D.</w:t>
            </w:r>
            <w:proofErr w:type="gramEnd"/>
            <w:r w:rsidRPr="00C30E7C">
              <w:rPr>
                <w:rFonts w:ascii="Times New Roman" w:eastAsia="Times New Roman" w:hAnsi="Times New Roman" w:cs="Times New Roman"/>
                <w:sz w:val="24"/>
                <w:szCs w:val="24"/>
              </w:rPr>
              <w:t>1; VPA.1.1.5.D.2; VPA.1.3.5.D.1; VPA.1.3.5.D.3; VPA.1.3.5.D.4; VPA.1.3.5.D.CS1; VPA.1.3.5.D.CS3; VPA.1.3.5.D.CS4.</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December</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Elements and Principles of Design</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Explore and apply the elements of art and principles of design to compositions. Students accurately portray an assigned endangered </w:t>
            </w:r>
            <w:r w:rsidRPr="00C30E7C">
              <w:rPr>
                <w:rFonts w:ascii="Times New Roman" w:eastAsia="Times New Roman" w:hAnsi="Times New Roman" w:cs="Times New Roman"/>
                <w:sz w:val="24"/>
                <w:szCs w:val="24"/>
              </w:rPr>
              <w:lastRenderedPageBreak/>
              <w:t>species in its environment using drawing, painting, or pastel for the contest. They will review previous winning entries to identify elements and principles, and critique peers' artwork using a rubric.</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lastRenderedPageBreak/>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VA.3-5.1.5.5.Cr1a; VA.3-5.1.5.5.Cr2a; VA.3-5.1.5.5.Cr2c; VA.3-</w:t>
            </w:r>
            <w:r w:rsidRPr="00C30E7C">
              <w:rPr>
                <w:rFonts w:ascii="Times New Roman" w:eastAsia="Times New Roman" w:hAnsi="Times New Roman" w:cs="Times New Roman"/>
                <w:sz w:val="24"/>
                <w:szCs w:val="24"/>
              </w:rPr>
              <w:lastRenderedPageBreak/>
              <w:t>5.1.5.5.Cr3a; VA.3-5.1.5.5.Pr6; VA.3-5.1.5.5.Re7b; VA.3-5.1.5.5.Cn10a; VA.3-5.1.5.5.Cn11.</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lastRenderedPageBreak/>
              <w:t>January</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Self-Portraiture: Realism vs. Abstract</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Explore self-portraits and how artists reflect how they feel and see themselves. Students experiment with various mediums to create a self-portrait. The unit focuses on Chuck Close's self-portraits (realistic and abstract). Students use a close-up photo and trace using Close's pattern method with acetate paper and sharpies to create an abstract self-image.</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VA.3-5.1.5.5.Cr1a; VA.3-5.1.5.5.Cr1b; VA.3-5.1.5.5.Cr2a; VA.3-5.1.5.5.Cr2b; VA.3-5.1.5.5.Cr2c; VA.3-5.1.5.5.Cr3a; VA.3-5.1.5.5.Pr5; VA.3-5.1.5.5.Re7a; VA.3-5.1.5.5.Re8a; VA.3-5.1.5.5.Re9.</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February</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Self-Portraiture: Surrealism</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Students continue to explore self-portraiture and different artistic styles, focusing on conveying a surrealistic image. Activities involve discussing dreams, 1920s culture, Freud, and artists like Dali and Max Ernst. Students create a </w:t>
            </w:r>
            <w:r w:rsidRPr="00C30E7C">
              <w:rPr>
                <w:rFonts w:ascii="Times New Roman" w:eastAsia="Times New Roman" w:hAnsi="Times New Roman" w:cs="Times New Roman"/>
                <w:b/>
                <w:bCs/>
                <w:sz w:val="24"/>
                <w:szCs w:val="24"/>
              </w:rPr>
              <w:t>Surrealistic collage</w:t>
            </w:r>
            <w:r w:rsidRPr="00C30E7C">
              <w:rPr>
                <w:rFonts w:ascii="Times New Roman" w:eastAsia="Times New Roman" w:hAnsi="Times New Roman" w:cs="Times New Roman"/>
                <w:sz w:val="24"/>
                <w:szCs w:val="24"/>
              </w:rPr>
              <w:t xml:space="preserve"> (3D) using magazine cut-outs and/or drawing/painting.</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VA.3-5.1.5.5.Cr1a; VA.3-5.1.5.5.Cr1b; VA.3-5.1.5.5.Cr2c; VA.3-5.1.5.5.Pr6; VA.3-5.1.5.5.Re7a; VA.3-5.1.5.5.Re7b; VA.3-5.1.5.5.Cn10; VA.3-5.1.5.5.Cn11a.</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March</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Historical Influence: Pop Art</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Study the historical influence of art created in the 1960s and 70s and the cultural impact on the creation of art movements. Students work in teams to create a </w:t>
            </w:r>
            <w:r w:rsidRPr="00C30E7C">
              <w:rPr>
                <w:rFonts w:ascii="Times New Roman" w:eastAsia="Times New Roman" w:hAnsi="Times New Roman" w:cs="Times New Roman"/>
                <w:b/>
                <w:bCs/>
                <w:sz w:val="24"/>
                <w:szCs w:val="24"/>
              </w:rPr>
              <w:t>Pop Art piece</w:t>
            </w:r>
            <w:r w:rsidRPr="00C30E7C">
              <w:rPr>
                <w:rFonts w:ascii="Times New Roman" w:eastAsia="Times New Roman" w:hAnsi="Times New Roman" w:cs="Times New Roman"/>
                <w:sz w:val="24"/>
                <w:szCs w:val="24"/>
              </w:rPr>
              <w:t xml:space="preserve"> that reflects current culture, using mixed media. A required activity includes performing a skit about their chosen Pop Artist using their artwork as a prop.</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xml:space="preserve">; VA.3-5.1.5.5.Cr1a; VA.3-5.1.5.5.Cr2a; VA.3-5.1.5.5.Pr4a; VA.3-5.1.5.5.Pr6a; VA.3-5.1.5.5.Re9a; VA.3-5.1.5.5.Cn10a. </w:t>
            </w:r>
            <w:r w:rsidRPr="00C30E7C">
              <w:rPr>
                <w:rFonts w:ascii="Times New Roman" w:eastAsia="Times New Roman" w:hAnsi="Times New Roman" w:cs="Times New Roman"/>
                <w:i/>
                <w:iCs/>
                <w:sz w:val="24"/>
                <w:szCs w:val="24"/>
              </w:rPr>
              <w:t>Also includes VPA standards such as:</w:t>
            </w:r>
            <w:r w:rsidRPr="00C30E7C">
              <w:rPr>
                <w:rFonts w:ascii="Times New Roman" w:eastAsia="Times New Roman" w:hAnsi="Times New Roman" w:cs="Times New Roman"/>
                <w:sz w:val="24"/>
                <w:szCs w:val="24"/>
              </w:rPr>
              <w:t xml:space="preserve"> VPA.1.1.5; VPA.1.3.</w:t>
            </w:r>
            <w:proofErr w:type="gramStart"/>
            <w:r w:rsidRPr="00C30E7C">
              <w:rPr>
                <w:rFonts w:ascii="Times New Roman" w:eastAsia="Times New Roman" w:hAnsi="Times New Roman" w:cs="Times New Roman"/>
                <w:sz w:val="24"/>
                <w:szCs w:val="24"/>
              </w:rPr>
              <w:t>5.D.</w:t>
            </w:r>
            <w:proofErr w:type="gramEnd"/>
            <w:r w:rsidRPr="00C30E7C">
              <w:rPr>
                <w:rFonts w:ascii="Times New Roman" w:eastAsia="Times New Roman" w:hAnsi="Times New Roman" w:cs="Times New Roman"/>
                <w:sz w:val="24"/>
                <w:szCs w:val="24"/>
              </w:rPr>
              <w:t>2; VPA.1.4.5.B.1.</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April</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Jewelry as Artwork</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Students explore and make jewelry, learning that craft artists use artistic judgment to create aesthetically pleasing pieces. Activities include examining how </w:t>
            </w:r>
            <w:r w:rsidRPr="00C30E7C">
              <w:rPr>
                <w:rFonts w:ascii="Times New Roman" w:eastAsia="Times New Roman" w:hAnsi="Times New Roman" w:cs="Times New Roman"/>
                <w:sz w:val="24"/>
                <w:szCs w:val="24"/>
              </w:rPr>
              <w:lastRenderedPageBreak/>
              <w:t>cultures use body ornamentation and discussing its reflection of cultural values. Students design and create a unique piece of jewelry (using leather cord, clay, metallic paint) and participate in a "</w:t>
            </w:r>
            <w:proofErr w:type="spellStart"/>
            <w:r w:rsidRPr="00C30E7C">
              <w:rPr>
                <w:rFonts w:ascii="Times New Roman" w:eastAsia="Times New Roman" w:hAnsi="Times New Roman" w:cs="Times New Roman"/>
                <w:sz w:val="24"/>
                <w:szCs w:val="24"/>
              </w:rPr>
              <w:t>RunWay</w:t>
            </w:r>
            <w:proofErr w:type="spellEnd"/>
            <w:r w:rsidRPr="00C30E7C">
              <w:rPr>
                <w:rFonts w:ascii="Times New Roman" w:eastAsia="Times New Roman" w:hAnsi="Times New Roman" w:cs="Times New Roman"/>
                <w:sz w:val="24"/>
                <w:szCs w:val="24"/>
              </w:rPr>
              <w:t>" activity where a peer models the design.</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lastRenderedPageBreak/>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VA.3-5.1.5.5.Cr1a; VA.3-5.1.5.5.Cr1b; VA.3-5.1.5.5.Cr2c; VA.3-5.1.5.5.Pr4; VA.3-</w:t>
            </w:r>
            <w:r w:rsidRPr="00C30E7C">
              <w:rPr>
                <w:rFonts w:ascii="Times New Roman" w:eastAsia="Times New Roman" w:hAnsi="Times New Roman" w:cs="Times New Roman"/>
                <w:sz w:val="24"/>
                <w:szCs w:val="24"/>
              </w:rPr>
              <w:lastRenderedPageBreak/>
              <w:t>5.1.5.5.Pr5a; VA.3-5.1.5.5.Re7a; VA.3-5.1.5.5.Re8a; VA.3-5.1.5.5.Re9.</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lastRenderedPageBreak/>
              <w:t>May</w:t>
            </w:r>
            <w:r w:rsidRPr="00C30E7C">
              <w:rPr>
                <w:rFonts w:ascii="Times New Roman" w:eastAsia="Times New Roman" w:hAnsi="Times New Roman" w:cs="Times New Roman"/>
                <w:sz w:val="24"/>
                <w:szCs w:val="24"/>
              </w:rPr>
              <w:t xml:space="preserve"> (4–5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Manuscript Writing and Calligraphy</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Study the art of manuscript writing, recognizing that stylized writing has a long history as an art form. Activities focus on practicing handwriting, discussing the origin of alphabets, and examining illuminated manuscripts. Students use </w:t>
            </w:r>
            <w:r w:rsidRPr="00C30E7C">
              <w:rPr>
                <w:rFonts w:ascii="Times New Roman" w:eastAsia="Times New Roman" w:hAnsi="Times New Roman" w:cs="Times New Roman"/>
                <w:b/>
                <w:bCs/>
                <w:sz w:val="24"/>
                <w:szCs w:val="24"/>
              </w:rPr>
              <w:t>calligraphy</w:t>
            </w:r>
            <w:r w:rsidRPr="00C30E7C">
              <w:rPr>
                <w:rFonts w:ascii="Times New Roman" w:eastAsia="Times New Roman" w:hAnsi="Times New Roman" w:cs="Times New Roman"/>
                <w:sz w:val="24"/>
                <w:szCs w:val="24"/>
              </w:rPr>
              <w:t xml:space="preserve"> to write a favorite quote, illustrating around the border.</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VPA.1.1.5; VPA.1.2.5; VPA.1.2.</w:t>
            </w:r>
            <w:proofErr w:type="gramStart"/>
            <w:r w:rsidRPr="00C30E7C">
              <w:rPr>
                <w:rFonts w:ascii="Times New Roman" w:eastAsia="Times New Roman" w:hAnsi="Times New Roman" w:cs="Times New Roman"/>
                <w:sz w:val="24"/>
                <w:szCs w:val="24"/>
              </w:rPr>
              <w:t>5.A.</w:t>
            </w:r>
            <w:proofErr w:type="gramEnd"/>
            <w:r w:rsidRPr="00C30E7C">
              <w:rPr>
                <w:rFonts w:ascii="Times New Roman" w:eastAsia="Times New Roman" w:hAnsi="Times New Roman" w:cs="Times New Roman"/>
                <w:sz w:val="24"/>
                <w:szCs w:val="24"/>
              </w:rPr>
              <w:t xml:space="preserve">1; VPA.1.3.5.D.1; VPA.1.3.5.D.2; VPA.1.4.5; VPA.1.4.5.B.2. </w:t>
            </w:r>
            <w:r w:rsidRPr="00C30E7C">
              <w:rPr>
                <w:rFonts w:ascii="Times New Roman" w:eastAsia="Times New Roman" w:hAnsi="Times New Roman" w:cs="Times New Roman"/>
                <w:i/>
                <w:iCs/>
                <w:sz w:val="24"/>
                <w:szCs w:val="24"/>
              </w:rPr>
              <w:t>Also includes VA standards:</w:t>
            </w:r>
            <w:r w:rsidRPr="00C30E7C">
              <w:rPr>
                <w:rFonts w:ascii="Times New Roman" w:eastAsia="Times New Roman" w:hAnsi="Times New Roman" w:cs="Times New Roman"/>
                <w:sz w:val="24"/>
                <w:szCs w:val="24"/>
              </w:rPr>
              <w:t xml:space="preserve"> 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1b; VA.3-5.1.5.5.Cr3a; VA.3-5.1.5.5.Pr6; VA.3-5.1.5.5.Re9a.</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June</w:t>
            </w:r>
            <w:r w:rsidRPr="00C30E7C">
              <w:rPr>
                <w:rFonts w:ascii="Times New Roman" w:eastAsia="Times New Roman" w:hAnsi="Times New Roman" w:cs="Times New Roman"/>
                <w:sz w:val="24"/>
                <w:szCs w:val="24"/>
              </w:rPr>
              <w:t xml:space="preserve"> (3–4 Weeks)</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Watercolor Landscape Painting</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 xml:space="preserve">Study landscape painting with watercolors, focusing on specific techniques used to create lifelike renditions. Students draw a landscape from direct observation or photographs and identify parts of a landscape (Horizon line, Foreground, Middle ground, Background). They implement watercolor painting techniques like wet on wet and wet </w:t>
            </w:r>
            <w:proofErr w:type="spellStart"/>
            <w:r w:rsidRPr="00C30E7C">
              <w:rPr>
                <w:rFonts w:ascii="Times New Roman" w:eastAsia="Times New Roman" w:hAnsi="Times New Roman" w:cs="Times New Roman"/>
                <w:sz w:val="24"/>
                <w:szCs w:val="24"/>
              </w:rPr>
              <w:t>on</w:t>
            </w:r>
            <w:proofErr w:type="spellEnd"/>
            <w:r w:rsidRPr="00C30E7C">
              <w:rPr>
                <w:rFonts w:ascii="Times New Roman" w:eastAsia="Times New Roman" w:hAnsi="Times New Roman" w:cs="Times New Roman"/>
                <w:sz w:val="24"/>
                <w:szCs w:val="24"/>
              </w:rPr>
              <w:t xml:space="preserve"> dry.</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t>VA.3-5.1.5.</w:t>
            </w:r>
            <w:proofErr w:type="gramStart"/>
            <w:r w:rsidRPr="00C30E7C">
              <w:rPr>
                <w:rFonts w:ascii="Times New Roman" w:eastAsia="Times New Roman" w:hAnsi="Times New Roman" w:cs="Times New Roman"/>
                <w:sz w:val="24"/>
                <w:szCs w:val="24"/>
              </w:rPr>
              <w:t>5.Cr</w:t>
            </w:r>
            <w:proofErr w:type="gramEnd"/>
            <w:r w:rsidRPr="00C30E7C">
              <w:rPr>
                <w:rFonts w:ascii="Times New Roman" w:eastAsia="Times New Roman" w:hAnsi="Times New Roman" w:cs="Times New Roman"/>
                <w:sz w:val="24"/>
                <w:szCs w:val="24"/>
              </w:rPr>
              <w:t>; VA.3-5.1.5.5.Cr1a; VA.3-5.1.5.5.Re9.</w:t>
            </w:r>
          </w:p>
        </w:tc>
      </w:tr>
    </w:tbl>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sz w:val="24"/>
          <w:szCs w:val="24"/>
        </w:rPr>
        <w:pict>
          <v:rect id="_x0000_i1025" style="width:0;height:1.5pt" o:hralign="center" o:hrstd="t" o:hr="t" fillcolor="#a0a0a0" stroked="f"/>
        </w:pict>
      </w:r>
    </w:p>
    <w:p w:rsidR="00C30E7C" w:rsidRPr="00C30E7C" w:rsidRDefault="00C30E7C" w:rsidP="00C30E7C">
      <w:pPr>
        <w:spacing w:before="100" w:beforeAutospacing="1" w:after="100" w:afterAutospacing="1" w:line="240" w:lineRule="auto"/>
        <w:outlineLvl w:val="2"/>
        <w:rPr>
          <w:rFonts w:ascii="Times New Roman" w:eastAsia="Times New Roman" w:hAnsi="Times New Roman" w:cs="Times New Roman"/>
          <w:b/>
          <w:bCs/>
          <w:sz w:val="27"/>
          <w:szCs w:val="27"/>
        </w:rPr>
      </w:pPr>
      <w:r w:rsidRPr="00C30E7C">
        <w:rPr>
          <w:rFonts w:ascii="Times New Roman" w:eastAsia="Times New Roman" w:hAnsi="Times New Roman" w:cs="Times New Roman"/>
          <w:b/>
          <w:bCs/>
          <w:sz w:val="27"/>
          <w:szCs w:val="27"/>
        </w:rPr>
        <w:t>Career Readiness and Technology Standards (Integrated Across Units)</w:t>
      </w:r>
    </w:p>
    <w:p w:rsidR="00C30E7C" w:rsidRPr="00C30E7C" w:rsidRDefault="00C30E7C" w:rsidP="00C30E7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Several</w:t>
      </w:r>
      <w:r w:rsidRPr="00C30E7C">
        <w:rPr>
          <w:rFonts w:ascii="Times New Roman" w:eastAsia="Times New Roman" w:hAnsi="Times New Roman" w:cs="Times New Roman"/>
          <w:sz w:val="24"/>
          <w:szCs w:val="24"/>
        </w:rPr>
        <w:t xml:space="preserve"> Career Readiness (WRK) and Technology (TECH) standards are integrated throughout multiple units, emphasizing planning, critical thinking, and innovation: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4"/>
        <w:gridCol w:w="7286"/>
      </w:tblGrid>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Standard Category</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b/>
                <w:bCs/>
                <w:sz w:val="24"/>
                <w:szCs w:val="24"/>
              </w:rPr>
            </w:pPr>
            <w:r w:rsidRPr="00C30E7C">
              <w:rPr>
                <w:rFonts w:ascii="Times New Roman" w:eastAsia="Times New Roman" w:hAnsi="Times New Roman" w:cs="Times New Roman"/>
                <w:b/>
                <w:bCs/>
                <w:sz w:val="24"/>
                <w:szCs w:val="24"/>
              </w:rPr>
              <w:t>Specific NJSLS Standards Integrated Across Multiple Units</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Career Awareness and Planning (WRK)</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WRK.9.2.5.CAP.1</w:t>
            </w:r>
            <w:r w:rsidRPr="00C30E7C">
              <w:rPr>
                <w:rFonts w:ascii="Times New Roman" w:eastAsia="Times New Roman" w:hAnsi="Times New Roman" w:cs="Times New Roman"/>
                <w:sz w:val="24"/>
                <w:szCs w:val="24"/>
              </w:rPr>
              <w:t xml:space="preserve"> Evaluate personal likes and dislikes and identify careers that might be suited to personal likes. </w:t>
            </w:r>
            <w:r w:rsidRPr="00C30E7C">
              <w:rPr>
                <w:rFonts w:ascii="Times New Roman" w:eastAsia="Times New Roman" w:hAnsi="Times New Roman" w:cs="Times New Roman"/>
                <w:b/>
                <w:bCs/>
                <w:sz w:val="24"/>
                <w:szCs w:val="24"/>
              </w:rPr>
              <w:t>WRK.9.2.5.CAP.2</w:t>
            </w:r>
            <w:r w:rsidRPr="00C30E7C">
              <w:rPr>
                <w:rFonts w:ascii="Times New Roman" w:eastAsia="Times New Roman" w:hAnsi="Times New Roman" w:cs="Times New Roman"/>
                <w:sz w:val="24"/>
                <w:szCs w:val="24"/>
              </w:rPr>
              <w:t xml:space="preserve"> Identify how you might like to earn an income. </w:t>
            </w:r>
            <w:r w:rsidRPr="00C30E7C">
              <w:rPr>
                <w:rFonts w:ascii="Times New Roman" w:eastAsia="Times New Roman" w:hAnsi="Times New Roman" w:cs="Times New Roman"/>
                <w:b/>
                <w:bCs/>
                <w:sz w:val="24"/>
                <w:szCs w:val="24"/>
              </w:rPr>
              <w:t>WRK.9.2.5.CAP.3</w:t>
            </w:r>
            <w:r w:rsidRPr="00C30E7C">
              <w:rPr>
                <w:rFonts w:ascii="Times New Roman" w:eastAsia="Times New Roman" w:hAnsi="Times New Roman" w:cs="Times New Roman"/>
                <w:sz w:val="24"/>
                <w:szCs w:val="24"/>
              </w:rPr>
              <w:t xml:space="preserve"> Identify qualifications needed to pursue traditional and non-traditional careers and occupations. </w:t>
            </w:r>
            <w:r w:rsidRPr="00C30E7C">
              <w:rPr>
                <w:rFonts w:ascii="Times New Roman" w:eastAsia="Times New Roman" w:hAnsi="Times New Roman" w:cs="Times New Roman"/>
                <w:b/>
                <w:bCs/>
                <w:sz w:val="24"/>
                <w:szCs w:val="24"/>
              </w:rPr>
              <w:t>WRK.9.2.5.CAP.4</w:t>
            </w:r>
            <w:r w:rsidRPr="00C30E7C">
              <w:rPr>
                <w:rFonts w:ascii="Times New Roman" w:eastAsia="Times New Roman" w:hAnsi="Times New Roman" w:cs="Times New Roman"/>
                <w:sz w:val="24"/>
                <w:szCs w:val="24"/>
              </w:rPr>
              <w:t xml:space="preserve"> Explain the reasons why some jobs and careers require specific training, skills, and certification (e.g., life guards, child care, medicine, education) and examples of these requirements.</w:t>
            </w:r>
          </w:p>
        </w:tc>
      </w:tr>
      <w:tr w:rsidR="00C30E7C" w:rsidRPr="00C30E7C" w:rsidTr="00C30E7C">
        <w:trPr>
          <w:tblCellSpacing w:w="15" w:type="dxa"/>
        </w:trPr>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lastRenderedPageBreak/>
              <w:t>Technology, Critical Thinking &amp; Innovation (TECH)</w:t>
            </w:r>
          </w:p>
        </w:tc>
        <w:tc>
          <w:tcPr>
            <w:tcW w:w="0" w:type="auto"/>
            <w:vAlign w:val="center"/>
            <w:hideMark/>
          </w:tcPr>
          <w:p w:rsidR="00C30E7C" w:rsidRPr="00C30E7C" w:rsidRDefault="00C30E7C" w:rsidP="00C30E7C">
            <w:pPr>
              <w:spacing w:after="0" w:line="240" w:lineRule="auto"/>
              <w:rPr>
                <w:rFonts w:ascii="Times New Roman" w:eastAsia="Times New Roman" w:hAnsi="Times New Roman" w:cs="Times New Roman"/>
                <w:sz w:val="24"/>
                <w:szCs w:val="24"/>
              </w:rPr>
            </w:pPr>
            <w:r w:rsidRPr="00C30E7C">
              <w:rPr>
                <w:rFonts w:ascii="Times New Roman" w:eastAsia="Times New Roman" w:hAnsi="Times New Roman" w:cs="Times New Roman"/>
                <w:b/>
                <w:bCs/>
                <w:sz w:val="24"/>
                <w:szCs w:val="24"/>
              </w:rPr>
              <w:t>TECH.9.4.</w:t>
            </w:r>
            <w:proofErr w:type="gramStart"/>
            <w:r w:rsidRPr="00C30E7C">
              <w:rPr>
                <w:rFonts w:ascii="Times New Roman" w:eastAsia="Times New Roman" w:hAnsi="Times New Roman" w:cs="Times New Roman"/>
                <w:b/>
                <w:bCs/>
                <w:sz w:val="24"/>
                <w:szCs w:val="24"/>
              </w:rPr>
              <w:t>5.CT.</w:t>
            </w:r>
            <w:proofErr w:type="gramEnd"/>
            <w:r w:rsidRPr="00C30E7C">
              <w:rPr>
                <w:rFonts w:ascii="Times New Roman" w:eastAsia="Times New Roman" w:hAnsi="Times New Roman" w:cs="Times New Roman"/>
                <w:b/>
                <w:bCs/>
                <w:sz w:val="24"/>
                <w:szCs w:val="24"/>
              </w:rPr>
              <w:t>4</w:t>
            </w:r>
            <w:r w:rsidRPr="00C30E7C">
              <w:rPr>
                <w:rFonts w:ascii="Times New Roman" w:eastAsia="Times New Roman" w:hAnsi="Times New Roman" w:cs="Times New Roman"/>
                <w:sz w:val="24"/>
                <w:szCs w:val="24"/>
              </w:rPr>
              <w:t xml:space="preserve"> Apply critical thinking and problem-solving strategies to different types of problems such as personal, academic, community and global. </w:t>
            </w:r>
            <w:r w:rsidRPr="00C30E7C">
              <w:rPr>
                <w:rFonts w:ascii="Times New Roman" w:eastAsia="Times New Roman" w:hAnsi="Times New Roman" w:cs="Times New Roman"/>
                <w:b/>
                <w:bCs/>
                <w:sz w:val="24"/>
                <w:szCs w:val="24"/>
              </w:rPr>
              <w:t>TECH.9.4.5.CI</w:t>
            </w:r>
            <w:r w:rsidRPr="00C30E7C">
              <w:rPr>
                <w:rFonts w:ascii="Times New Roman" w:eastAsia="Times New Roman" w:hAnsi="Times New Roman" w:cs="Times New Roman"/>
                <w:sz w:val="24"/>
                <w:szCs w:val="24"/>
              </w:rPr>
              <w:t xml:space="preserve"> Creativity and Innovation.</w:t>
            </w:r>
          </w:p>
        </w:tc>
      </w:tr>
    </w:tbl>
    <w:p w:rsidR="00CB1FC7" w:rsidRDefault="00CB1FC7"/>
    <w:sectPr w:rsidR="00CB1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7C"/>
    <w:rsid w:val="00C30E7C"/>
    <w:rsid w:val="00CB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FF029"/>
  <w15:chartTrackingRefBased/>
  <w15:docId w15:val="{D05DDA5F-505E-4776-8EFB-D1CDD78B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30E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30E7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30E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0E7C"/>
    <w:rPr>
      <w:b/>
      <w:bCs/>
    </w:rPr>
  </w:style>
  <w:style w:type="character" w:styleId="Emphasis">
    <w:name w:val="Emphasis"/>
    <w:basedOn w:val="DefaultParagraphFont"/>
    <w:uiPriority w:val="20"/>
    <w:qFormat/>
    <w:rsid w:val="00C30E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71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2025-12-17T19:19:00Z</dcterms:created>
  <dcterms:modified xsi:type="dcterms:W3CDTF">2025-12-17T19:20:00Z</dcterms:modified>
</cp:coreProperties>
</file>