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4"/>
        <w:gridCol w:w="865"/>
        <w:gridCol w:w="2025"/>
        <w:gridCol w:w="1205"/>
        <w:gridCol w:w="1685"/>
        <w:gridCol w:w="3092"/>
        <w:tblGridChange w:id="0">
          <w:tblGrid>
            <w:gridCol w:w="4304"/>
            <w:gridCol w:w="865"/>
            <w:gridCol w:w="2025"/>
            <w:gridCol w:w="1205"/>
            <w:gridCol w:w="1685"/>
            <w:gridCol w:w="3092"/>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8 Unit 2: Fitness</w:t>
            </w:r>
            <w:r w:rsidDel="00000000" w:rsidR="00000000" w:rsidRPr="00000000">
              <w:rPr>
                <w:b w:val="1"/>
                <w:i w:val="1"/>
                <w:color w:val="ffffff"/>
                <w:sz w:val="24"/>
                <w:szCs w:val="24"/>
                <w:rtl w:val="0"/>
              </w:rPr>
              <w:t xml:space="preserve"> and </w:t>
            </w:r>
            <w:r w:rsidDel="00000000" w:rsidR="00000000" w:rsidRPr="00000000">
              <w:rPr>
                <w:rFonts w:ascii="Calibri" w:cs="Calibri" w:eastAsia="Calibri" w:hAnsi="Calibri"/>
                <w:b w:val="1"/>
                <w:i w:val="1"/>
                <w:color w:val="ffffff"/>
                <w:sz w:val="24"/>
                <w:szCs w:val="24"/>
                <w:rtl w:val="0"/>
              </w:rPr>
              <w:t xml:space="preserve">Strength Training</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ffffff"/>
                <w:sz w:val="22"/>
                <w:szCs w:val="22"/>
                <w:rtl w:val="0"/>
              </w:rPr>
              <w:t xml:space="preserve">Yearlong; First Day of Class Each Week</w:t>
            </w:r>
            <w:r w:rsidDel="00000000" w:rsidR="00000000" w:rsidRPr="00000000">
              <w:rPr>
                <w:rtl w:val="0"/>
              </w:rPr>
            </w:r>
          </w:p>
        </w:tc>
      </w:tr>
      <w:tr>
        <w:trPr>
          <w:cantSplit w:val="0"/>
          <w:trHeight w:val="74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74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Rationale of Lifetime Fitness is to provide students with knowledge and skills in order to improve levels in five areas of fitness, cardiorespiratory endurance, muscular strength, muscular endurance, body composition, and flexibility. With participation of all activities students will see improvement and learn to set short and long term goals that can help in other areas of life.  Becoming physically fit can build confidence and esteem and can help students maintain concentration resulting in academic improvement in other classes.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How does cardiovascular endurance improve overall health (effect on heart, lungs, fat, calories etc).</w:t>
            </w:r>
          </w:p>
          <w:p w:rsidR="00000000" w:rsidDel="00000000" w:rsidP="00000000" w:rsidRDefault="00000000" w:rsidRPr="00000000" w14:paraId="0000003D">
            <w:pPr>
              <w:pageBreakBefore w:val="0"/>
              <w:rPr/>
            </w:pPr>
            <w:r w:rsidDel="00000000" w:rsidR="00000000" w:rsidRPr="00000000">
              <w:rPr>
                <w:rtl w:val="0"/>
              </w:rPr>
              <w:t xml:space="preserve">How does strength training improve overall health (effect on muscular skeletal system, bone density, heart, lungs, fat, calories etc).  </w:t>
            </w:r>
          </w:p>
          <w:p w:rsidR="00000000" w:rsidDel="00000000" w:rsidP="00000000" w:rsidRDefault="00000000" w:rsidRPr="00000000" w14:paraId="0000003E">
            <w:pPr>
              <w:pageBreakBefore w:val="0"/>
              <w:rPr/>
            </w:pPr>
            <w:r w:rsidDel="00000000" w:rsidR="00000000" w:rsidRPr="00000000">
              <w:rPr>
                <w:rtl w:val="0"/>
              </w:rPr>
              <w:t xml:space="preserve">What are the benefits in becoming physically fit?</w:t>
            </w:r>
          </w:p>
          <w:p w:rsidR="00000000" w:rsidDel="00000000" w:rsidP="00000000" w:rsidRDefault="00000000" w:rsidRPr="00000000" w14:paraId="0000003F">
            <w:pPr>
              <w:pageBreakBefore w:val="0"/>
              <w:rPr/>
            </w:pPr>
            <w:r w:rsidDel="00000000" w:rsidR="00000000" w:rsidRPr="00000000">
              <w:rPr>
                <w:rtl w:val="0"/>
              </w:rPr>
              <w:t xml:space="preserve">Which exercises used could we perform throughout life?</w:t>
            </w:r>
          </w:p>
          <w:p w:rsidR="00000000" w:rsidDel="00000000" w:rsidP="00000000" w:rsidRDefault="00000000" w:rsidRPr="00000000" w14:paraId="00000040">
            <w:pPr>
              <w:pageBreakBefore w:val="0"/>
              <w:rPr/>
            </w:pPr>
            <w:r w:rsidDel="00000000" w:rsidR="00000000" w:rsidRPr="00000000">
              <w:rPr>
                <w:rtl w:val="0"/>
              </w:rPr>
              <w:t xml:space="preserve">What components of fitness are we testing?</w:t>
            </w:r>
          </w:p>
          <w:p w:rsidR="00000000" w:rsidDel="00000000" w:rsidP="00000000" w:rsidRDefault="00000000" w:rsidRPr="00000000" w14:paraId="00000041">
            <w:pPr>
              <w:pageBreakBefore w:val="0"/>
              <w:rPr/>
            </w:pPr>
            <w:r w:rsidDel="00000000" w:rsidR="00000000" w:rsidRPr="00000000">
              <w:rPr>
                <w:rtl w:val="0"/>
              </w:rPr>
              <w:t xml:space="preserve">How does exercise prevent future health problems</w:t>
            </w:r>
          </w:p>
          <w:p w:rsidR="00000000" w:rsidDel="00000000" w:rsidP="00000000" w:rsidRDefault="00000000" w:rsidRPr="00000000" w14:paraId="00000042">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F">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0">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1">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3">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4">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6">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7">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a combination of strength training and aerobic training will give the most well rounded fitness results.</w:t>
            </w:r>
            <w:r w:rsidDel="00000000" w:rsidR="00000000" w:rsidRPr="00000000">
              <w:rPr>
                <w:rtl w:val="0"/>
              </w:rPr>
            </w:r>
          </w:p>
          <w:p w:rsidR="00000000" w:rsidDel="00000000" w:rsidP="00000000" w:rsidRDefault="00000000" w:rsidRPr="00000000" w14:paraId="0000005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5A">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5B">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5C">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5D">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5E">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5F">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60">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61">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62">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63">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64">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65">
            <w:pPr>
              <w:pageBreakBefore w:val="0"/>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6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use a scale and use this information for future health goals and targets</w:t>
            </w:r>
            <w:r w:rsidDel="00000000" w:rsidR="00000000" w:rsidRPr="00000000">
              <w:rPr>
                <w:rtl w:val="0"/>
              </w:rPr>
            </w:r>
          </w:p>
          <w:p w:rsidR="00000000" w:rsidDel="00000000" w:rsidP="00000000" w:rsidRDefault="00000000" w:rsidRPr="00000000" w14:paraId="0000006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target heart rates and how to use this information when setting goals in the area of cardiovascular fitness.  </w:t>
            </w:r>
            <w:r w:rsidDel="00000000" w:rsidR="00000000" w:rsidRPr="00000000">
              <w:rPr>
                <w:rtl w:val="0"/>
              </w:rPr>
            </w:r>
          </w:p>
          <w:p w:rsidR="00000000" w:rsidDel="00000000" w:rsidP="00000000" w:rsidRDefault="00000000" w:rsidRPr="00000000" w14:paraId="0000006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safety rules for activity taught</w:t>
            </w:r>
            <w:r w:rsidDel="00000000" w:rsidR="00000000" w:rsidRPr="00000000">
              <w:rPr>
                <w:rtl w:val="0"/>
              </w:rPr>
            </w:r>
          </w:p>
          <w:p w:rsidR="00000000" w:rsidDel="00000000" w:rsidP="00000000" w:rsidRDefault="00000000" w:rsidRPr="00000000" w14:paraId="0000006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different muscle groups that are being worked and where the muscle is located</w:t>
            </w:r>
            <w:r w:rsidDel="00000000" w:rsidR="00000000" w:rsidRPr="00000000">
              <w:rPr>
                <w:rtl w:val="0"/>
              </w:rPr>
            </w:r>
          </w:p>
          <w:p w:rsidR="00000000" w:rsidDel="00000000" w:rsidP="00000000" w:rsidRDefault="00000000" w:rsidRPr="00000000" w14:paraId="0000006A">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identify an aerobic workout and an anaerobic workout</w:t>
            </w:r>
            <w:r w:rsidDel="00000000" w:rsidR="00000000" w:rsidRPr="00000000">
              <w:rPr>
                <w:rtl w:val="0"/>
              </w:rPr>
            </w:r>
          </w:p>
          <w:p w:rsidR="00000000" w:rsidDel="00000000" w:rsidP="00000000" w:rsidRDefault="00000000" w:rsidRPr="00000000" w14:paraId="0000006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individual limitations</w:t>
            </w:r>
            <w:r w:rsidDel="00000000" w:rsidR="00000000" w:rsidRPr="00000000">
              <w:rPr>
                <w:rtl w:val="0"/>
              </w:rPr>
            </w:r>
          </w:p>
          <w:p w:rsidR="00000000" w:rsidDel="00000000" w:rsidP="00000000" w:rsidRDefault="00000000" w:rsidRPr="00000000" w14:paraId="0000006C">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recognize music for different dances</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E">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record information from technology equipment such as, pedometers, used in the physical education class setting and apply this information to their fitness goals.</w:t>
            </w:r>
            <w:r w:rsidDel="00000000" w:rsidR="00000000" w:rsidRPr="00000000">
              <w:rPr>
                <w:rtl w:val="0"/>
              </w:rPr>
            </w:r>
          </w:p>
          <w:p w:rsidR="00000000" w:rsidDel="00000000" w:rsidP="00000000" w:rsidRDefault="00000000" w:rsidRPr="00000000" w14:paraId="0000006F">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measure their body composition using omron scale or fat loss monitor</w:t>
            </w:r>
            <w:r w:rsidDel="00000000" w:rsidR="00000000" w:rsidRPr="00000000">
              <w:rPr>
                <w:rtl w:val="0"/>
              </w:rPr>
            </w:r>
          </w:p>
          <w:p w:rsidR="00000000" w:rsidDel="00000000" w:rsidP="00000000" w:rsidRDefault="00000000" w:rsidRPr="00000000" w14:paraId="00000070">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develop personal fitness goals and apply how this information ties into the five components of fitness.</w:t>
            </w:r>
            <w:r w:rsidDel="00000000" w:rsidR="00000000" w:rsidRPr="00000000">
              <w:rPr>
                <w:rtl w:val="0"/>
              </w:rPr>
            </w:r>
          </w:p>
          <w:p w:rsidR="00000000" w:rsidDel="00000000" w:rsidP="00000000" w:rsidRDefault="00000000" w:rsidRPr="00000000" w14:paraId="0000007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identify and perform the different parts of a workout</w:t>
            </w:r>
            <w:r w:rsidDel="00000000" w:rsidR="00000000" w:rsidRPr="00000000">
              <w:rPr>
                <w:rtl w:val="0"/>
              </w:rPr>
            </w:r>
          </w:p>
          <w:p w:rsidR="00000000" w:rsidDel="00000000" w:rsidP="00000000" w:rsidRDefault="00000000" w:rsidRPr="00000000" w14:paraId="0000007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increase their cardio respiratory endurance</w:t>
            </w:r>
            <w:r w:rsidDel="00000000" w:rsidR="00000000" w:rsidRPr="00000000">
              <w:rPr>
                <w:rtl w:val="0"/>
              </w:rPr>
            </w:r>
          </w:p>
          <w:p w:rsidR="00000000" w:rsidDel="00000000" w:rsidP="00000000" w:rsidRDefault="00000000" w:rsidRPr="00000000" w14:paraId="0000007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check pulse using their carotid or radial artery</w:t>
            </w:r>
            <w:r w:rsidDel="00000000" w:rsidR="00000000" w:rsidRPr="00000000">
              <w:rPr>
                <w:rtl w:val="0"/>
              </w:rPr>
            </w:r>
          </w:p>
          <w:p w:rsidR="00000000" w:rsidDel="00000000" w:rsidP="00000000" w:rsidRDefault="00000000" w:rsidRPr="00000000" w14:paraId="0000007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increase muscle strength </w:t>
            </w:r>
            <w:r w:rsidDel="00000000" w:rsidR="00000000" w:rsidRPr="00000000">
              <w:rPr>
                <w:rtl w:val="0"/>
              </w:rPr>
            </w:r>
          </w:p>
          <w:p w:rsidR="00000000" w:rsidDel="00000000" w:rsidP="00000000" w:rsidRDefault="00000000" w:rsidRPr="00000000" w14:paraId="0000007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gain confidence through fitness</w:t>
            </w:r>
            <w:r w:rsidDel="00000000" w:rsidR="00000000" w:rsidRPr="00000000">
              <w:rPr>
                <w:rtl w:val="0"/>
              </w:rPr>
            </w:r>
          </w:p>
          <w:p w:rsidR="00000000" w:rsidDel="00000000" w:rsidP="00000000" w:rsidRDefault="00000000" w:rsidRPr="00000000" w14:paraId="00000076">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at least 3 different line dances</w:t>
            </w:r>
            <w:r w:rsidDel="00000000" w:rsidR="00000000" w:rsidRPr="00000000">
              <w:rPr>
                <w:rtl w:val="0"/>
              </w:rPr>
            </w:r>
          </w:p>
        </w:tc>
        <w:tc>
          <w:tcPr>
            <w:gridSpan w:val="2"/>
          </w:tcPr>
          <w:p w:rsidR="00000000" w:rsidDel="00000000" w:rsidP="00000000" w:rsidRDefault="00000000" w:rsidRPr="00000000" w14:paraId="0000007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locomotive movements</w:t>
            </w:r>
            <w:r w:rsidDel="00000000" w:rsidR="00000000" w:rsidRPr="00000000">
              <w:rPr>
                <w:rtl w:val="0"/>
              </w:rPr>
            </w:r>
          </w:p>
          <w:p w:rsidR="00000000" w:rsidDel="00000000" w:rsidP="00000000" w:rsidRDefault="00000000" w:rsidRPr="00000000" w14:paraId="0000007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strength stations</w:t>
            </w:r>
            <w:r w:rsidDel="00000000" w:rsidR="00000000" w:rsidRPr="00000000">
              <w:rPr>
                <w:rtl w:val="0"/>
              </w:rPr>
            </w:r>
          </w:p>
          <w:p w:rsidR="00000000" w:rsidDel="00000000" w:rsidP="00000000" w:rsidRDefault="00000000" w:rsidRPr="00000000" w14:paraId="0000007A">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movement stations</w:t>
            </w:r>
            <w:r w:rsidDel="00000000" w:rsidR="00000000" w:rsidRPr="00000000">
              <w:rPr>
                <w:rtl w:val="0"/>
              </w:rPr>
            </w:r>
          </w:p>
          <w:p w:rsidR="00000000" w:rsidDel="00000000" w:rsidP="00000000" w:rsidRDefault="00000000" w:rsidRPr="00000000" w14:paraId="0000007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Creating an environment that is fun and non-threatening, using games that are non- competitive/competitive</w:t>
            </w:r>
            <w:r w:rsidDel="00000000" w:rsidR="00000000" w:rsidRPr="00000000">
              <w:rPr>
                <w:rtl w:val="0"/>
              </w:rPr>
            </w:r>
          </w:p>
          <w:p w:rsidR="00000000" w:rsidDel="00000000" w:rsidP="00000000" w:rsidRDefault="00000000" w:rsidRPr="00000000" w14:paraId="0000007C">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 self-assessment to improve in performance</w:t>
            </w:r>
            <w:r w:rsidDel="00000000" w:rsidR="00000000" w:rsidRPr="00000000">
              <w:rPr>
                <w:rtl w:val="0"/>
              </w:rPr>
            </w:r>
          </w:p>
        </w:tc>
        <w:tc>
          <w:tcPr/>
          <w:p w:rsidR="00000000" w:rsidDel="00000000" w:rsidP="00000000" w:rsidRDefault="00000000" w:rsidRPr="00000000" w14:paraId="0000007E">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Observations of students 2-3 times a week</w:t>
            </w:r>
            <w:r w:rsidDel="00000000" w:rsidR="00000000" w:rsidRPr="00000000">
              <w:rPr>
                <w:rtl w:val="0"/>
              </w:rPr>
            </w:r>
          </w:p>
          <w:p w:rsidR="00000000" w:rsidDel="00000000" w:rsidP="00000000" w:rsidRDefault="00000000" w:rsidRPr="00000000" w14:paraId="0000007F">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Fitness testing the first day of class each week</w:t>
            </w:r>
            <w:r w:rsidDel="00000000" w:rsidR="00000000" w:rsidRPr="00000000">
              <w:rPr>
                <w:rtl w:val="0"/>
              </w:rPr>
            </w:r>
          </w:p>
          <w:p w:rsidR="00000000" w:rsidDel="00000000" w:rsidP="00000000" w:rsidRDefault="00000000" w:rsidRPr="00000000" w14:paraId="00000080">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*fitness log</w:t>
            </w:r>
            <w:r w:rsidDel="00000000" w:rsidR="00000000" w:rsidRPr="00000000">
              <w:rPr>
                <w:rtl w:val="0"/>
              </w:rPr>
            </w:r>
          </w:p>
          <w:p w:rsidR="00000000" w:rsidDel="00000000" w:rsidP="00000000" w:rsidRDefault="00000000" w:rsidRPr="00000000" w14:paraId="0000008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8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8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8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8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Reflection</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95">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96">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97">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98">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99">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9A">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9C">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9D">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9E">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9F">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A0">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Is able to incorporate communication, cooperation, and problem solving into their goal setting.</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Displays respectful behaviors towards all classmates</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pace to gain peak performance.</w:t>
            </w:r>
            <w:r w:rsidDel="00000000" w:rsidR="00000000" w:rsidRPr="00000000">
              <w:rPr>
                <w:rtl w:val="0"/>
              </w:rPr>
            </w:r>
          </w:p>
          <w:p w:rsidR="00000000" w:rsidDel="00000000" w:rsidP="00000000" w:rsidRDefault="00000000" w:rsidRPr="00000000" w14:paraId="000000A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set short and long term goals to improve performance in activity.</w:t>
            </w:r>
            <w:r w:rsidDel="00000000" w:rsidR="00000000" w:rsidRPr="00000000">
              <w:rPr>
                <w:rtl w:val="0"/>
              </w:rPr>
            </w:r>
          </w:p>
          <w:p w:rsidR="00000000" w:rsidDel="00000000" w:rsidP="00000000" w:rsidRDefault="00000000" w:rsidRPr="00000000" w14:paraId="000000A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recognize and perform exercises to increase strength and/or endurance.</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A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Locomotive skills</w:t>
            </w:r>
            <w:r w:rsidDel="00000000" w:rsidR="00000000" w:rsidRPr="00000000">
              <w:rPr>
                <w:rtl w:val="0"/>
              </w:rPr>
            </w:r>
          </w:p>
          <w:p w:rsidR="00000000" w:rsidDel="00000000" w:rsidP="00000000" w:rsidRDefault="00000000" w:rsidRPr="00000000" w14:paraId="000000A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Nonlocomotive skills (bending, twisting)</w:t>
            </w:r>
            <w:r w:rsidDel="00000000" w:rsidR="00000000" w:rsidRPr="00000000">
              <w:rPr>
                <w:rtl w:val="0"/>
              </w:rPr>
            </w:r>
          </w:p>
          <w:p w:rsidR="00000000" w:rsidDel="00000000" w:rsidP="00000000" w:rsidRDefault="00000000" w:rsidRPr="00000000" w14:paraId="000000B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Manipulative movements (throwing, kicking, striking..)</w:t>
            </w:r>
            <w:r w:rsidDel="00000000" w:rsidR="00000000" w:rsidRPr="00000000">
              <w:rPr>
                <w:rtl w:val="0"/>
              </w:rPr>
            </w:r>
          </w:p>
          <w:p w:rsidR="00000000" w:rsidDel="00000000" w:rsidP="00000000" w:rsidRDefault="00000000" w:rsidRPr="00000000" w14:paraId="000000B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Dancing skills (figure 8, ball and chain, slide, turn, etc</w:t>
            </w:r>
            <w:r w:rsidDel="00000000" w:rsidR="00000000" w:rsidRPr="00000000">
              <w:rPr>
                <w:rtl w:val="0"/>
              </w:rPr>
            </w:r>
          </w:p>
          <w:p w:rsidR="00000000" w:rsidDel="00000000" w:rsidP="00000000" w:rsidRDefault="00000000" w:rsidRPr="00000000" w14:paraId="000000B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B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Weight Lifting (pull vs push muscles)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Daily Warm –Up activities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Flexibility</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t xml:space="preserve"> Muscular Strength/Endurance </w:t>
            </w:r>
          </w:p>
          <w:p w:rsidR="00000000" w:rsidDel="00000000" w:rsidP="00000000" w:rsidRDefault="00000000" w:rsidRPr="00000000" w14:paraId="000000BC">
            <w:pPr>
              <w:pageBreakBefore w:val="0"/>
              <w:rPr/>
            </w:pPr>
            <w:r w:rsidDel="00000000" w:rsidR="00000000" w:rsidRPr="00000000">
              <w:rPr>
                <w:rtl w:val="0"/>
              </w:rPr>
              <w:t xml:space="preserve">            Sit ups</w:t>
            </w:r>
          </w:p>
          <w:p w:rsidR="00000000" w:rsidDel="00000000" w:rsidP="00000000" w:rsidRDefault="00000000" w:rsidRPr="00000000" w14:paraId="000000BD">
            <w:pPr>
              <w:pageBreakBefore w:val="0"/>
              <w:rPr/>
            </w:pPr>
            <w:r w:rsidDel="00000000" w:rsidR="00000000" w:rsidRPr="00000000">
              <w:rPr>
                <w:rtl w:val="0"/>
              </w:rPr>
              <w:t xml:space="preserve">            Push ups</w:t>
            </w:r>
          </w:p>
          <w:p w:rsidR="00000000" w:rsidDel="00000000" w:rsidP="00000000" w:rsidRDefault="00000000" w:rsidRPr="00000000" w14:paraId="000000BE">
            <w:pPr>
              <w:pageBreakBefore w:val="0"/>
              <w:rPr/>
            </w:pPr>
            <w:r w:rsidDel="00000000" w:rsidR="00000000" w:rsidRPr="00000000">
              <w:rPr>
                <w:rtl w:val="0"/>
              </w:rPr>
              <w:t xml:space="preserve">            Planks</w:t>
            </w:r>
          </w:p>
          <w:p w:rsidR="00000000" w:rsidDel="00000000" w:rsidP="00000000" w:rsidRDefault="00000000" w:rsidRPr="00000000" w14:paraId="000000BF">
            <w:pPr>
              <w:pageBreakBefore w:val="0"/>
              <w:rPr/>
            </w:pPr>
            <w:r w:rsidDel="00000000" w:rsidR="00000000" w:rsidRPr="00000000">
              <w:rPr>
                <w:rtl w:val="0"/>
              </w:rPr>
              <w:t xml:space="preserve">     Cardiovascular Endurance</w:t>
            </w:r>
          </w:p>
          <w:p w:rsidR="00000000" w:rsidDel="00000000" w:rsidP="00000000" w:rsidRDefault="00000000" w:rsidRPr="00000000" w14:paraId="000000C0">
            <w:pPr>
              <w:pageBreakBefore w:val="0"/>
              <w:rPr/>
            </w:pPr>
            <w:r w:rsidDel="00000000" w:rsidR="00000000" w:rsidRPr="00000000">
              <w:rPr>
                <w:rtl w:val="0"/>
              </w:rPr>
              <w:t xml:space="preserve">            High knees</w:t>
            </w:r>
          </w:p>
          <w:p w:rsidR="00000000" w:rsidDel="00000000" w:rsidP="00000000" w:rsidRDefault="00000000" w:rsidRPr="00000000" w14:paraId="000000C1">
            <w:pPr>
              <w:pageBreakBefore w:val="0"/>
              <w:rPr/>
            </w:pPr>
            <w:r w:rsidDel="00000000" w:rsidR="00000000" w:rsidRPr="00000000">
              <w:rPr>
                <w:rtl w:val="0"/>
              </w:rPr>
              <w:t xml:space="preserve">            Butt kicks</w:t>
            </w:r>
          </w:p>
          <w:p w:rsidR="00000000" w:rsidDel="00000000" w:rsidP="00000000" w:rsidRDefault="00000000" w:rsidRPr="00000000" w14:paraId="000000C2">
            <w:pPr>
              <w:pageBreakBefore w:val="0"/>
              <w:rPr/>
            </w:pPr>
            <w:r w:rsidDel="00000000" w:rsidR="00000000" w:rsidRPr="00000000">
              <w:rPr>
                <w:rtl w:val="0"/>
              </w:rPr>
              <w:t xml:space="preserve">                     Jumping Jacks</w:t>
            </w:r>
          </w:p>
          <w:p w:rsidR="00000000" w:rsidDel="00000000" w:rsidP="00000000" w:rsidRDefault="00000000" w:rsidRPr="00000000" w14:paraId="000000C3">
            <w:pPr>
              <w:pageBreakBefore w:val="0"/>
              <w:rPr/>
            </w:pPr>
            <w:r w:rsidDel="00000000" w:rsidR="00000000" w:rsidRPr="00000000">
              <w:rPr>
                <w:rtl w:val="0"/>
              </w:rPr>
              <w:t xml:space="preserve">                     Running</w:t>
            </w:r>
          </w:p>
          <w:p w:rsidR="00000000" w:rsidDel="00000000" w:rsidP="00000000" w:rsidRDefault="00000000" w:rsidRPr="00000000" w14:paraId="000000C4">
            <w:pPr>
              <w:pageBreakBefore w:val="0"/>
              <w:rPr/>
            </w:pPr>
            <w:r w:rsidDel="00000000" w:rsidR="00000000" w:rsidRPr="00000000">
              <w:rPr>
                <w:rtl w:val="0"/>
              </w:rPr>
              <w:t xml:space="preserve">                     Carioca</w:t>
            </w:r>
          </w:p>
          <w:p w:rsidR="00000000" w:rsidDel="00000000" w:rsidP="00000000" w:rsidRDefault="00000000" w:rsidRPr="00000000" w14:paraId="000000C5">
            <w:pPr>
              <w:pageBreakBefore w:val="0"/>
              <w:rPr/>
            </w:pPr>
            <w:r w:rsidDel="00000000" w:rsidR="00000000" w:rsidRPr="00000000">
              <w:rPr>
                <w:rtl w:val="0"/>
              </w:rPr>
              <w:t xml:space="preserve">                     Shuffle</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Lap running/Walking</w:t>
            </w:r>
            <w:r w:rsidDel="00000000" w:rsidR="00000000" w:rsidRPr="00000000">
              <w:rPr>
                <w:rtl w:val="0"/>
              </w:rPr>
            </w:r>
          </w:p>
          <w:p w:rsidR="00000000" w:rsidDel="00000000" w:rsidP="00000000" w:rsidRDefault="00000000" w:rsidRPr="00000000" w14:paraId="000000C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Partner Pedometer Activities</w:t>
            </w:r>
            <w:r w:rsidDel="00000000" w:rsidR="00000000" w:rsidRPr="00000000">
              <w:rPr>
                <w:rtl w:val="0"/>
              </w:rPr>
            </w:r>
          </w:p>
          <w:p w:rsidR="00000000" w:rsidDel="00000000" w:rsidP="00000000" w:rsidRDefault="00000000" w:rsidRPr="00000000" w14:paraId="000000C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tl w:val="0"/>
              </w:rPr>
              <w:t xml:space="preserve">Line Dancing</w:t>
            </w:r>
          </w:p>
          <w:p w:rsidR="00000000" w:rsidDel="00000000" w:rsidP="00000000" w:rsidRDefault="00000000" w:rsidRPr="00000000" w14:paraId="000000CA">
            <w:pPr>
              <w:pageBreakBefore w:val="0"/>
              <w:numPr>
                <w:ilvl w:val="0"/>
                <w:numId w:val="4"/>
              </w:numPr>
              <w:ind w:left="720" w:hanging="360"/>
              <w:rPr>
                <w:u w:val="none"/>
              </w:rPr>
            </w:pPr>
            <w:r w:rsidDel="00000000" w:rsidR="00000000" w:rsidRPr="00000000">
              <w:rPr>
                <w:rtl w:val="0"/>
              </w:rPr>
              <w:t xml:space="preserve"> Cotton Eye Joe</w:t>
            </w:r>
          </w:p>
          <w:p w:rsidR="00000000" w:rsidDel="00000000" w:rsidP="00000000" w:rsidRDefault="00000000" w:rsidRPr="00000000" w14:paraId="000000CB">
            <w:pPr>
              <w:pageBreakBefore w:val="0"/>
              <w:numPr>
                <w:ilvl w:val="0"/>
                <w:numId w:val="4"/>
              </w:numPr>
              <w:ind w:left="720" w:hanging="360"/>
              <w:rPr>
                <w:u w:val="none"/>
              </w:rPr>
            </w:pPr>
            <w:r w:rsidDel="00000000" w:rsidR="00000000" w:rsidRPr="00000000">
              <w:rPr>
                <w:rtl w:val="0"/>
              </w:rPr>
              <w:t xml:space="preserve">Cupid Shuffle</w:t>
            </w:r>
          </w:p>
          <w:p w:rsidR="00000000" w:rsidDel="00000000" w:rsidP="00000000" w:rsidRDefault="00000000" w:rsidRPr="00000000" w14:paraId="000000CC">
            <w:pPr>
              <w:pageBreakBefore w:val="0"/>
              <w:numPr>
                <w:ilvl w:val="0"/>
                <w:numId w:val="4"/>
              </w:numPr>
              <w:ind w:left="720" w:hanging="360"/>
              <w:rPr>
                <w:u w:val="none"/>
              </w:rPr>
            </w:pPr>
            <w:r w:rsidDel="00000000" w:rsidR="00000000" w:rsidRPr="00000000">
              <w:rPr>
                <w:rtl w:val="0"/>
              </w:rPr>
              <w:t xml:space="preserve">Electric Slide</w:t>
            </w:r>
          </w:p>
          <w:p w:rsidR="00000000" w:rsidDel="00000000" w:rsidP="00000000" w:rsidRDefault="00000000" w:rsidRPr="00000000" w14:paraId="000000CD">
            <w:pPr>
              <w:pageBreakBefore w:val="0"/>
              <w:numPr>
                <w:ilvl w:val="0"/>
                <w:numId w:val="4"/>
              </w:numPr>
              <w:ind w:left="720" w:hanging="360"/>
              <w:rPr>
                <w:u w:val="none"/>
              </w:rPr>
            </w:pPr>
            <w:r w:rsidDel="00000000" w:rsidR="00000000" w:rsidRPr="00000000">
              <w:rPr>
                <w:rtl w:val="0"/>
              </w:rPr>
              <w:t xml:space="preserve">Wobble</w:t>
            </w:r>
          </w:p>
          <w:p w:rsidR="00000000" w:rsidDel="00000000" w:rsidP="00000000" w:rsidRDefault="00000000" w:rsidRPr="00000000" w14:paraId="000000C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Weight lifting</w:t>
            </w:r>
            <w:r w:rsidDel="00000000" w:rsidR="00000000" w:rsidRPr="00000000">
              <w:rPr>
                <w:rtl w:val="0"/>
              </w:rPr>
            </w:r>
          </w:p>
          <w:p w:rsidR="00000000" w:rsidDel="00000000" w:rsidP="00000000" w:rsidRDefault="00000000" w:rsidRPr="00000000" w14:paraId="000000C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Jog/ walk the track</w:t>
            </w:r>
            <w:r w:rsidDel="00000000" w:rsidR="00000000" w:rsidRPr="00000000">
              <w:rPr>
                <w:rtl w:val="0"/>
              </w:rPr>
            </w:r>
          </w:p>
          <w:p w:rsidR="00000000" w:rsidDel="00000000" w:rsidP="00000000" w:rsidRDefault="00000000" w:rsidRPr="00000000" w14:paraId="000000D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Circuit exercises</w:t>
            </w:r>
            <w:r w:rsidDel="00000000" w:rsidR="00000000" w:rsidRPr="00000000">
              <w:rPr>
                <w:rtl w:val="0"/>
              </w:rPr>
            </w:r>
          </w:p>
          <w:p w:rsidR="00000000" w:rsidDel="00000000" w:rsidP="00000000" w:rsidRDefault="00000000" w:rsidRPr="00000000" w14:paraId="000000D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Jump rope</w:t>
            </w:r>
            <w:r w:rsidDel="00000000" w:rsidR="00000000" w:rsidRPr="00000000">
              <w:rPr>
                <w:rtl w:val="0"/>
              </w:rPr>
            </w:r>
          </w:p>
          <w:p w:rsidR="00000000" w:rsidDel="00000000" w:rsidP="00000000" w:rsidRDefault="00000000" w:rsidRPr="00000000" w14:paraId="000000D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Step aerobics</w:t>
            </w:r>
            <w:r w:rsidDel="00000000" w:rsidR="00000000" w:rsidRPr="00000000">
              <w:rPr>
                <w:rtl w:val="0"/>
              </w:rPr>
            </w:r>
          </w:p>
          <w:p w:rsidR="00000000" w:rsidDel="00000000" w:rsidP="00000000" w:rsidRDefault="00000000" w:rsidRPr="00000000" w14:paraId="000000D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Tag Games</w:t>
            </w:r>
            <w:r w:rsidDel="00000000" w:rsidR="00000000" w:rsidRPr="00000000">
              <w:rPr>
                <w:rtl w:val="0"/>
              </w:rPr>
            </w:r>
          </w:p>
          <w:p w:rsidR="00000000" w:rsidDel="00000000" w:rsidP="00000000" w:rsidRDefault="00000000" w:rsidRPr="00000000" w14:paraId="000000D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Skill development Activities</w:t>
            </w:r>
            <w:r w:rsidDel="00000000" w:rsidR="00000000" w:rsidRPr="00000000">
              <w:rPr>
                <w:rtl w:val="0"/>
              </w:rPr>
            </w:r>
          </w:p>
          <w:p w:rsidR="00000000" w:rsidDel="00000000" w:rsidP="00000000" w:rsidRDefault="00000000" w:rsidRPr="00000000" w14:paraId="000000D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Presidential Fitness Testing</w:t>
            </w:r>
            <w:r w:rsidDel="00000000" w:rsidR="00000000" w:rsidRPr="00000000">
              <w:rPr>
                <w:rtl w:val="0"/>
              </w:rPr>
            </w:r>
          </w:p>
          <w:p w:rsidR="00000000" w:rsidDel="00000000" w:rsidP="00000000" w:rsidRDefault="00000000" w:rsidRPr="00000000" w14:paraId="000000D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Home base</w:t>
            </w:r>
            <w:r w:rsidDel="00000000" w:rsidR="00000000" w:rsidRPr="00000000">
              <w:rPr>
                <w:rtl w:val="0"/>
              </w:rPr>
            </w:r>
          </w:p>
          <w:p w:rsidR="00000000" w:rsidDel="00000000" w:rsidP="00000000" w:rsidRDefault="00000000" w:rsidRPr="00000000" w14:paraId="000000D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Jumping Jacks are Wild</w:t>
            </w:r>
            <w:r w:rsidDel="00000000" w:rsidR="00000000" w:rsidRPr="00000000">
              <w:rPr>
                <w:rtl w:val="0"/>
              </w:rPr>
            </w:r>
          </w:p>
          <w:p w:rsidR="00000000" w:rsidDel="00000000" w:rsidP="00000000" w:rsidRDefault="00000000" w:rsidRPr="00000000" w14:paraId="000000D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Kangaroo hop</w:t>
            </w:r>
            <w:r w:rsidDel="00000000" w:rsidR="00000000" w:rsidRPr="00000000">
              <w:rPr>
                <w:rtl w:val="0"/>
              </w:rPr>
            </w:r>
          </w:p>
          <w:p w:rsidR="00000000" w:rsidDel="00000000" w:rsidP="00000000" w:rsidRDefault="00000000" w:rsidRPr="00000000" w14:paraId="000000D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Steal the Bacon</w:t>
            </w:r>
            <w:r w:rsidDel="00000000" w:rsidR="00000000" w:rsidRPr="00000000">
              <w:rPr>
                <w:rtl w:val="0"/>
              </w:rPr>
            </w:r>
          </w:p>
          <w:p w:rsidR="00000000" w:rsidDel="00000000" w:rsidP="00000000" w:rsidRDefault="00000000" w:rsidRPr="00000000" w14:paraId="000000D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Triangle tag</w:t>
            </w:r>
            <w:r w:rsidDel="00000000" w:rsidR="00000000" w:rsidRPr="00000000">
              <w:rPr>
                <w:rtl w:val="0"/>
              </w:rPr>
            </w:r>
          </w:p>
          <w:p w:rsidR="00000000" w:rsidDel="00000000" w:rsidP="00000000" w:rsidRDefault="00000000" w:rsidRPr="00000000" w14:paraId="000000D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Partner Tag</w:t>
            </w:r>
            <w:r w:rsidDel="00000000" w:rsidR="00000000" w:rsidRPr="00000000">
              <w:rPr>
                <w:rtl w:val="0"/>
              </w:rPr>
            </w:r>
          </w:p>
          <w:p w:rsidR="00000000" w:rsidDel="00000000" w:rsidP="00000000" w:rsidRDefault="00000000" w:rsidRPr="00000000" w14:paraId="000000D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Who Let The Dogs Out</w:t>
            </w:r>
            <w:r w:rsidDel="00000000" w:rsidR="00000000" w:rsidRPr="00000000">
              <w:rPr>
                <w:rtl w:val="0"/>
              </w:rPr>
            </w:r>
          </w:p>
          <w:p w:rsidR="00000000" w:rsidDel="00000000" w:rsidP="00000000" w:rsidRDefault="00000000" w:rsidRPr="00000000" w14:paraId="000000D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Cone Knock Down</w:t>
            </w:r>
            <w:r w:rsidDel="00000000" w:rsidR="00000000" w:rsidRPr="00000000">
              <w:rPr>
                <w:rtl w:val="0"/>
              </w:rPr>
            </w:r>
          </w:p>
          <w:p w:rsidR="00000000" w:rsidDel="00000000" w:rsidP="00000000" w:rsidRDefault="00000000" w:rsidRPr="00000000" w14:paraId="000000DE">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Marker Relay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2">
            <w:pPr>
              <w:pageBreakBefore w:val="0"/>
              <w:rPr/>
            </w:pPr>
            <w:r w:rsidDel="00000000" w:rsidR="00000000" w:rsidRPr="00000000">
              <w:rPr>
                <w:rtl w:val="0"/>
              </w:rPr>
              <w:t xml:space="preserve">Unit focus on personal health</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E5">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B">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E">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F">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pPr>
            <w:bookmarkStart w:colFirst="0" w:colLast="0" w:name="_30j0zll" w:id="1"/>
            <w:bookmarkEnd w:id="1"/>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w:t>
            </w:r>
            <w:r w:rsidDel="00000000" w:rsidR="00000000" w:rsidRPr="00000000">
              <w:rPr>
                <w:rFonts w:ascii="Calibri" w:cs="Calibri" w:eastAsia="Calibri" w:hAnsi="Calibri"/>
                <w:b w:val="0"/>
                <w:color w:val="000000"/>
                <w:sz w:val="22"/>
                <w:szCs w:val="22"/>
                <w:rtl w:val="0"/>
              </w:rPr>
              <w:t xml:space="preserve"> (book)</w:t>
            </w:r>
            <w:r w:rsidDel="00000000" w:rsidR="00000000" w:rsidRPr="00000000">
              <w:rPr>
                <w:rtl w:val="0"/>
              </w:rPr>
            </w:r>
          </w:p>
          <w:p w:rsidR="00000000" w:rsidDel="00000000" w:rsidP="00000000" w:rsidRDefault="00000000" w:rsidRPr="00000000" w14:paraId="000000F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1">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2">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3">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104">
            <w:pPr>
              <w:pageBreakBefore w:val="0"/>
              <w:rPr/>
            </w:pPr>
            <w:hyperlink r:id="rId9">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105">
            <w:pPr>
              <w:pageBreakBefore w:val="0"/>
              <w:rPr/>
            </w:pPr>
            <w:hyperlink r:id="rId10">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106">
            <w:pPr>
              <w:pageBreakBefore w:val="0"/>
              <w:rPr/>
            </w:pPr>
            <w:hyperlink r:id="rId11">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107">
            <w:pPr>
              <w:pageBreakBefore w:val="0"/>
              <w:rPr>
                <w:b w:val="1"/>
                <w:u w:val="single"/>
              </w:rPr>
            </w:pPr>
            <w:r w:rsidDel="00000000" w:rsidR="00000000" w:rsidRPr="00000000">
              <w:rPr>
                <w:rtl w:val="0"/>
              </w:rPr>
            </w:r>
          </w:p>
          <w:p w:rsidR="00000000" w:rsidDel="00000000" w:rsidP="00000000" w:rsidRDefault="00000000" w:rsidRPr="00000000" w14:paraId="00000108">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09">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10A">
            <w:pPr>
              <w:pageBreakBefore w:val="0"/>
              <w:numPr>
                <w:ilvl w:val="0"/>
                <w:numId w:val="3"/>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D">
            <w:pPr>
              <w:pageBreakBefore w:val="0"/>
              <w:rPr>
                <w:b w:val="1"/>
                <w:color w:val="0070c0"/>
              </w:rPr>
            </w:pPr>
            <w:r w:rsidDel="00000000" w:rsidR="00000000" w:rsidRPr="00000000">
              <w:rPr>
                <w:rtl w:val="0"/>
              </w:rPr>
              <w:t xml:space="preserve">Statistics and Probability  8.SP</w:t>
            </w:r>
            <w:r w:rsidDel="00000000" w:rsidR="00000000" w:rsidRPr="00000000">
              <w:rPr>
                <w:rtl w:val="0"/>
              </w:rPr>
            </w:r>
          </w:p>
          <w:p w:rsidR="00000000" w:rsidDel="00000000" w:rsidP="00000000" w:rsidRDefault="00000000" w:rsidRPr="00000000" w14:paraId="0000010E">
            <w:pPr>
              <w:pageBreakBefore w:val="0"/>
              <w:spacing w:after="80" w:before="40" w:lineRule="auto"/>
              <w:rPr/>
            </w:pPr>
            <w:r w:rsidDel="00000000" w:rsidR="00000000" w:rsidRPr="00000000">
              <w:rPr>
                <w:rtl w:val="0"/>
              </w:rPr>
              <w:t xml:space="preserve">A. Investigate patterns of association in bivariate data.</w:t>
            </w:r>
          </w:p>
          <w:p w:rsidR="00000000" w:rsidDel="00000000" w:rsidP="00000000" w:rsidRDefault="00000000" w:rsidRPr="00000000" w14:paraId="0000010F">
            <w:pPr>
              <w:pageBreakBefore w:val="0"/>
              <w:numPr>
                <w:ilvl w:val="0"/>
                <w:numId w:val="6"/>
              </w:numPr>
              <w:spacing w:after="80" w:before="40" w:lineRule="auto"/>
              <w:ind w:left="720" w:hanging="360"/>
            </w:pPr>
            <w:r w:rsidDel="00000000" w:rsidR="00000000" w:rsidRPr="00000000">
              <w:rPr>
                <w:rtl w:val="0"/>
              </w:rPr>
              <w:t xml:space="preserve">students work with data and statistics related to team sports and games</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bl>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2" w:type="default"/>
      <w:footerReference r:id="rId1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405" w:firstLine="45"/>
      </w:pPr>
      <w:rPr>
        <w:rFonts w:ascii="Arial" w:cs="Arial" w:eastAsia="Arial" w:hAnsi="Arial"/>
      </w:rPr>
    </w:lvl>
    <w:lvl w:ilvl="1">
      <w:start w:val="1"/>
      <w:numFmt w:val="bullet"/>
      <w:lvlText w:val="o"/>
      <w:lvlJc w:val="left"/>
      <w:pPr>
        <w:ind w:left="1125" w:firstLine="765"/>
      </w:pPr>
      <w:rPr>
        <w:rFonts w:ascii="Arial" w:cs="Arial" w:eastAsia="Arial" w:hAnsi="Arial"/>
      </w:rPr>
    </w:lvl>
    <w:lvl w:ilvl="2">
      <w:start w:val="1"/>
      <w:numFmt w:val="bullet"/>
      <w:lvlText w:val="▪"/>
      <w:lvlJc w:val="left"/>
      <w:pPr>
        <w:ind w:left="1845" w:firstLine="1485"/>
      </w:pPr>
      <w:rPr>
        <w:rFonts w:ascii="Arial" w:cs="Arial" w:eastAsia="Arial" w:hAnsi="Arial"/>
      </w:rPr>
    </w:lvl>
    <w:lvl w:ilvl="3">
      <w:start w:val="1"/>
      <w:numFmt w:val="bullet"/>
      <w:lvlText w:val="●"/>
      <w:lvlJc w:val="left"/>
      <w:pPr>
        <w:ind w:left="2565" w:firstLine="2205"/>
      </w:pPr>
      <w:rPr>
        <w:rFonts w:ascii="Arial" w:cs="Arial" w:eastAsia="Arial" w:hAnsi="Arial"/>
      </w:rPr>
    </w:lvl>
    <w:lvl w:ilvl="4">
      <w:start w:val="1"/>
      <w:numFmt w:val="bullet"/>
      <w:lvlText w:val="o"/>
      <w:lvlJc w:val="left"/>
      <w:pPr>
        <w:ind w:left="3285" w:firstLine="2925"/>
      </w:pPr>
      <w:rPr>
        <w:rFonts w:ascii="Arial" w:cs="Arial" w:eastAsia="Arial" w:hAnsi="Arial"/>
      </w:rPr>
    </w:lvl>
    <w:lvl w:ilvl="5">
      <w:start w:val="1"/>
      <w:numFmt w:val="bullet"/>
      <w:lvlText w:val="▪"/>
      <w:lvlJc w:val="left"/>
      <w:pPr>
        <w:ind w:left="4005" w:firstLine="3645"/>
      </w:pPr>
      <w:rPr>
        <w:rFonts w:ascii="Arial" w:cs="Arial" w:eastAsia="Arial" w:hAnsi="Arial"/>
      </w:rPr>
    </w:lvl>
    <w:lvl w:ilvl="6">
      <w:start w:val="1"/>
      <w:numFmt w:val="bullet"/>
      <w:lvlText w:val="●"/>
      <w:lvlJc w:val="left"/>
      <w:pPr>
        <w:ind w:left="4725" w:firstLine="4365"/>
      </w:pPr>
      <w:rPr>
        <w:rFonts w:ascii="Arial" w:cs="Arial" w:eastAsia="Arial" w:hAnsi="Arial"/>
      </w:rPr>
    </w:lvl>
    <w:lvl w:ilvl="7">
      <w:start w:val="1"/>
      <w:numFmt w:val="bullet"/>
      <w:lvlText w:val="o"/>
      <w:lvlJc w:val="left"/>
      <w:pPr>
        <w:ind w:left="5445" w:firstLine="5085"/>
      </w:pPr>
      <w:rPr>
        <w:rFonts w:ascii="Arial" w:cs="Arial" w:eastAsia="Arial" w:hAnsi="Arial"/>
      </w:rPr>
    </w:lvl>
    <w:lvl w:ilvl="8">
      <w:start w:val="1"/>
      <w:numFmt w:val="bullet"/>
      <w:lvlText w:val="▪"/>
      <w:lvlJc w:val="left"/>
      <w:pPr>
        <w:ind w:left="6165" w:firstLine="5805"/>
      </w:pPr>
      <w:rPr>
        <w:rFonts w:ascii="Arial" w:cs="Arial" w:eastAsia="Arial" w:hAnsi="Arial"/>
      </w:rPr>
    </w:lvl>
  </w:abstractNum>
  <w:abstractNum w:abstractNumId="2">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bullet"/>
      <w:lvlText w:val="●"/>
      <w:lvlJc w:val="left"/>
      <w:pPr>
        <w:ind w:left="405" w:firstLine="45"/>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6-8/8/" TargetMode="External"/><Relationship Id="rId10" Type="http://schemas.openxmlformats.org/officeDocument/2006/relationships/hyperlink" Target="http://www.corestandards.org/ELA-Literacy/RST/6-8/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3/" TargetMode="Externa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yperlink" Target="http://www.lessonplanet.com/teachers/5678-line-dance?page=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