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10 Unit 5: Fitness, Sportsmanship, and Skill Development through Team Sports (Flag Football)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Flag football is a safer way for students to learn the game and get cardiovascular exercise.  It builds communication skills and promotes teamwork goals.  For students to succeed in this game they will need to strategize together and communicate their plans.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4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A group’s ability to be </w:t>
            </w:r>
            <w:r w:rsidDel="00000000" w:rsidR="00000000" w:rsidRPr="00000000">
              <w:rPr>
                <w:rtl w:val="0"/>
              </w:rPr>
              <w:t xml:space="preserve">respectful, supportive</w:t>
            </w:r>
            <w:r w:rsidDel="00000000" w:rsidR="00000000" w:rsidRPr="00000000">
              <w:rPr>
                <w:rFonts w:ascii="Calibri" w:cs="Calibri" w:eastAsia="Calibri" w:hAnsi="Calibri"/>
                <w:b w:val="0"/>
                <w:sz w:val="22"/>
                <w:szCs w:val="22"/>
                <w:rtl w:val="0"/>
              </w:rPr>
              <w:t xml:space="preserve">, and adherent to a code of conduct will enhance group productivity.</w:t>
            </w:r>
            <w:r w:rsidDel="00000000" w:rsidR="00000000" w:rsidRPr="00000000">
              <w:rPr>
                <w:rtl w:val="0"/>
              </w:rPr>
            </w:r>
          </w:p>
          <w:p w:rsidR="00000000" w:rsidDel="00000000" w:rsidP="00000000" w:rsidRDefault="00000000" w:rsidRPr="00000000" w14:paraId="0000004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4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5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5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52">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There is a progression of activity that will improve each component of fitness and skill level.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activity.</w:t>
            </w:r>
            <w:r w:rsidDel="00000000" w:rsidR="00000000" w:rsidRPr="00000000">
              <w:rPr>
                <w:rtl w:val="0"/>
              </w:rPr>
            </w:r>
          </w:p>
          <w:p w:rsidR="00000000" w:rsidDel="00000000" w:rsidP="00000000" w:rsidRDefault="00000000" w:rsidRPr="00000000" w14:paraId="0000005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w:t>
            </w:r>
            <w:r w:rsidDel="00000000" w:rsidR="00000000" w:rsidRPr="00000000">
              <w:rPr>
                <w:rtl w:val="0"/>
              </w:rPr>
              <w:t xml:space="preserve">affect</w:t>
            </w:r>
            <w:r w:rsidDel="00000000" w:rsidR="00000000" w:rsidRPr="00000000">
              <w:rPr>
                <w:rFonts w:ascii="Calibri" w:cs="Calibri" w:eastAsia="Calibri" w:hAnsi="Calibri"/>
                <w:b w:val="0"/>
                <w:sz w:val="22"/>
                <w:szCs w:val="22"/>
                <w:rtl w:val="0"/>
              </w:rPr>
              <w:t xml:space="preserve"> you.</w:t>
            </w:r>
            <w:r w:rsidDel="00000000" w:rsidR="00000000" w:rsidRPr="00000000">
              <w:rPr>
                <w:rtl w:val="0"/>
              </w:rPr>
            </w:r>
          </w:p>
          <w:p w:rsidR="00000000" w:rsidDel="00000000" w:rsidP="00000000" w:rsidRDefault="00000000" w:rsidRPr="00000000" w14:paraId="0000005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5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5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basic components of physical fitness are used in flag football?</w:t>
            </w:r>
            <w:r w:rsidDel="00000000" w:rsidR="00000000" w:rsidRPr="00000000">
              <w:rPr>
                <w:rtl w:val="0"/>
              </w:rPr>
            </w:r>
          </w:p>
          <w:p w:rsidR="00000000" w:rsidDel="00000000" w:rsidP="00000000" w:rsidRDefault="00000000" w:rsidRPr="00000000" w14:paraId="0000005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are the similarities between NJSIA football and flag football?</w:t>
            </w:r>
            <w:r w:rsidDel="00000000" w:rsidR="00000000" w:rsidRPr="00000000">
              <w:rPr>
                <w:rtl w:val="0"/>
              </w:rPr>
            </w:r>
          </w:p>
          <w:p w:rsidR="00000000" w:rsidDel="00000000" w:rsidP="00000000" w:rsidRDefault="00000000" w:rsidRPr="00000000" w14:paraId="0000005F">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Why is </w:t>
            </w:r>
            <w:r w:rsidDel="00000000" w:rsidR="00000000" w:rsidRPr="00000000">
              <w:rPr>
                <w:rtl w:val="0"/>
              </w:rPr>
              <w:t xml:space="preserve">there</w:t>
            </w:r>
            <w:r w:rsidDel="00000000" w:rsidR="00000000" w:rsidRPr="00000000">
              <w:rPr>
                <w:rFonts w:ascii="Calibri" w:cs="Calibri" w:eastAsia="Calibri" w:hAnsi="Calibri"/>
                <w:b w:val="0"/>
                <w:sz w:val="22"/>
                <w:szCs w:val="22"/>
                <w:rtl w:val="0"/>
              </w:rPr>
              <w:t xml:space="preserve"> a difference between NJSIA football and flag football?</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apply movement concepts and skills that foster participation in physical activities throughout life.</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evaluate personal participation as a leader and a follower.</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key points in the game of flag football.</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rules governing play.</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Employ strategies to improve communication and listening skills and assess their effectiveness.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Engage in a variety of sustained, vigorous physical activities to enhance each component of fitness.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Perform at a level needed to enhance cardiovascular fitness.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Throw a football using the proper technique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Catch a football using the proper technique.</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 a modified game of flag football.</w:t>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Class lecture on field layout and rules of play</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 on skills:</w:t>
            </w:r>
          </w:p>
          <w:p w:rsidR="00000000" w:rsidDel="00000000" w:rsidP="00000000" w:rsidRDefault="00000000" w:rsidRPr="00000000" w14:paraId="0000008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Sharks and minnows</w:t>
            </w:r>
            <w:r w:rsidDel="00000000" w:rsidR="00000000" w:rsidRPr="00000000">
              <w:rPr>
                <w:rtl w:val="0"/>
              </w:rPr>
            </w:r>
          </w:p>
          <w:p w:rsidR="00000000" w:rsidDel="00000000" w:rsidP="00000000" w:rsidRDefault="00000000" w:rsidRPr="00000000" w14:paraId="0000008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Passing and receiving relays in students in groups.</w:t>
            </w:r>
            <w:r w:rsidDel="00000000" w:rsidR="00000000" w:rsidRPr="00000000">
              <w:rPr>
                <w:rtl w:val="0"/>
              </w:rPr>
            </w:r>
          </w:p>
          <w:p w:rsidR="00000000" w:rsidDel="00000000" w:rsidP="00000000" w:rsidRDefault="00000000" w:rsidRPr="00000000" w14:paraId="0000009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Punting practice with students in groups.</w:t>
            </w:r>
            <w:r w:rsidDel="00000000" w:rsidR="00000000" w:rsidRPr="00000000">
              <w:rPr>
                <w:rtl w:val="0"/>
              </w:rPr>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Introduce pass patterns:</w:t>
            </w:r>
            <w:r w:rsidDel="00000000" w:rsidR="00000000" w:rsidRPr="00000000">
              <w:rPr>
                <w:rtl w:val="0"/>
              </w:rPr>
            </w:r>
          </w:p>
          <w:p w:rsidR="00000000" w:rsidDel="00000000" w:rsidP="00000000" w:rsidRDefault="00000000" w:rsidRPr="00000000" w14:paraId="0000009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Run pass pattern drills</w:t>
            </w:r>
            <w:r w:rsidDel="00000000" w:rsidR="00000000" w:rsidRPr="00000000">
              <w:rPr>
                <w:rtl w:val="0"/>
              </w:rPr>
            </w:r>
          </w:p>
          <w:p w:rsidR="00000000" w:rsidDel="00000000" w:rsidP="00000000" w:rsidRDefault="00000000" w:rsidRPr="00000000" w14:paraId="00000093">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Modified flag football game</w:t>
            </w: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class participation.</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B">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AC">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AD">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w:t>
            </w:r>
          </w:p>
          <w:p w:rsidR="00000000" w:rsidDel="00000000" w:rsidP="00000000" w:rsidRDefault="00000000" w:rsidRPr="00000000" w14:paraId="000000AE">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p>
          <w:p w:rsidR="00000000" w:rsidDel="00000000" w:rsidP="00000000" w:rsidRDefault="00000000" w:rsidRPr="00000000" w14:paraId="000000AF">
            <w:pPr>
              <w:pageBreakBefore w:val="0"/>
              <w:numPr>
                <w:ilvl w:val="0"/>
                <w:numId w:val="8"/>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3">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B4">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B5">
            <w:pPr>
              <w:pageBreakBefore w:val="0"/>
              <w:numPr>
                <w:ilvl w:val="0"/>
                <w:numId w:val="6"/>
              </w:numPr>
              <w:pBdr>
                <w:top w:space="0" w:sz="0" w:val="nil"/>
                <w:left w:space="0" w:sz="0" w:val="nil"/>
                <w:bottom w:space="0" w:sz="0" w:val="nil"/>
                <w:right w:space="0" w:sz="0" w:val="nil"/>
                <w:between w:space="0" w:sz="0" w:val="nil"/>
              </w:pBdr>
              <w:shd w:fill="auto" w:val="clear"/>
              <w:spacing w:after="280" w:before="0" w:lineRule="auto"/>
              <w:ind w:left="720" w:hanging="360"/>
              <w:rPr>
                <w:color w:val="000000"/>
              </w:rPr>
            </w:pPr>
            <w:r w:rsidDel="00000000" w:rsidR="00000000" w:rsidRPr="00000000">
              <w:rPr>
                <w:color w:val="000000"/>
                <w:rtl w:val="0"/>
              </w:rPr>
              <w:t xml:space="preserve">Hand-eye coordination</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Sharks and minnows</w:t>
            </w:r>
            <w:r w:rsidDel="00000000" w:rsidR="00000000" w:rsidRPr="00000000">
              <w:rPr>
                <w:rtl w:val="0"/>
              </w:rPr>
            </w:r>
          </w:p>
          <w:p w:rsidR="00000000" w:rsidDel="00000000" w:rsidP="00000000" w:rsidRDefault="00000000" w:rsidRPr="00000000" w14:paraId="000000B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BD">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BE">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BF">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Horse</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1"/>
                <w:sz w:val="22"/>
                <w:szCs w:val="22"/>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4">
            <w:pPr>
              <w:pageBreakBefore w:val="0"/>
              <w:rPr/>
            </w:pPr>
            <w:r w:rsidDel="00000000" w:rsidR="00000000" w:rsidRPr="00000000">
              <w:rPr>
                <w:rtl w:val="0"/>
              </w:rPr>
              <w:t xml:space="preserve">Unit focus on personal health</w:t>
            </w:r>
          </w:p>
          <w:p w:rsidR="00000000" w:rsidDel="00000000" w:rsidP="00000000" w:rsidRDefault="00000000" w:rsidRPr="00000000" w14:paraId="000000C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0">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Footballs</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Cones</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Pinnies</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Belts with Velcro flags</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bookmarkStart w:colFirst="0" w:colLast="0" w:name="_gjdgxs" w:id="0"/>
            <w:bookmarkEnd w:id="0"/>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5">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6">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7">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8">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9">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C">
            <w:pPr>
              <w:pageBreakBefore w:val="0"/>
              <w:numPr>
                <w:ilvl w:val="0"/>
                <w:numId w:val="9"/>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2">
            <w:pPr>
              <w:pageBreakBefore w:val="0"/>
              <w:numPr>
                <w:ilvl w:val="0"/>
                <w:numId w:val="2"/>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3">
            <w:pPr>
              <w:pageBreakBefore w:val="0"/>
              <w:numPr>
                <w:ilvl w:val="0"/>
                <w:numId w:val="2"/>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F">
            <w:pPr>
              <w:pageBreakBefore w:val="0"/>
              <w:spacing w:after="80" w:before="40" w:lineRule="auto"/>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2">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u w:val="single"/>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u w:val="single"/>
      </w:rPr>
    </w:pPr>
    <w:r w:rsidDel="00000000" w:rsidR="00000000" w:rsidRPr="00000000">
      <w:rPr>
        <w:rFonts w:ascii="Calibri" w:cs="Calibri" w:eastAsia="Calibri" w:hAnsi="Calibri"/>
        <w:b w:val="0"/>
        <w:sz w:val="22"/>
        <w:szCs w:val="22"/>
        <w:u w:val="singl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