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779"/>
        <w:gridCol w:w="7397"/>
        <w:tblGridChange w:id="0">
          <w:tblGrid>
            <w:gridCol w:w="5779"/>
            <w:gridCol w:w="7397"/>
          </w:tblGrid>
        </w:tblGridChange>
      </w:tblGrid>
      <w:tr>
        <w:trPr>
          <w:cantSplit w:val="0"/>
          <w:trHeight w:val="220" w:hRule="atLeast"/>
          <w:tblHeader w:val="0"/>
        </w:trPr>
        <w:tc>
          <w:tcPr>
            <w:gridSpan w:val="2"/>
            <w:shd w:fill="1f497d" w:val="clear"/>
          </w:tcPr>
          <w:p w:rsidR="00000000" w:rsidDel="00000000" w:rsidP="00000000" w:rsidRDefault="00000000" w:rsidRPr="00000000" w14:paraId="00000002">
            <w:pPr>
              <w:pageBreakBefore w:val="0"/>
              <w:jc w:val="center"/>
              <w:rPr>
                <w:b w:val="1"/>
                <w:i w:val="1"/>
                <w:color w:val="ffffff"/>
                <w:sz w:val="28"/>
                <w:szCs w:val="28"/>
              </w:rPr>
            </w:pPr>
            <w:r w:rsidDel="00000000" w:rsidR="00000000" w:rsidRPr="00000000">
              <w:rPr>
                <w:b w:val="1"/>
                <w:i w:val="1"/>
                <w:color w:val="ffffff"/>
                <w:sz w:val="28"/>
                <w:szCs w:val="28"/>
                <w:rtl w:val="0"/>
              </w:rPr>
              <w:t xml:space="preserve">Middle School Dance Unit 1: Dance Through the Ages</w:t>
            </w:r>
          </w:p>
          <w:p w:rsidR="00000000" w:rsidDel="00000000" w:rsidP="00000000" w:rsidRDefault="00000000" w:rsidRPr="00000000" w14:paraId="00000003">
            <w:pPr>
              <w:pageBreakBefore w:val="0"/>
              <w:jc w:val="center"/>
              <w:rPr>
                <w:b w:val="1"/>
                <w:i w:val="1"/>
              </w:rPr>
            </w:pPr>
            <w:r w:rsidDel="00000000" w:rsidR="00000000" w:rsidRPr="00000000">
              <w:rPr>
                <w:b w:val="1"/>
                <w:i w:val="1"/>
                <w:color w:val="ffffff"/>
                <w:sz w:val="28"/>
                <w:szCs w:val="28"/>
                <w:rtl w:val="0"/>
              </w:rPr>
              <w:t xml:space="preserve">Weeks 1 through 6</w:t>
            </w:r>
            <w:r w:rsidDel="00000000" w:rsidR="00000000" w:rsidRPr="00000000">
              <w:rPr>
                <w:rtl w:val="0"/>
              </w:rPr>
            </w:r>
          </w:p>
        </w:tc>
      </w:tr>
      <w:tr>
        <w:trPr>
          <w:cantSplit w:val="0"/>
          <w:trHeight w:val="1120" w:hRule="atLeast"/>
          <w:tblHeader w:val="0"/>
        </w:trPr>
        <w:tc>
          <w:tcPr>
            <w:gridSpan w:val="2"/>
          </w:tcPr>
          <w:p w:rsidR="00000000" w:rsidDel="00000000" w:rsidP="00000000" w:rsidRDefault="00000000" w:rsidRPr="00000000" w14:paraId="00000005">
            <w:pPr>
              <w:pageBreakBefore w:val="0"/>
              <w:rPr>
                <w:color w:val="1f497d"/>
              </w:rPr>
            </w:pPr>
            <w:r w:rsidDel="00000000" w:rsidR="00000000" w:rsidRPr="00000000">
              <w:rPr>
                <w:b w:val="1"/>
                <w:color w:val="1f497d"/>
                <w:u w:val="single"/>
                <w:rtl w:val="0"/>
              </w:rPr>
              <w:t xml:space="preserve">Targeted Standards</w:t>
            </w:r>
            <w:r w:rsidDel="00000000" w:rsidR="00000000" w:rsidRPr="00000000">
              <w:rPr>
                <w:color w:val="1f497d"/>
                <w:rtl w:val="0"/>
              </w:rPr>
              <w:t xml:space="preserve"> </w:t>
            </w:r>
          </w:p>
          <w:p w:rsidR="00000000" w:rsidDel="00000000" w:rsidP="00000000" w:rsidRDefault="00000000" w:rsidRPr="00000000" w14:paraId="00000006">
            <w:pPr>
              <w:spacing w:after="40" w:before="40" w:lineRule="auto"/>
              <w:rPr>
                <w:b w:val="1"/>
              </w:rPr>
            </w:pPr>
            <w:r w:rsidDel="00000000" w:rsidR="00000000" w:rsidRPr="00000000">
              <w:rPr>
                <w:rtl w:val="0"/>
              </w:rPr>
            </w:r>
          </w:p>
          <w:p w:rsidR="00000000" w:rsidDel="00000000" w:rsidP="00000000" w:rsidRDefault="00000000" w:rsidRPr="00000000" w14:paraId="00000007">
            <w:pPr>
              <w:pageBreakBefore w:val="0"/>
              <w:spacing w:after="40" w:before="40" w:lineRule="auto"/>
              <w:rPr/>
            </w:pPr>
            <w:r w:rsidDel="00000000" w:rsidR="00000000" w:rsidRPr="00000000">
              <w:rPr>
                <w:rtl w:val="0"/>
              </w:rPr>
              <w:t xml:space="preserve"> 1.1.5.Cr1a: Use a variety of stimuli (e.g., music, sound, text, objects, images, notation, experiences, observed dance, literary forms, natural phenomena, current news) to build dance content.</w:t>
            </w:r>
          </w:p>
          <w:p w:rsidR="00000000" w:rsidDel="00000000" w:rsidP="00000000" w:rsidRDefault="00000000" w:rsidRPr="00000000" w14:paraId="00000008">
            <w:pPr>
              <w:pageBreakBefore w:val="0"/>
              <w:spacing w:after="40" w:before="40" w:lineRule="auto"/>
              <w:rPr/>
            </w:pPr>
            <w:r w:rsidDel="00000000" w:rsidR="00000000" w:rsidRPr="00000000">
              <w:rPr>
                <w:rtl w:val="0"/>
              </w:rPr>
              <w:t xml:space="preserve"> </w:t>
            </w:r>
          </w:p>
          <w:p w:rsidR="00000000" w:rsidDel="00000000" w:rsidP="00000000" w:rsidRDefault="00000000" w:rsidRPr="00000000" w14:paraId="00000009">
            <w:pPr>
              <w:pageBreakBefore w:val="0"/>
              <w:spacing w:after="40" w:before="40" w:lineRule="auto"/>
              <w:rPr/>
            </w:pPr>
            <w:r w:rsidDel="00000000" w:rsidR="00000000" w:rsidRPr="00000000">
              <w:rPr>
                <w:rtl w:val="0"/>
              </w:rPr>
              <w:t xml:space="preserve">1.1.5.Cr1b: Solve multiple movement problems using the elements of dance to develop dance content.</w:t>
            </w:r>
          </w:p>
          <w:p w:rsidR="00000000" w:rsidDel="00000000" w:rsidP="00000000" w:rsidRDefault="00000000" w:rsidRPr="00000000" w14:paraId="0000000A">
            <w:pPr>
              <w:pageBreakBefore w:val="0"/>
              <w:spacing w:after="40" w:before="40" w:lineRule="auto"/>
              <w:rPr/>
            </w:pPr>
            <w:r w:rsidDel="00000000" w:rsidR="00000000" w:rsidRPr="00000000">
              <w:rPr>
                <w:rtl w:val="0"/>
              </w:rPr>
            </w:r>
          </w:p>
          <w:p w:rsidR="00000000" w:rsidDel="00000000" w:rsidP="00000000" w:rsidRDefault="00000000" w:rsidRPr="00000000" w14:paraId="0000000B">
            <w:pPr>
              <w:pageBreakBefore w:val="0"/>
              <w:spacing w:after="40" w:before="40" w:lineRule="auto"/>
              <w:rPr/>
            </w:pPr>
            <w:r w:rsidDel="00000000" w:rsidR="00000000" w:rsidRPr="00000000">
              <w:rPr>
                <w:rtl w:val="0"/>
              </w:rPr>
              <w:t xml:space="preserve">1.1.5.Cr2a: Select a choreographic device to expand movement possibilities, create patterns and structures and develop a main idea. Use dance terminology to explain movement choices. </w:t>
            </w:r>
          </w:p>
          <w:p w:rsidR="00000000" w:rsidDel="00000000" w:rsidP="00000000" w:rsidRDefault="00000000" w:rsidRPr="00000000" w14:paraId="0000000C">
            <w:pPr>
              <w:pageBreakBefore w:val="0"/>
              <w:spacing w:after="40" w:before="40" w:lineRule="auto"/>
              <w:rPr/>
            </w:pPr>
            <w:r w:rsidDel="00000000" w:rsidR="00000000" w:rsidRPr="00000000">
              <w:rPr>
                <w:rtl w:val="0"/>
              </w:rPr>
            </w:r>
          </w:p>
          <w:p w:rsidR="00000000" w:rsidDel="00000000" w:rsidP="00000000" w:rsidRDefault="00000000" w:rsidRPr="00000000" w14:paraId="0000000D">
            <w:pPr>
              <w:pageBreakBefore w:val="0"/>
              <w:spacing w:after="40" w:before="40" w:lineRule="auto"/>
              <w:rPr/>
            </w:pPr>
            <w:r w:rsidDel="00000000" w:rsidR="00000000" w:rsidRPr="00000000">
              <w:rPr>
                <w:rtl w:val="0"/>
              </w:rPr>
              <w:t xml:space="preserve">1.1.5.Cr2b: Develop a dance study by selecting a specific movement vocabulary to communicate a main idea. Discuss how the dance communicates non-verbally.</w:t>
            </w:r>
          </w:p>
          <w:p w:rsidR="00000000" w:rsidDel="00000000" w:rsidP="00000000" w:rsidRDefault="00000000" w:rsidRPr="00000000" w14:paraId="0000000E">
            <w:pPr>
              <w:pageBreakBefore w:val="0"/>
              <w:spacing w:after="40" w:before="40" w:lineRule="auto"/>
              <w:rPr/>
            </w:pPr>
            <w:r w:rsidDel="00000000" w:rsidR="00000000" w:rsidRPr="00000000">
              <w:rPr>
                <w:rtl w:val="0"/>
              </w:rPr>
              <w:t xml:space="preserve"> 1.1.5.Cr3a: Revise movement based on peer feedback and self-reflection to improve communication of artistic intent in a dance study. Explain movement choices and revisions. </w:t>
            </w:r>
          </w:p>
          <w:p w:rsidR="00000000" w:rsidDel="00000000" w:rsidP="00000000" w:rsidRDefault="00000000" w:rsidRPr="00000000" w14:paraId="0000000F">
            <w:pPr>
              <w:pageBreakBefore w:val="0"/>
              <w:spacing w:after="40" w:before="40" w:lineRule="auto"/>
              <w:rPr/>
            </w:pPr>
            <w:r w:rsidDel="00000000" w:rsidR="00000000" w:rsidRPr="00000000">
              <w:rPr>
                <w:rtl w:val="0"/>
              </w:rPr>
            </w:r>
          </w:p>
          <w:p w:rsidR="00000000" w:rsidDel="00000000" w:rsidP="00000000" w:rsidRDefault="00000000" w:rsidRPr="00000000" w14:paraId="00000010">
            <w:pPr>
              <w:pageBreakBefore w:val="0"/>
              <w:spacing w:after="40" w:before="40" w:lineRule="auto"/>
              <w:rPr/>
            </w:pPr>
            <w:r w:rsidDel="00000000" w:rsidR="00000000" w:rsidRPr="00000000">
              <w:rPr>
                <w:rtl w:val="0"/>
              </w:rPr>
              <w:t xml:space="preserve">1.1.5.Cr3b: Document a dance-making experience through drawing, painting, writing, symbols, mapping, collaging, photo sequencing, photo captioning, video captioning, etc. </w:t>
            </w:r>
          </w:p>
          <w:p w:rsidR="00000000" w:rsidDel="00000000" w:rsidP="00000000" w:rsidRDefault="00000000" w:rsidRPr="00000000" w14:paraId="00000011">
            <w:pPr>
              <w:pageBreakBefore w:val="0"/>
              <w:spacing w:after="40" w:before="40" w:lineRule="auto"/>
              <w:rPr/>
            </w:pPr>
            <w:r w:rsidDel="00000000" w:rsidR="00000000" w:rsidRPr="00000000">
              <w:rPr>
                <w:rtl w:val="0"/>
              </w:rPr>
            </w:r>
          </w:p>
          <w:p w:rsidR="00000000" w:rsidDel="00000000" w:rsidP="00000000" w:rsidRDefault="00000000" w:rsidRPr="00000000" w14:paraId="00000012">
            <w:pPr>
              <w:pageBreakBefore w:val="0"/>
              <w:spacing w:after="40" w:before="40" w:lineRule="auto"/>
              <w:rPr/>
            </w:pPr>
            <w:r w:rsidDel="00000000" w:rsidR="00000000" w:rsidRPr="00000000">
              <w:rPr>
                <w:rtl w:val="0"/>
              </w:rPr>
              <w:t xml:space="preserve"> 1.1.5.Pr4a: Perform planned and improvised movement sequences with increasing complexity in the use of space. Establish relationships with other dancers, increasing spatial awareness and design (e.g., diverse pathways, levels, patterns, focus, near/far). </w:t>
            </w:r>
          </w:p>
          <w:p w:rsidR="00000000" w:rsidDel="00000000" w:rsidP="00000000" w:rsidRDefault="00000000" w:rsidRPr="00000000" w14:paraId="00000013">
            <w:pPr>
              <w:pageBreakBefore w:val="0"/>
              <w:spacing w:after="40" w:before="40" w:lineRule="auto"/>
              <w:rPr/>
            </w:pPr>
            <w:r w:rsidDel="00000000" w:rsidR="00000000" w:rsidRPr="00000000">
              <w:rPr>
                <w:rtl w:val="0"/>
              </w:rPr>
            </w:r>
          </w:p>
          <w:p w:rsidR="00000000" w:rsidDel="00000000" w:rsidP="00000000" w:rsidRDefault="00000000" w:rsidRPr="00000000" w14:paraId="00000014">
            <w:pPr>
              <w:pageBreakBefore w:val="0"/>
              <w:spacing w:after="40" w:before="40" w:lineRule="auto"/>
              <w:rPr/>
            </w:pPr>
            <w:r w:rsidDel="00000000" w:rsidR="00000000" w:rsidRPr="00000000">
              <w:rPr>
                <w:rtl w:val="0"/>
              </w:rPr>
              <w:t xml:space="preserve">1.1.5.Pr4b: Perform planned and improvised movement sequences with increasing complexity in the use of time/rhythm by accurately transferring rhythmic patterns from the auditory to the kinesthetic and responding immediately to tempo changes. </w:t>
            </w:r>
          </w:p>
          <w:p w:rsidR="00000000" w:rsidDel="00000000" w:rsidP="00000000" w:rsidRDefault="00000000" w:rsidRPr="00000000" w14:paraId="00000015">
            <w:pPr>
              <w:pageBreakBefore w:val="0"/>
              <w:spacing w:after="40" w:before="40" w:lineRule="auto"/>
              <w:rPr/>
            </w:pPr>
            <w:r w:rsidDel="00000000" w:rsidR="00000000" w:rsidRPr="00000000">
              <w:rPr>
                <w:rtl w:val="0"/>
              </w:rPr>
            </w:r>
          </w:p>
          <w:p w:rsidR="00000000" w:rsidDel="00000000" w:rsidP="00000000" w:rsidRDefault="00000000" w:rsidRPr="00000000" w14:paraId="00000016">
            <w:pPr>
              <w:pageBreakBefore w:val="0"/>
              <w:spacing w:after="40" w:before="40" w:lineRule="auto"/>
              <w:rPr/>
            </w:pPr>
            <w:r w:rsidDel="00000000" w:rsidR="00000000" w:rsidRPr="00000000">
              <w:rPr>
                <w:rtl w:val="0"/>
              </w:rPr>
              <w:t xml:space="preserve">1.1.5.Pr4c: Perform planned and improvised movement sequences and dance combinations applying a variety of dynamics and energy (e.g., fast/slow, sharp/smooth, strong/gentle, tight/loose.) </w:t>
            </w:r>
          </w:p>
          <w:p w:rsidR="00000000" w:rsidDel="00000000" w:rsidP="00000000" w:rsidRDefault="00000000" w:rsidRPr="00000000" w14:paraId="00000017">
            <w:pPr>
              <w:pageBreakBefore w:val="0"/>
              <w:spacing w:after="40" w:before="40" w:lineRule="auto"/>
              <w:rPr/>
            </w:pPr>
            <w:r w:rsidDel="00000000" w:rsidR="00000000" w:rsidRPr="00000000">
              <w:rPr>
                <w:rtl w:val="0"/>
              </w:rPr>
            </w:r>
          </w:p>
          <w:p w:rsidR="00000000" w:rsidDel="00000000" w:rsidP="00000000" w:rsidRDefault="00000000" w:rsidRPr="00000000" w14:paraId="00000018">
            <w:pPr>
              <w:pageBreakBefore w:val="0"/>
              <w:spacing w:after="40" w:before="40" w:lineRule="auto"/>
              <w:rPr/>
            </w:pPr>
            <w:r w:rsidDel="00000000" w:rsidR="00000000" w:rsidRPr="00000000">
              <w:rPr>
                <w:rtl w:val="0"/>
              </w:rPr>
              <w:t xml:space="preserve">1.1.5.Pr5a: Apply healthful strategies (e.g., nutrition, injury prevention, emotional health, overall functioning) essential for the dancer. </w:t>
            </w:r>
          </w:p>
          <w:p w:rsidR="00000000" w:rsidDel="00000000" w:rsidP="00000000" w:rsidRDefault="00000000" w:rsidRPr="00000000" w14:paraId="00000019">
            <w:pPr>
              <w:pageBreakBefore w:val="0"/>
              <w:spacing w:after="40" w:before="40" w:lineRule="auto"/>
              <w:rPr/>
            </w:pPr>
            <w:r w:rsidDel="00000000" w:rsidR="00000000" w:rsidRPr="00000000">
              <w:rPr>
                <w:rtl w:val="0"/>
              </w:rPr>
            </w:r>
          </w:p>
          <w:p w:rsidR="00000000" w:rsidDel="00000000" w:rsidP="00000000" w:rsidRDefault="00000000" w:rsidRPr="00000000" w14:paraId="0000001A">
            <w:pPr>
              <w:pageBreakBefore w:val="0"/>
              <w:spacing w:after="40" w:before="40" w:lineRule="auto"/>
              <w:rPr/>
            </w:pPr>
            <w:r w:rsidDel="00000000" w:rsidR="00000000" w:rsidRPr="00000000">
              <w:rPr>
                <w:rtl w:val="0"/>
              </w:rPr>
              <w:t xml:space="preserve">1.1.5.Pr5b: Recall joint actions, articulations and basic anatomical terms (e.g., muscles, bones, tendons, ligaments) as they relate to dance and apply basic kinesthetic principles (e.g., flexion/extension, inward/outward rotation). Track how basic body organs (e.g., lungs, heart, brain) respond to different intensities of dance movement. </w:t>
            </w:r>
          </w:p>
          <w:p w:rsidR="00000000" w:rsidDel="00000000" w:rsidP="00000000" w:rsidRDefault="00000000" w:rsidRPr="00000000" w14:paraId="0000001B">
            <w:pPr>
              <w:pageBreakBefore w:val="0"/>
              <w:spacing w:after="40" w:before="40" w:lineRule="auto"/>
              <w:rPr/>
            </w:pPr>
            <w:r w:rsidDel="00000000" w:rsidR="00000000" w:rsidRPr="00000000">
              <w:rPr>
                <w:rtl w:val="0"/>
              </w:rPr>
            </w:r>
          </w:p>
          <w:p w:rsidR="00000000" w:rsidDel="00000000" w:rsidP="00000000" w:rsidRDefault="00000000" w:rsidRPr="00000000" w14:paraId="0000001C">
            <w:pPr>
              <w:pageBreakBefore w:val="0"/>
              <w:spacing w:after="40" w:before="40" w:lineRule="auto"/>
              <w:rPr/>
            </w:pPr>
            <w:r w:rsidDel="00000000" w:rsidR="00000000" w:rsidRPr="00000000">
              <w:rPr>
                <w:rtl w:val="0"/>
              </w:rPr>
              <w:t xml:space="preserve">1.1.5.Pr5c: Identify body organization. Demonstrate use of elongated spine and engage in release of tension from spine/shoulders. </w:t>
            </w:r>
          </w:p>
          <w:p w:rsidR="00000000" w:rsidDel="00000000" w:rsidP="00000000" w:rsidRDefault="00000000" w:rsidRPr="00000000" w14:paraId="0000001D">
            <w:pPr>
              <w:pageBreakBefore w:val="0"/>
              <w:spacing w:after="40" w:before="40" w:lineRule="auto"/>
              <w:rPr/>
            </w:pPr>
            <w:r w:rsidDel="00000000" w:rsidR="00000000" w:rsidRPr="00000000">
              <w:rPr>
                <w:rtl w:val="0"/>
              </w:rPr>
            </w:r>
          </w:p>
          <w:p w:rsidR="00000000" w:rsidDel="00000000" w:rsidP="00000000" w:rsidRDefault="00000000" w:rsidRPr="00000000" w14:paraId="0000001E">
            <w:pPr>
              <w:pageBreakBefore w:val="0"/>
              <w:spacing w:after="40" w:before="40" w:lineRule="auto"/>
              <w:rPr/>
            </w:pPr>
            <w:r w:rsidDel="00000000" w:rsidR="00000000" w:rsidRPr="00000000">
              <w:rPr>
                <w:rtl w:val="0"/>
              </w:rPr>
              <w:t xml:space="preserve">1.1.5.Pr5d: Demonstrate increased flexibility, strength and endurance using a variety of bases of support (e.g., body shapes, levels, core). </w:t>
            </w:r>
          </w:p>
          <w:p w:rsidR="00000000" w:rsidDel="00000000" w:rsidP="00000000" w:rsidRDefault="00000000" w:rsidRPr="00000000" w14:paraId="0000001F">
            <w:pPr>
              <w:pageBreakBefore w:val="0"/>
              <w:spacing w:after="40" w:before="40" w:lineRule="auto"/>
              <w:rPr/>
            </w:pPr>
            <w:r w:rsidDel="00000000" w:rsidR="00000000" w:rsidRPr="00000000">
              <w:rPr>
                <w:rtl w:val="0"/>
              </w:rPr>
            </w:r>
          </w:p>
          <w:p w:rsidR="00000000" w:rsidDel="00000000" w:rsidP="00000000" w:rsidRDefault="00000000" w:rsidRPr="00000000" w14:paraId="00000020">
            <w:pPr>
              <w:pageBreakBefore w:val="0"/>
              <w:spacing w:after="40" w:before="40" w:lineRule="auto"/>
              <w:rPr/>
            </w:pPr>
            <w:r w:rsidDel="00000000" w:rsidR="00000000" w:rsidRPr="00000000">
              <w:rPr>
                <w:rtl w:val="0"/>
              </w:rPr>
              <w:t xml:space="preserve">1.1.5.Pr5e: Apply action vocabulary and execute specific codified movements from various styles/genres. </w:t>
            </w:r>
          </w:p>
          <w:p w:rsidR="00000000" w:rsidDel="00000000" w:rsidP="00000000" w:rsidRDefault="00000000" w:rsidRPr="00000000" w14:paraId="00000021">
            <w:pPr>
              <w:pageBreakBefore w:val="0"/>
              <w:spacing w:after="40" w:before="40" w:lineRule="auto"/>
              <w:rPr/>
            </w:pPr>
            <w:r w:rsidDel="00000000" w:rsidR="00000000" w:rsidRPr="00000000">
              <w:rPr>
                <w:rtl w:val="0"/>
              </w:rPr>
            </w:r>
          </w:p>
          <w:p w:rsidR="00000000" w:rsidDel="00000000" w:rsidP="00000000" w:rsidRDefault="00000000" w:rsidRPr="00000000" w14:paraId="00000022">
            <w:pPr>
              <w:pageBreakBefore w:val="0"/>
              <w:spacing w:after="40" w:before="40" w:lineRule="auto"/>
              <w:rPr/>
            </w:pPr>
            <w:r w:rsidDel="00000000" w:rsidR="00000000" w:rsidRPr="00000000">
              <w:rPr>
                <w:rtl w:val="0"/>
              </w:rPr>
              <w:t xml:space="preserve">1.1.5.Pr6a: Apply visualization, motor imagery and breath to enhance body mechanics and the quality of a movement skill. </w:t>
            </w:r>
          </w:p>
          <w:p w:rsidR="00000000" w:rsidDel="00000000" w:rsidP="00000000" w:rsidRDefault="00000000" w:rsidRPr="00000000" w14:paraId="00000023">
            <w:pPr>
              <w:pageBreakBefore w:val="0"/>
              <w:spacing w:after="40" w:before="40" w:lineRule="auto"/>
              <w:rPr/>
            </w:pPr>
            <w:r w:rsidDel="00000000" w:rsidR="00000000" w:rsidRPr="00000000">
              <w:rPr>
                <w:rtl w:val="0"/>
              </w:rPr>
            </w:r>
          </w:p>
          <w:p w:rsidR="00000000" w:rsidDel="00000000" w:rsidP="00000000" w:rsidRDefault="00000000" w:rsidRPr="00000000" w14:paraId="00000024">
            <w:pPr>
              <w:pageBreakBefore w:val="0"/>
              <w:spacing w:after="40" w:before="40" w:lineRule="auto"/>
              <w:rPr/>
            </w:pPr>
            <w:r w:rsidDel="00000000" w:rsidR="00000000" w:rsidRPr="00000000">
              <w:rPr>
                <w:rtl w:val="0"/>
              </w:rPr>
              <w:t xml:space="preserve">1.1.5.Pr6b: Rehearse a dance to improve group awareness, unison movement, consistency, and attention to detail. </w:t>
            </w:r>
          </w:p>
          <w:p w:rsidR="00000000" w:rsidDel="00000000" w:rsidP="00000000" w:rsidRDefault="00000000" w:rsidRPr="00000000" w14:paraId="00000025">
            <w:pPr>
              <w:pageBreakBefore w:val="0"/>
              <w:spacing w:after="40" w:before="40" w:lineRule="auto"/>
              <w:rPr/>
            </w:pPr>
            <w:r w:rsidDel="00000000" w:rsidR="00000000" w:rsidRPr="00000000">
              <w:rPr>
                <w:rtl w:val="0"/>
              </w:rPr>
            </w:r>
          </w:p>
          <w:p w:rsidR="00000000" w:rsidDel="00000000" w:rsidP="00000000" w:rsidRDefault="00000000" w:rsidRPr="00000000" w14:paraId="00000026">
            <w:pPr>
              <w:pageBreakBefore w:val="0"/>
              <w:spacing w:after="40" w:before="40" w:lineRule="auto"/>
              <w:rPr/>
            </w:pPr>
            <w:r w:rsidDel="00000000" w:rsidR="00000000" w:rsidRPr="00000000">
              <w:rPr>
                <w:rtl w:val="0"/>
              </w:rPr>
              <w:t xml:space="preserve">1.1.5.Pr6c: Dance for and with others in formal and informal settings. Identify and modify the main areas of a performance space and body movements using production terminology (e.g., stage left, stage right, center stage, upstage, downstage). </w:t>
            </w:r>
          </w:p>
          <w:p w:rsidR="00000000" w:rsidDel="00000000" w:rsidP="00000000" w:rsidRDefault="00000000" w:rsidRPr="00000000" w14:paraId="00000027">
            <w:pPr>
              <w:pageBreakBefore w:val="0"/>
              <w:spacing w:after="40" w:before="40" w:lineRule="auto"/>
              <w:rPr/>
            </w:pPr>
            <w:r w:rsidDel="00000000" w:rsidR="00000000" w:rsidRPr="00000000">
              <w:rPr>
                <w:rtl w:val="0"/>
              </w:rPr>
            </w:r>
          </w:p>
          <w:p w:rsidR="00000000" w:rsidDel="00000000" w:rsidP="00000000" w:rsidRDefault="00000000" w:rsidRPr="00000000" w14:paraId="00000028">
            <w:pPr>
              <w:pageBreakBefore w:val="0"/>
              <w:spacing w:after="40" w:before="40" w:lineRule="auto"/>
              <w:rPr/>
            </w:pPr>
            <w:r w:rsidDel="00000000" w:rsidR="00000000" w:rsidRPr="00000000">
              <w:rPr>
                <w:rtl w:val="0"/>
              </w:rPr>
              <w:t xml:space="preserve">1.1.5.Pr6d: Manipulate a variety of technical elements, (e.g., costumes, lighting, sound, performance cues) to support the artistic intent of the dances. </w:t>
            </w:r>
          </w:p>
          <w:p w:rsidR="00000000" w:rsidDel="00000000" w:rsidP="00000000" w:rsidRDefault="00000000" w:rsidRPr="00000000" w14:paraId="00000029">
            <w:pPr>
              <w:pageBreakBefore w:val="0"/>
              <w:spacing w:after="40" w:before="40" w:lineRule="auto"/>
              <w:rPr/>
            </w:pPr>
            <w:r w:rsidDel="00000000" w:rsidR="00000000" w:rsidRPr="00000000">
              <w:rPr>
                <w:rtl w:val="0"/>
              </w:rPr>
            </w:r>
          </w:p>
          <w:p w:rsidR="00000000" w:rsidDel="00000000" w:rsidP="00000000" w:rsidRDefault="00000000" w:rsidRPr="00000000" w14:paraId="0000002A">
            <w:pPr>
              <w:pageBreakBefore w:val="0"/>
              <w:spacing w:after="40" w:before="40" w:lineRule="auto"/>
              <w:rPr/>
            </w:pPr>
            <w:r w:rsidDel="00000000" w:rsidR="00000000" w:rsidRPr="00000000">
              <w:rPr>
                <w:rtl w:val="0"/>
              </w:rPr>
              <w:t xml:space="preserve">1.1.5.Re7a: Describe recurring patterns of movement and their relationships to the meaning of the dance. </w:t>
            </w:r>
          </w:p>
          <w:p w:rsidR="00000000" w:rsidDel="00000000" w:rsidP="00000000" w:rsidRDefault="00000000" w:rsidRPr="00000000" w14:paraId="0000002B">
            <w:pPr>
              <w:pageBreakBefore w:val="0"/>
              <w:spacing w:after="40" w:before="40" w:lineRule="auto"/>
              <w:rPr/>
            </w:pPr>
            <w:r w:rsidDel="00000000" w:rsidR="00000000" w:rsidRPr="00000000">
              <w:rPr>
                <w:rtl w:val="0"/>
              </w:rPr>
            </w:r>
          </w:p>
          <w:p w:rsidR="00000000" w:rsidDel="00000000" w:rsidP="00000000" w:rsidRDefault="00000000" w:rsidRPr="00000000" w14:paraId="0000002C">
            <w:pPr>
              <w:pageBreakBefore w:val="0"/>
              <w:spacing w:after="40" w:before="40" w:lineRule="auto"/>
              <w:rPr/>
            </w:pPr>
            <w:r w:rsidDel="00000000" w:rsidR="00000000" w:rsidRPr="00000000">
              <w:rPr>
                <w:rtl w:val="0"/>
              </w:rPr>
              <w:t xml:space="preserve">1.1.5.Re7b: Compare and contrast qualities and characteristics to another dance genre or culture. Use basic dance terminology and elements of dance to describe the qualities and characteristics.</w:t>
            </w:r>
          </w:p>
          <w:p w:rsidR="00000000" w:rsidDel="00000000" w:rsidP="00000000" w:rsidRDefault="00000000" w:rsidRPr="00000000" w14:paraId="0000002D">
            <w:pPr>
              <w:pageBreakBefore w:val="0"/>
              <w:spacing w:after="40" w:before="40" w:lineRule="auto"/>
              <w:rPr/>
            </w:pPr>
            <w:r w:rsidDel="00000000" w:rsidR="00000000" w:rsidRPr="00000000">
              <w:rPr>
                <w:rtl w:val="0"/>
              </w:rPr>
            </w:r>
          </w:p>
          <w:p w:rsidR="00000000" w:rsidDel="00000000" w:rsidP="00000000" w:rsidRDefault="00000000" w:rsidRPr="00000000" w14:paraId="0000002E">
            <w:pPr>
              <w:pageBreakBefore w:val="0"/>
              <w:spacing w:after="40" w:before="40" w:lineRule="auto"/>
              <w:rPr/>
            </w:pPr>
            <w:r w:rsidDel="00000000" w:rsidR="00000000" w:rsidRPr="00000000">
              <w:rPr>
                <w:rtl w:val="0"/>
              </w:rPr>
              <w:t xml:space="preserve">1.1.5.Re9a: Develop an artistic criterion as it relates to the elements of dance in specific genres, styles, or cultural movement practices. Use dance terminology to describe, discuss and compare characteristics that make a dance communicate effectively</w:t>
            </w:r>
          </w:p>
          <w:p w:rsidR="00000000" w:rsidDel="00000000" w:rsidP="00000000" w:rsidRDefault="00000000" w:rsidRPr="00000000" w14:paraId="0000002F">
            <w:pPr>
              <w:pageBreakBefore w:val="0"/>
              <w:spacing w:after="40" w:before="40" w:lineRule="auto"/>
              <w:rPr/>
            </w:pPr>
            <w:r w:rsidDel="00000000" w:rsidR="00000000" w:rsidRPr="00000000">
              <w:rPr>
                <w:rtl w:val="0"/>
              </w:rPr>
            </w:r>
          </w:p>
          <w:p w:rsidR="00000000" w:rsidDel="00000000" w:rsidP="00000000" w:rsidRDefault="00000000" w:rsidRPr="00000000" w14:paraId="00000030">
            <w:pPr>
              <w:pageBreakBefore w:val="0"/>
              <w:spacing w:after="40" w:before="40" w:lineRule="auto"/>
              <w:rPr/>
            </w:pPr>
            <w:r w:rsidDel="00000000" w:rsidR="00000000" w:rsidRPr="00000000">
              <w:rPr>
                <w:rtl w:val="0"/>
              </w:rPr>
              <w:t xml:space="preserve">1.1.5.Cn10a: Describe feelings and ideas evoked by a dance that are observed or performed and examine how they relate to personal points of view and experiences. </w:t>
            </w:r>
          </w:p>
          <w:p w:rsidR="00000000" w:rsidDel="00000000" w:rsidP="00000000" w:rsidRDefault="00000000" w:rsidRPr="00000000" w14:paraId="00000031">
            <w:pPr>
              <w:pageBreakBefore w:val="0"/>
              <w:spacing w:after="40" w:before="40" w:lineRule="auto"/>
              <w:rPr/>
            </w:pPr>
            <w:r w:rsidDel="00000000" w:rsidR="00000000" w:rsidRPr="00000000">
              <w:rPr>
                <w:rtl w:val="0"/>
              </w:rPr>
            </w:r>
          </w:p>
          <w:p w:rsidR="00000000" w:rsidDel="00000000" w:rsidP="00000000" w:rsidRDefault="00000000" w:rsidRPr="00000000" w14:paraId="00000032">
            <w:pPr>
              <w:pageBreakBefore w:val="0"/>
              <w:spacing w:after="40" w:before="40" w:lineRule="auto"/>
              <w:rPr/>
            </w:pPr>
            <w:r w:rsidDel="00000000" w:rsidR="00000000" w:rsidRPr="00000000">
              <w:rPr>
                <w:rtl w:val="0"/>
              </w:rPr>
              <w:t xml:space="preserve">1.1.5.Cn10b: Use an inquiry base to investigate global issues, including climate change, expressed through a variety of dance genres, styles and cultural lenses.</w:t>
            </w:r>
          </w:p>
          <w:p w:rsidR="00000000" w:rsidDel="00000000" w:rsidP="00000000" w:rsidRDefault="00000000" w:rsidRPr="00000000" w14:paraId="00000033">
            <w:pPr>
              <w:pageBreakBefore w:val="0"/>
              <w:spacing w:after="40" w:before="40" w:lineRule="auto"/>
              <w:rPr/>
            </w:pPr>
            <w:r w:rsidDel="00000000" w:rsidR="00000000" w:rsidRPr="00000000">
              <w:rPr>
                <w:rtl w:val="0"/>
              </w:rPr>
            </w:r>
          </w:p>
          <w:p w:rsidR="00000000" w:rsidDel="00000000" w:rsidP="00000000" w:rsidRDefault="00000000" w:rsidRPr="00000000" w14:paraId="00000034">
            <w:pPr>
              <w:pageBreakBefore w:val="0"/>
              <w:spacing w:after="40" w:before="40" w:lineRule="auto"/>
              <w:rPr/>
            </w:pPr>
            <w:r w:rsidDel="00000000" w:rsidR="00000000" w:rsidRPr="00000000">
              <w:rPr>
                <w:rtl w:val="0"/>
              </w:rPr>
              <w:t xml:space="preserve">1.1.5.Cn11a: Observe and describe how the movements of a dance in a specific genre or style communicate the ideas and perspectives of the culture, historical period, or community from which the genre or style originated.</w:t>
            </w:r>
          </w:p>
          <w:p w:rsidR="00000000" w:rsidDel="00000000" w:rsidP="00000000" w:rsidRDefault="00000000" w:rsidRPr="00000000" w14:paraId="00000035">
            <w:pPr>
              <w:pageBreakBefore w:val="0"/>
              <w:spacing w:after="40" w:before="40" w:lineRule="auto"/>
              <w:rPr>
                <w:b w:val="1"/>
              </w:rPr>
            </w:pPr>
            <w:r w:rsidDel="00000000" w:rsidR="00000000" w:rsidRPr="00000000">
              <w:rPr>
                <w:rtl w:val="0"/>
              </w:rPr>
            </w:r>
          </w:p>
        </w:tc>
      </w:tr>
      <w:tr>
        <w:trPr>
          <w:cantSplit w:val="0"/>
          <w:trHeight w:val="1120" w:hRule="atLeast"/>
          <w:tblHeader w:val="0"/>
        </w:trPr>
        <w:tc>
          <w:tcPr>
            <w:gridSpan w:val="2"/>
          </w:tcPr>
          <w:p w:rsidR="00000000" w:rsidDel="00000000" w:rsidP="00000000" w:rsidRDefault="00000000" w:rsidRPr="00000000" w14:paraId="00000037">
            <w:pPr>
              <w:pageBreakBefore w:val="0"/>
              <w:rPr>
                <w:color w:val="1f497d"/>
                <w:sz w:val="20"/>
                <w:szCs w:val="20"/>
              </w:rPr>
            </w:pPr>
            <w:r w:rsidDel="00000000" w:rsidR="00000000" w:rsidRPr="00000000">
              <w:rPr>
                <w:b w:val="1"/>
                <w:color w:val="1f497d"/>
                <w:sz w:val="20"/>
                <w:szCs w:val="20"/>
                <w:u w:val="single"/>
                <w:rtl w:val="0"/>
              </w:rPr>
              <w:t xml:space="preserve">Rationale and Transfer Goals</w:t>
            </w:r>
            <w:r w:rsidDel="00000000" w:rsidR="00000000" w:rsidRPr="00000000">
              <w:rPr>
                <w:color w:val="1f497d"/>
                <w:sz w:val="20"/>
                <w:szCs w:val="20"/>
                <w:rtl w:val="0"/>
              </w:rPr>
              <w:t xml:space="preserve">: </w:t>
            </w:r>
          </w:p>
          <w:p w:rsidR="00000000" w:rsidDel="00000000" w:rsidP="00000000" w:rsidRDefault="00000000" w:rsidRPr="00000000" w14:paraId="00000038">
            <w:pPr>
              <w:pageBreakBefore w:val="0"/>
              <w:spacing w:after="40" w:before="40" w:lineRule="auto"/>
              <w:rPr/>
            </w:pPr>
            <w:r w:rsidDel="00000000" w:rsidR="00000000" w:rsidRPr="00000000">
              <w:rPr>
                <w:rtl w:val="0"/>
              </w:rPr>
              <w:t xml:space="preserve">Students will engage in overview of how dance developed as a form of artistic expression through various cultures over time.  Care will be given to explore dance in both Eastern and Western civilizations, looking for archetypes, styles, metaphors, and techniques that are unique to or develop across groups.  Students will read texts and use a variety of technology resources in order to further their exploration of this topic.</w:t>
            </w:r>
          </w:p>
          <w:p w:rsidR="00000000" w:rsidDel="00000000" w:rsidP="00000000" w:rsidRDefault="00000000" w:rsidRPr="00000000" w14:paraId="00000039">
            <w:pPr>
              <w:pageBreakBefore w:val="0"/>
              <w:rPr>
                <w:sz w:val="20"/>
                <w:szCs w:val="20"/>
              </w:rPr>
            </w:pPr>
            <w:r w:rsidDel="00000000" w:rsidR="00000000" w:rsidRPr="00000000">
              <w:rPr>
                <w:rtl w:val="0"/>
              </w:rPr>
            </w:r>
          </w:p>
          <w:p w:rsidR="00000000" w:rsidDel="00000000" w:rsidP="00000000" w:rsidRDefault="00000000" w:rsidRPr="00000000" w14:paraId="0000003A">
            <w:pPr>
              <w:pageBreakBefore w:val="0"/>
              <w:spacing w:after="40" w:before="40" w:lineRule="auto"/>
              <w:rPr/>
            </w:pPr>
            <w:r w:rsidDel="00000000" w:rsidR="00000000" w:rsidRPr="00000000">
              <w:rPr>
                <w:rtl w:val="0"/>
              </w:rPr>
              <w:t xml:space="preserve">Dance is a universal form of expression, but one that is uniquely shaped by the cultures in which it is performed.  It is important for students to know the ways in which dance is both similar and different around the world and across time periods, as it helps to develop a universal understanding of artistic principles, as well as insight into the various peoples and their cultures.</w:t>
            </w:r>
          </w:p>
          <w:p w:rsidR="00000000" w:rsidDel="00000000" w:rsidP="00000000" w:rsidRDefault="00000000" w:rsidRPr="00000000" w14:paraId="0000003B">
            <w:pPr>
              <w:pageBreakBefore w:val="0"/>
              <w:rPr>
                <w:sz w:val="20"/>
                <w:szCs w:val="20"/>
              </w:rPr>
            </w:pPr>
            <w:r w:rsidDel="00000000" w:rsidR="00000000" w:rsidRPr="00000000">
              <w:rPr>
                <w:rtl w:val="0"/>
              </w:rPr>
            </w:r>
          </w:p>
        </w:tc>
      </w:tr>
      <w:tr>
        <w:trPr>
          <w:cantSplit w:val="0"/>
          <w:trHeight w:val="900" w:hRule="atLeast"/>
          <w:tblHeader w:val="0"/>
        </w:trPr>
        <w:tc>
          <w:tcPr>
            <w:gridSpan w:val="2"/>
          </w:tcPr>
          <w:p w:rsidR="00000000" w:rsidDel="00000000" w:rsidP="00000000" w:rsidRDefault="00000000" w:rsidRPr="00000000" w14:paraId="0000003D">
            <w:pPr>
              <w:pageBreakBefore w:val="0"/>
              <w:rPr>
                <w:color w:val="1f497d"/>
              </w:rPr>
            </w:pPr>
            <w:r w:rsidDel="00000000" w:rsidR="00000000" w:rsidRPr="00000000">
              <w:rPr>
                <w:b w:val="1"/>
                <w:color w:val="1f497d"/>
                <w:u w:val="single"/>
                <w:rtl w:val="0"/>
              </w:rPr>
              <w:t xml:space="preserve">Enduring Understandings:</w:t>
            </w:r>
            <w:r w:rsidDel="00000000" w:rsidR="00000000" w:rsidRPr="00000000">
              <w:rPr>
                <w:color w:val="1f497d"/>
                <w:rtl w:val="0"/>
              </w:rPr>
              <w:t xml:space="preserve"> </w:t>
            </w:r>
          </w:p>
          <w:p w:rsidR="00000000" w:rsidDel="00000000" w:rsidP="00000000" w:rsidRDefault="00000000" w:rsidRPr="00000000" w14:paraId="0000003E">
            <w:pPr>
              <w:pageBreakBefore w:val="0"/>
              <w:rPr/>
            </w:pPr>
            <w:r w:rsidDel="00000000" w:rsidR="00000000" w:rsidRPr="00000000">
              <w:rPr>
                <w:rtl w:val="0"/>
              </w:rPr>
              <w:t xml:space="preserve">The art of dance has been a central mode of human expression since the beginning of humanity</w:t>
            </w:r>
          </w:p>
          <w:p w:rsidR="00000000" w:rsidDel="00000000" w:rsidP="00000000" w:rsidRDefault="00000000" w:rsidRPr="00000000" w14:paraId="0000003F">
            <w:pPr>
              <w:pageBreakBefore w:val="0"/>
              <w:rPr/>
            </w:pPr>
            <w:r w:rsidDel="00000000" w:rsidR="00000000" w:rsidRPr="00000000">
              <w:rPr>
                <w:rtl w:val="0"/>
              </w:rPr>
              <w:t xml:space="preserve">Dance, like other arts, has evolved in response to social evolution and context</w:t>
            </w:r>
          </w:p>
          <w:p w:rsidR="00000000" w:rsidDel="00000000" w:rsidP="00000000" w:rsidRDefault="00000000" w:rsidRPr="00000000" w14:paraId="00000040">
            <w:pPr>
              <w:pageBreakBefore w:val="0"/>
              <w:rPr/>
            </w:pPr>
            <w:r w:rsidDel="00000000" w:rsidR="00000000" w:rsidRPr="00000000">
              <w:rPr>
                <w:rtl w:val="0"/>
              </w:rPr>
            </w:r>
          </w:p>
        </w:tc>
      </w:tr>
      <w:tr>
        <w:trPr>
          <w:cantSplit w:val="0"/>
          <w:trHeight w:val="900" w:hRule="atLeast"/>
          <w:tblHeader w:val="0"/>
        </w:trPr>
        <w:tc>
          <w:tcPr>
            <w:gridSpan w:val="2"/>
          </w:tcPr>
          <w:p w:rsidR="00000000" w:rsidDel="00000000" w:rsidP="00000000" w:rsidRDefault="00000000" w:rsidRPr="00000000" w14:paraId="00000042">
            <w:pPr>
              <w:pageBreakBefore w:val="0"/>
              <w:rPr>
                <w:color w:val="1f497d"/>
              </w:rPr>
            </w:pPr>
            <w:r w:rsidDel="00000000" w:rsidR="00000000" w:rsidRPr="00000000">
              <w:rPr>
                <w:b w:val="1"/>
                <w:color w:val="1f497d"/>
                <w:u w:val="single"/>
                <w:rtl w:val="0"/>
              </w:rPr>
              <w:t xml:space="preserve">Essential Questions</w:t>
            </w:r>
            <w:r w:rsidDel="00000000" w:rsidR="00000000" w:rsidRPr="00000000">
              <w:rPr>
                <w:color w:val="1f497d"/>
                <w:rtl w:val="0"/>
              </w:rPr>
              <w:t xml:space="preserve">: </w:t>
            </w:r>
          </w:p>
          <w:p w:rsidR="00000000" w:rsidDel="00000000" w:rsidP="00000000" w:rsidRDefault="00000000" w:rsidRPr="00000000" w14:paraId="00000043">
            <w:pPr>
              <w:pageBreakBefore w:val="0"/>
              <w:rPr/>
            </w:pPr>
            <w:r w:rsidDel="00000000" w:rsidR="00000000" w:rsidRPr="00000000">
              <w:rPr>
                <w:rtl w:val="0"/>
              </w:rPr>
              <w:t xml:space="preserve">What is the role of dance in art as human expression?</w:t>
            </w:r>
          </w:p>
          <w:p w:rsidR="00000000" w:rsidDel="00000000" w:rsidP="00000000" w:rsidRDefault="00000000" w:rsidRPr="00000000" w14:paraId="00000044">
            <w:pPr>
              <w:pageBreakBefore w:val="0"/>
              <w:rPr/>
            </w:pPr>
            <w:r w:rsidDel="00000000" w:rsidR="00000000" w:rsidRPr="00000000">
              <w:rPr>
                <w:rtl w:val="0"/>
              </w:rPr>
              <w:t xml:space="preserve">How does dance reflect the time and place in which it originates?</w:t>
            </w:r>
          </w:p>
        </w:tc>
      </w:tr>
      <w:tr>
        <w:trPr>
          <w:cantSplit w:val="0"/>
          <w:trHeight w:val="220" w:hRule="atLeast"/>
          <w:tblHeader w:val="0"/>
        </w:trPr>
        <w:tc>
          <w:tcPr>
            <w:gridSpan w:val="2"/>
            <w:shd w:fill="1f497d" w:val="clear"/>
          </w:tcPr>
          <w:p w:rsidR="00000000" w:rsidDel="00000000" w:rsidP="00000000" w:rsidRDefault="00000000" w:rsidRPr="00000000" w14:paraId="00000046">
            <w:pPr>
              <w:pageBreakBefore w:val="0"/>
              <w:jc w:val="center"/>
              <w:rPr>
                <w:b w:val="1"/>
                <w:color w:val="ffffff"/>
                <w:sz w:val="24"/>
                <w:szCs w:val="24"/>
              </w:rPr>
            </w:pPr>
            <w:r w:rsidDel="00000000" w:rsidR="00000000" w:rsidRPr="00000000">
              <w:rPr>
                <w:b w:val="1"/>
                <w:color w:val="ffffff"/>
                <w:sz w:val="24"/>
                <w:szCs w:val="24"/>
                <w:rtl w:val="0"/>
              </w:rPr>
              <w:t xml:space="preserve">Content/Objectives</w:t>
            </w:r>
          </w:p>
        </w:tc>
      </w:tr>
      <w:tr>
        <w:trPr>
          <w:cantSplit w:val="0"/>
          <w:trHeight w:val="200" w:hRule="atLeast"/>
          <w:tblHeader w:val="0"/>
        </w:trPr>
        <w:tc>
          <w:tcPr/>
          <w:p w:rsidR="00000000" w:rsidDel="00000000" w:rsidP="00000000" w:rsidRDefault="00000000" w:rsidRPr="00000000" w14:paraId="00000048">
            <w:pPr>
              <w:pageBreakBefore w:val="0"/>
              <w:jc w:val="center"/>
              <w:rPr>
                <w:b w:val="1"/>
              </w:rPr>
            </w:pPr>
            <w:r w:rsidDel="00000000" w:rsidR="00000000" w:rsidRPr="00000000">
              <w:rPr>
                <w:b w:val="1"/>
                <w:rtl w:val="0"/>
              </w:rPr>
              <w:t xml:space="preserve">Content</w:t>
            </w:r>
          </w:p>
          <w:p w:rsidR="00000000" w:rsidDel="00000000" w:rsidP="00000000" w:rsidRDefault="00000000" w:rsidRPr="00000000" w14:paraId="00000049">
            <w:pPr>
              <w:pageBreakBefore w:val="0"/>
              <w:jc w:val="center"/>
              <w:rPr>
                <w:b w:val="1"/>
                <w:i w:val="1"/>
              </w:rPr>
            </w:pPr>
            <w:r w:rsidDel="00000000" w:rsidR="00000000" w:rsidRPr="00000000">
              <w:rPr>
                <w:b w:val="1"/>
                <w:i w:val="1"/>
                <w:rtl w:val="0"/>
              </w:rPr>
              <w:t xml:space="preserve">What students will know</w:t>
            </w:r>
          </w:p>
        </w:tc>
        <w:tc>
          <w:tcPr/>
          <w:p w:rsidR="00000000" w:rsidDel="00000000" w:rsidP="00000000" w:rsidRDefault="00000000" w:rsidRPr="00000000" w14:paraId="0000004A">
            <w:pPr>
              <w:pageBreakBefore w:val="0"/>
              <w:jc w:val="center"/>
              <w:rPr>
                <w:b w:val="1"/>
              </w:rPr>
            </w:pPr>
            <w:r w:rsidDel="00000000" w:rsidR="00000000" w:rsidRPr="00000000">
              <w:rPr>
                <w:b w:val="1"/>
                <w:rtl w:val="0"/>
              </w:rPr>
              <w:t xml:space="preserve">Skills</w:t>
            </w:r>
          </w:p>
          <w:p w:rsidR="00000000" w:rsidDel="00000000" w:rsidP="00000000" w:rsidRDefault="00000000" w:rsidRPr="00000000" w14:paraId="0000004B">
            <w:pPr>
              <w:pageBreakBefore w:val="0"/>
              <w:jc w:val="center"/>
              <w:rPr>
                <w:b w:val="1"/>
                <w:i w:val="1"/>
              </w:rPr>
            </w:pPr>
            <w:r w:rsidDel="00000000" w:rsidR="00000000" w:rsidRPr="00000000">
              <w:rPr>
                <w:b w:val="1"/>
                <w:i w:val="1"/>
                <w:rtl w:val="0"/>
              </w:rPr>
              <w:t xml:space="preserve">What students will be able to do</w:t>
            </w:r>
          </w:p>
        </w:tc>
      </w:tr>
      <w:tr>
        <w:trPr>
          <w:cantSplit w:val="0"/>
          <w:trHeight w:val="120" w:hRule="atLeast"/>
          <w:tblHeader w:val="0"/>
        </w:trPr>
        <w:tc>
          <w:tcPr/>
          <w:p w:rsidR="00000000" w:rsidDel="00000000" w:rsidP="00000000" w:rsidRDefault="00000000" w:rsidRPr="00000000" w14:paraId="0000004C">
            <w:pPr>
              <w:pageBreakBefore w:val="0"/>
              <w:numPr>
                <w:ilvl w:val="0"/>
                <w:numId w:val="1"/>
              </w:numPr>
              <w:spacing w:after="40" w:before="40" w:lineRule="auto"/>
              <w:ind w:left="360" w:hanging="360"/>
              <w:rPr/>
            </w:pPr>
            <w:bookmarkStart w:colFirst="0" w:colLast="0" w:name="_gjdgxs" w:id="0"/>
            <w:bookmarkEnd w:id="0"/>
            <w:r w:rsidDel="00000000" w:rsidR="00000000" w:rsidRPr="00000000">
              <w:rPr>
                <w:rtl w:val="0"/>
              </w:rPr>
              <w:t xml:space="preserve">Contextual clues to artistic intent are embedded in artworks. Analysis of archetypal or </w:t>
            </w:r>
            <w:hyperlink w:anchor="30j0zll">
              <w:r w:rsidDel="00000000" w:rsidR="00000000" w:rsidRPr="00000000">
                <w:rPr>
                  <w:rtl w:val="0"/>
                </w:rPr>
                <w:t xml:space="preserve">consummate works of art</w:t>
              </w:r>
            </w:hyperlink>
            <w:r w:rsidDel="00000000" w:rsidR="00000000" w:rsidRPr="00000000">
              <w:rPr>
                <w:rtl w:val="0"/>
              </w:rPr>
              <w:t xml:space="preserve"> requires knowledge and understanding of culturally specific art within</w:t>
            </w:r>
          </w:p>
          <w:p w:rsidR="00000000" w:rsidDel="00000000" w:rsidP="00000000" w:rsidRDefault="00000000" w:rsidRPr="00000000" w14:paraId="0000004D">
            <w:pPr>
              <w:pageBreakBefore w:val="0"/>
              <w:numPr>
                <w:ilvl w:val="0"/>
                <w:numId w:val="1"/>
              </w:numPr>
              <w:spacing w:after="40" w:before="40" w:lineRule="auto"/>
              <w:ind w:left="360" w:hanging="360"/>
              <w:rPr/>
            </w:pPr>
            <w:r w:rsidDel="00000000" w:rsidR="00000000" w:rsidRPr="00000000">
              <w:rPr>
                <w:rtl w:val="0"/>
              </w:rPr>
              <w:t xml:space="preserve">Art may be used for utilitarian and non-utilitarian purposes.</w:t>
            </w:r>
          </w:p>
          <w:p w:rsidR="00000000" w:rsidDel="00000000" w:rsidP="00000000" w:rsidRDefault="00000000" w:rsidRPr="00000000" w14:paraId="0000004E">
            <w:pPr>
              <w:pageBreakBefore w:val="0"/>
              <w:numPr>
                <w:ilvl w:val="0"/>
                <w:numId w:val="1"/>
              </w:numPr>
              <w:spacing w:after="40" w:before="40" w:lineRule="auto"/>
              <w:ind w:left="360" w:hanging="360"/>
              <w:rPr/>
            </w:pPr>
            <w:r w:rsidDel="00000000" w:rsidR="00000000" w:rsidRPr="00000000">
              <w:rPr>
                <w:rtl w:val="0"/>
              </w:rPr>
              <w:t xml:space="preserve">Performance technique in dance, music, theatre, and visual art varies according to historical era and genre.</w:t>
            </w:r>
          </w:p>
          <w:p w:rsidR="00000000" w:rsidDel="00000000" w:rsidP="00000000" w:rsidRDefault="00000000" w:rsidRPr="00000000" w14:paraId="0000004F">
            <w:pPr>
              <w:pageBreakBefore w:val="0"/>
              <w:numPr>
                <w:ilvl w:val="0"/>
                <w:numId w:val="1"/>
              </w:numPr>
              <w:spacing w:after="40" w:before="40" w:lineRule="auto"/>
              <w:ind w:left="360" w:hanging="360"/>
              <w:rPr/>
            </w:pPr>
            <w:r w:rsidDel="00000000" w:rsidR="00000000" w:rsidRPr="00000000">
              <w:rPr>
                <w:rtl w:val="0"/>
              </w:rPr>
              <w:t xml:space="preserve">Abstract ideas may be expressed in works of dance, music, theatre, and visual art using a genre’s stylistic traits.</w:t>
            </w:r>
          </w:p>
          <w:p w:rsidR="00000000" w:rsidDel="00000000" w:rsidP="00000000" w:rsidRDefault="00000000" w:rsidRPr="00000000" w14:paraId="00000050">
            <w:pPr>
              <w:pageBreakBefore w:val="0"/>
              <w:numPr>
                <w:ilvl w:val="0"/>
                <w:numId w:val="1"/>
              </w:numPr>
              <w:spacing w:after="40" w:before="40" w:lineRule="auto"/>
              <w:ind w:left="360" w:hanging="360"/>
              <w:rPr/>
            </w:pPr>
            <w:r w:rsidDel="00000000" w:rsidR="00000000" w:rsidRPr="00000000">
              <w:rPr>
                <w:rtl w:val="0"/>
              </w:rPr>
              <w:t xml:space="preserve">Symbolism and metaphor are characteristics of art and art-making.</w:t>
            </w:r>
          </w:p>
          <w:p w:rsidR="00000000" w:rsidDel="00000000" w:rsidP="00000000" w:rsidRDefault="00000000" w:rsidRPr="00000000" w14:paraId="00000051">
            <w:pPr>
              <w:pageBreakBefore w:val="0"/>
              <w:numPr>
                <w:ilvl w:val="0"/>
                <w:numId w:val="1"/>
              </w:numPr>
              <w:spacing w:after="40" w:before="40" w:lineRule="auto"/>
              <w:ind w:left="360" w:hanging="360"/>
              <w:rPr/>
            </w:pPr>
            <w:r w:rsidDel="00000000" w:rsidR="00000000" w:rsidRPr="00000000">
              <w:rPr>
                <w:rtl w:val="0"/>
              </w:rPr>
              <w:t xml:space="preserve">Awareness of basic elements of style and design in dance, music, theatre, and visual art inform the creation of criteria for judging originality.</w:t>
            </w:r>
          </w:p>
          <w:p w:rsidR="00000000" w:rsidDel="00000000" w:rsidP="00000000" w:rsidRDefault="00000000" w:rsidRPr="00000000" w14:paraId="00000052">
            <w:pPr>
              <w:pageBreakBefore w:val="0"/>
              <w:numPr>
                <w:ilvl w:val="0"/>
                <w:numId w:val="1"/>
              </w:numPr>
              <w:spacing w:after="40" w:before="40" w:lineRule="auto"/>
              <w:ind w:left="360" w:hanging="360"/>
              <w:rPr/>
            </w:pPr>
            <w:r w:rsidDel="00000000" w:rsidR="00000000" w:rsidRPr="00000000">
              <w:rPr>
                <w:rtl w:val="0"/>
              </w:rPr>
              <w:t xml:space="preserve">Artwork may be both utilitarian and non-utilitarian. Relative merits of works of art can be assessed through analysis of form, function, craftsmanship, and originality.</w:t>
            </w:r>
          </w:p>
          <w:p w:rsidR="00000000" w:rsidDel="00000000" w:rsidP="00000000" w:rsidRDefault="00000000" w:rsidRPr="00000000" w14:paraId="00000053">
            <w:pPr>
              <w:pageBreakBefore w:val="0"/>
              <w:numPr>
                <w:ilvl w:val="0"/>
                <w:numId w:val="1"/>
              </w:numPr>
              <w:spacing w:after="40" w:before="40" w:lineRule="auto"/>
              <w:ind w:left="360" w:hanging="360"/>
              <w:rPr/>
            </w:pPr>
            <w:r w:rsidDel="00000000" w:rsidR="00000000" w:rsidRPr="00000000">
              <w:rPr>
                <w:rtl w:val="0"/>
              </w:rPr>
              <w:t xml:space="preserve">Assessing a work of art without critiquing the artist requires objectivity and an understanding of the work’s content and form.</w:t>
            </w:r>
          </w:p>
          <w:p w:rsidR="00000000" w:rsidDel="00000000" w:rsidP="00000000" w:rsidRDefault="00000000" w:rsidRPr="00000000" w14:paraId="00000054">
            <w:pPr>
              <w:pageBreakBefore w:val="0"/>
              <w:numPr>
                <w:ilvl w:val="0"/>
                <w:numId w:val="1"/>
              </w:numPr>
              <w:spacing w:after="40" w:before="40" w:lineRule="auto"/>
              <w:ind w:left="360" w:hanging="360"/>
              <w:rPr/>
            </w:pPr>
            <w:r w:rsidDel="00000000" w:rsidR="00000000" w:rsidRPr="00000000">
              <w:rPr>
                <w:rtl w:val="0"/>
              </w:rPr>
              <w:t xml:space="preserve">Visual fluency is the ability to differentiate formal and informal structures and objectively apply observable criteria to the assessment of artworks, without consideration of the artist.</w:t>
            </w:r>
          </w:p>
          <w:p w:rsidR="00000000" w:rsidDel="00000000" w:rsidP="00000000" w:rsidRDefault="00000000" w:rsidRPr="00000000" w14:paraId="00000055">
            <w:pPr>
              <w:pageBreakBefore w:val="0"/>
              <w:numPr>
                <w:ilvl w:val="0"/>
                <w:numId w:val="1"/>
              </w:numPr>
              <w:spacing w:after="40" w:before="40" w:lineRule="auto"/>
              <w:ind w:left="360" w:hanging="360"/>
              <w:rPr/>
            </w:pPr>
            <w:r w:rsidDel="00000000" w:rsidR="00000000" w:rsidRPr="00000000">
              <w:rPr>
                <w:rtl w:val="0"/>
              </w:rPr>
              <w:t xml:space="preserve">Universal elements of art and principles of design apply equally to artwork across cultures and historical eras.</w:t>
            </w:r>
          </w:p>
          <w:p w:rsidR="00000000" w:rsidDel="00000000" w:rsidP="00000000" w:rsidRDefault="00000000" w:rsidRPr="00000000" w14:paraId="00000056">
            <w:pPr>
              <w:pageBreakBefore w:val="0"/>
              <w:numPr>
                <w:ilvl w:val="0"/>
                <w:numId w:val="1"/>
              </w:numPr>
              <w:spacing w:after="40" w:before="40" w:lineRule="auto"/>
              <w:ind w:left="360" w:hanging="360"/>
              <w:rPr/>
            </w:pPr>
            <w:r w:rsidDel="00000000" w:rsidR="00000000" w:rsidRPr="00000000">
              <w:rPr>
                <w:rtl w:val="0"/>
              </w:rPr>
              <w:t xml:space="preserve">Technological changes have and will continue to substantially influence the development and nature of the arts.</w:t>
            </w:r>
          </w:p>
          <w:p w:rsidR="00000000" w:rsidDel="00000000" w:rsidP="00000000" w:rsidRDefault="00000000" w:rsidRPr="00000000" w14:paraId="00000057">
            <w:pPr>
              <w:pageBreakBefore w:val="0"/>
              <w:numPr>
                <w:ilvl w:val="0"/>
                <w:numId w:val="1"/>
              </w:numPr>
              <w:spacing w:after="40" w:before="40" w:lineRule="auto"/>
              <w:ind w:left="360" w:hanging="360"/>
              <w:rPr/>
            </w:pPr>
            <w:r w:rsidDel="00000000" w:rsidR="00000000" w:rsidRPr="00000000">
              <w:rPr>
                <w:rtl w:val="0"/>
              </w:rPr>
              <w:t xml:space="preserve">Tracing the histories of dance, music, theatre, and visual art in world cultures provides insight into the lives of people and their values.</w:t>
            </w:r>
          </w:p>
          <w:p w:rsidR="00000000" w:rsidDel="00000000" w:rsidP="00000000" w:rsidRDefault="00000000" w:rsidRPr="00000000" w14:paraId="00000058">
            <w:pPr>
              <w:pageBreakBefore w:val="0"/>
              <w:numPr>
                <w:ilvl w:val="0"/>
                <w:numId w:val="1"/>
              </w:numPr>
              <w:spacing w:after="40" w:before="40" w:lineRule="auto"/>
              <w:ind w:left="360" w:hanging="360"/>
              <w:rPr/>
            </w:pPr>
            <w:r w:rsidDel="00000000" w:rsidR="00000000" w:rsidRPr="00000000">
              <w:rPr>
                <w:rtl w:val="0"/>
              </w:rPr>
              <w:t xml:space="preserve">The arts reflect cultural mores and personal aesthetics throughout the ages.</w:t>
            </w:r>
          </w:p>
          <w:p w:rsidR="00000000" w:rsidDel="00000000" w:rsidP="00000000" w:rsidRDefault="00000000" w:rsidRPr="00000000" w14:paraId="00000059">
            <w:pPr>
              <w:pageBreakBefore w:val="0"/>
              <w:rPr/>
            </w:pPr>
            <w:r w:rsidDel="00000000" w:rsidR="00000000" w:rsidRPr="00000000">
              <w:rPr>
                <w:rtl w:val="0"/>
              </w:rPr>
            </w:r>
          </w:p>
        </w:tc>
        <w:tc>
          <w:tcPr/>
          <w:p w:rsidR="00000000" w:rsidDel="00000000" w:rsidP="00000000" w:rsidRDefault="00000000" w:rsidRPr="00000000" w14:paraId="0000005A">
            <w:pPr>
              <w:pageBreakBefore w:val="0"/>
              <w:ind w:right="-40"/>
              <w:rPr/>
            </w:pPr>
            <w:r w:rsidDel="00000000" w:rsidR="00000000" w:rsidRPr="00000000">
              <w:rPr>
                <w:rtl w:val="0"/>
              </w:rPr>
              <w:t xml:space="preserve">Generate observational and emotional responses to diverse culturally and historically specific works of dance, music, theatre, and visual art</w:t>
            </w:r>
          </w:p>
          <w:p w:rsidR="00000000" w:rsidDel="00000000" w:rsidP="00000000" w:rsidRDefault="00000000" w:rsidRPr="00000000" w14:paraId="0000005B">
            <w:pPr>
              <w:pageBreakBefore w:val="0"/>
              <w:ind w:right="-40"/>
              <w:rPr/>
            </w:pPr>
            <w:r w:rsidDel="00000000" w:rsidR="00000000" w:rsidRPr="00000000">
              <w:rPr>
                <w:rtl w:val="0"/>
              </w:rPr>
            </w:r>
          </w:p>
          <w:p w:rsidR="00000000" w:rsidDel="00000000" w:rsidP="00000000" w:rsidRDefault="00000000" w:rsidRPr="00000000" w14:paraId="0000005C">
            <w:pPr>
              <w:pageBreakBefore w:val="0"/>
              <w:ind w:right="-40"/>
              <w:rPr/>
            </w:pPr>
            <w:r w:rsidDel="00000000" w:rsidR="00000000" w:rsidRPr="00000000">
              <w:rPr>
                <w:rtl w:val="0"/>
              </w:rPr>
              <w:t xml:space="preserve">Identify works of dance, music, theater, and visual art that are used for utilitarian and non-utilitarian purposes</w:t>
            </w:r>
          </w:p>
          <w:p w:rsidR="00000000" w:rsidDel="00000000" w:rsidP="00000000" w:rsidRDefault="00000000" w:rsidRPr="00000000" w14:paraId="0000005D">
            <w:pPr>
              <w:pageBreakBefore w:val="0"/>
              <w:ind w:right="-40"/>
              <w:rPr/>
            </w:pPr>
            <w:r w:rsidDel="00000000" w:rsidR="00000000" w:rsidRPr="00000000">
              <w:rPr>
                <w:rtl w:val="0"/>
              </w:rPr>
            </w:r>
          </w:p>
          <w:p w:rsidR="00000000" w:rsidDel="00000000" w:rsidP="00000000" w:rsidRDefault="00000000" w:rsidRPr="00000000" w14:paraId="0000005E">
            <w:pPr>
              <w:pageBreakBefore w:val="0"/>
              <w:ind w:right="-40"/>
              <w:rPr/>
            </w:pPr>
            <w:r w:rsidDel="00000000" w:rsidR="00000000" w:rsidRPr="00000000">
              <w:rPr>
                <w:rtl w:val="0"/>
              </w:rPr>
              <w:t xml:space="preserve">Distinguish among artistic styles, trends, and movements in dance, music, theatre, and visual art within diverse cultures and historical eras</w:t>
            </w:r>
          </w:p>
          <w:p w:rsidR="00000000" w:rsidDel="00000000" w:rsidP="00000000" w:rsidRDefault="00000000" w:rsidRPr="00000000" w14:paraId="0000005F">
            <w:pPr>
              <w:pageBreakBefore w:val="0"/>
              <w:ind w:right="-40"/>
              <w:rPr/>
            </w:pPr>
            <w:r w:rsidDel="00000000" w:rsidR="00000000" w:rsidRPr="00000000">
              <w:rPr>
                <w:rtl w:val="0"/>
              </w:rPr>
            </w:r>
          </w:p>
          <w:p w:rsidR="00000000" w:rsidDel="00000000" w:rsidP="00000000" w:rsidRDefault="00000000" w:rsidRPr="00000000" w14:paraId="00000060">
            <w:pPr>
              <w:pageBreakBefore w:val="0"/>
              <w:rPr/>
            </w:pPr>
            <w:r w:rsidDel="00000000" w:rsidR="00000000" w:rsidRPr="00000000">
              <w:rPr>
                <w:rtl w:val="0"/>
              </w:rPr>
              <w:t xml:space="preserve">Compare and contrast changes in the accepted meanings of known artworks over time, given shifts in societal norms, beliefs, or values</w:t>
            </w:r>
          </w:p>
          <w:p w:rsidR="00000000" w:rsidDel="00000000" w:rsidP="00000000" w:rsidRDefault="00000000" w:rsidRPr="00000000" w14:paraId="00000061">
            <w:pPr>
              <w:pageBreakBefore w:val="0"/>
              <w:rPr/>
            </w:pPr>
            <w:r w:rsidDel="00000000" w:rsidR="00000000" w:rsidRPr="00000000">
              <w:rPr>
                <w:rtl w:val="0"/>
              </w:rPr>
            </w:r>
          </w:p>
          <w:p w:rsidR="00000000" w:rsidDel="00000000" w:rsidP="00000000" w:rsidRDefault="00000000" w:rsidRPr="00000000" w14:paraId="00000062">
            <w:pPr>
              <w:pageBreakBefore w:val="0"/>
              <w:rPr/>
            </w:pPr>
            <w:r w:rsidDel="00000000" w:rsidR="00000000" w:rsidRPr="00000000">
              <w:rPr>
                <w:rtl w:val="0"/>
              </w:rPr>
              <w:t xml:space="preserve">Interpret symbolism and metaphors embedded in works of dance, music, theatre, and visual art</w:t>
            </w:r>
          </w:p>
          <w:p w:rsidR="00000000" w:rsidDel="00000000" w:rsidP="00000000" w:rsidRDefault="00000000" w:rsidRPr="00000000" w14:paraId="00000063">
            <w:pPr>
              <w:pageBreakBefore w:val="0"/>
              <w:rPr/>
            </w:pPr>
            <w:r w:rsidDel="00000000" w:rsidR="00000000" w:rsidRPr="00000000">
              <w:rPr>
                <w:rtl w:val="0"/>
              </w:rPr>
            </w:r>
          </w:p>
          <w:p w:rsidR="00000000" w:rsidDel="00000000" w:rsidP="00000000" w:rsidRDefault="00000000" w:rsidRPr="00000000" w14:paraId="00000064">
            <w:pPr>
              <w:pageBreakBefore w:val="0"/>
              <w:rPr/>
            </w:pPr>
            <w:r w:rsidDel="00000000" w:rsidR="00000000" w:rsidRPr="00000000">
              <w:rPr>
                <w:rtl w:val="0"/>
              </w:rPr>
              <w:t xml:space="preserve">Differentiate between “traditional” works of art and those that do not use conventional elements of style to express new ideas</w:t>
            </w:r>
          </w:p>
          <w:p w:rsidR="00000000" w:rsidDel="00000000" w:rsidP="00000000" w:rsidRDefault="00000000" w:rsidRPr="00000000" w14:paraId="00000065">
            <w:pPr>
              <w:pageBreakBefore w:val="0"/>
              <w:rPr/>
            </w:pPr>
            <w:r w:rsidDel="00000000" w:rsidR="00000000" w:rsidRPr="00000000">
              <w:rPr>
                <w:rtl w:val="0"/>
              </w:rPr>
            </w:r>
          </w:p>
          <w:p w:rsidR="00000000" w:rsidDel="00000000" w:rsidP="00000000" w:rsidRDefault="00000000" w:rsidRPr="00000000" w14:paraId="00000066">
            <w:pPr>
              <w:pageBreakBefore w:val="0"/>
              <w:rPr/>
            </w:pPr>
            <w:r w:rsidDel="00000000" w:rsidR="00000000" w:rsidRPr="00000000">
              <w:rPr>
                <w:rtl w:val="0"/>
              </w:rPr>
              <w:t xml:space="preserve">Analyze the form, function, craftsmanship, and originality of representative works of dance, music, theatre, and visual art</w:t>
            </w:r>
          </w:p>
          <w:p w:rsidR="00000000" w:rsidDel="00000000" w:rsidP="00000000" w:rsidRDefault="00000000" w:rsidRPr="00000000" w14:paraId="00000067">
            <w:pPr>
              <w:pageBreakBefore w:val="0"/>
              <w:rPr/>
            </w:pPr>
            <w:r w:rsidDel="00000000" w:rsidR="00000000" w:rsidRPr="00000000">
              <w:rPr>
                <w:rtl w:val="0"/>
              </w:rPr>
            </w:r>
          </w:p>
          <w:p w:rsidR="00000000" w:rsidDel="00000000" w:rsidP="00000000" w:rsidRDefault="00000000" w:rsidRPr="00000000" w14:paraId="00000068">
            <w:pPr>
              <w:pageBreakBefore w:val="0"/>
              <w:rPr/>
            </w:pPr>
            <w:r w:rsidDel="00000000" w:rsidR="00000000" w:rsidRPr="00000000">
              <w:rPr>
                <w:rtl w:val="0"/>
              </w:rPr>
              <w:t xml:space="preserve">Evaluate the effectiveness of a work of art by differentiating between the artist’s technical proficiency and the work’s content or form</w:t>
            </w:r>
          </w:p>
          <w:p w:rsidR="00000000" w:rsidDel="00000000" w:rsidP="00000000" w:rsidRDefault="00000000" w:rsidRPr="00000000" w14:paraId="00000069">
            <w:pPr>
              <w:pageBreakBefore w:val="0"/>
              <w:rPr/>
            </w:pPr>
            <w:r w:rsidDel="00000000" w:rsidR="00000000" w:rsidRPr="00000000">
              <w:rPr>
                <w:rtl w:val="0"/>
              </w:rPr>
            </w:r>
          </w:p>
          <w:p w:rsidR="00000000" w:rsidDel="00000000" w:rsidP="00000000" w:rsidRDefault="00000000" w:rsidRPr="00000000" w14:paraId="0000006A">
            <w:pPr>
              <w:pageBreakBefore w:val="0"/>
              <w:rPr/>
            </w:pPr>
            <w:r w:rsidDel="00000000" w:rsidR="00000000" w:rsidRPr="00000000">
              <w:rPr>
                <w:rtl w:val="0"/>
              </w:rPr>
              <w:t xml:space="preserve">Differentiate among basic formal structures and technical proficiency of artists in works of dance, music, theatre, and visual art</w:t>
            </w:r>
          </w:p>
          <w:p w:rsidR="00000000" w:rsidDel="00000000" w:rsidP="00000000" w:rsidRDefault="00000000" w:rsidRPr="00000000" w14:paraId="0000006B">
            <w:pPr>
              <w:pageBreakBefore w:val="0"/>
              <w:rPr/>
            </w:pPr>
            <w:r w:rsidDel="00000000" w:rsidR="00000000" w:rsidRPr="00000000">
              <w:rPr>
                <w:rtl w:val="0"/>
              </w:rPr>
            </w:r>
          </w:p>
          <w:p w:rsidR="00000000" w:rsidDel="00000000" w:rsidP="00000000" w:rsidRDefault="00000000" w:rsidRPr="00000000" w14:paraId="0000006C">
            <w:pPr>
              <w:pageBreakBefore w:val="0"/>
              <w:rPr/>
            </w:pPr>
            <w:r w:rsidDel="00000000" w:rsidR="00000000" w:rsidRPr="00000000">
              <w:rPr>
                <w:rtl w:val="0"/>
              </w:rPr>
              <w:t xml:space="preserve">Compare and contrast examples of archetypal subject matter in works of art from diverse cultural contexts and historical eras by writing critical essays</w:t>
            </w:r>
          </w:p>
          <w:p w:rsidR="00000000" w:rsidDel="00000000" w:rsidP="00000000" w:rsidRDefault="00000000" w:rsidRPr="00000000" w14:paraId="0000006D">
            <w:pPr>
              <w:pageBreakBefore w:val="0"/>
              <w:rPr/>
            </w:pPr>
            <w:r w:rsidDel="00000000" w:rsidR="00000000" w:rsidRPr="00000000">
              <w:rPr>
                <w:rtl w:val="0"/>
              </w:rPr>
            </w:r>
          </w:p>
          <w:p w:rsidR="00000000" w:rsidDel="00000000" w:rsidP="00000000" w:rsidRDefault="00000000" w:rsidRPr="00000000" w14:paraId="0000006E">
            <w:pPr>
              <w:pageBreakBefore w:val="0"/>
              <w:rPr/>
            </w:pPr>
            <w:r w:rsidDel="00000000" w:rsidR="00000000" w:rsidRPr="00000000">
              <w:rPr>
                <w:rtl w:val="0"/>
              </w:rPr>
              <w:t xml:space="preserve">Map historical innovations in dance, music, theatre, and visual art that were caused by the creation of new technologies</w:t>
            </w:r>
          </w:p>
          <w:p w:rsidR="00000000" w:rsidDel="00000000" w:rsidP="00000000" w:rsidRDefault="00000000" w:rsidRPr="00000000" w14:paraId="0000006F">
            <w:pPr>
              <w:pageBreakBefore w:val="0"/>
              <w:rPr/>
            </w:pPr>
            <w:r w:rsidDel="00000000" w:rsidR="00000000" w:rsidRPr="00000000">
              <w:rPr>
                <w:rtl w:val="0"/>
              </w:rPr>
            </w:r>
          </w:p>
          <w:p w:rsidR="00000000" w:rsidDel="00000000" w:rsidP="00000000" w:rsidRDefault="00000000" w:rsidRPr="00000000" w14:paraId="00000070">
            <w:pPr>
              <w:pageBreakBefore w:val="0"/>
              <w:rPr/>
            </w:pPr>
            <w:r w:rsidDel="00000000" w:rsidR="00000000" w:rsidRPr="00000000">
              <w:rPr>
                <w:rtl w:val="0"/>
              </w:rPr>
              <w:t xml:space="preserve">Differentiate past and contemporary works of dance, music, theatre, and visual art that represent important ideas, issues, and events that are chronicled in the histories of diverse cultures</w:t>
            </w:r>
          </w:p>
          <w:p w:rsidR="00000000" w:rsidDel="00000000" w:rsidP="00000000" w:rsidRDefault="00000000" w:rsidRPr="00000000" w14:paraId="00000071">
            <w:pPr>
              <w:pageBreakBefore w:val="0"/>
              <w:rPr/>
            </w:pPr>
            <w:r w:rsidDel="00000000" w:rsidR="00000000" w:rsidRPr="00000000">
              <w:rPr>
                <w:rtl w:val="0"/>
              </w:rPr>
            </w:r>
          </w:p>
          <w:p w:rsidR="00000000" w:rsidDel="00000000" w:rsidP="00000000" w:rsidRDefault="00000000" w:rsidRPr="00000000" w14:paraId="00000072">
            <w:pPr>
              <w:pageBreakBefore w:val="0"/>
              <w:rPr/>
            </w:pPr>
            <w:r w:rsidDel="00000000" w:rsidR="00000000" w:rsidRPr="00000000">
              <w:rPr>
                <w:rtl w:val="0"/>
              </w:rPr>
              <w:t xml:space="preserve">Analyze the social, historical, and political impact of artists on culture and the impact of culture on the arts</w:t>
            </w:r>
          </w:p>
        </w:tc>
      </w:tr>
      <w:tr>
        <w:trPr>
          <w:cantSplit w:val="0"/>
          <w:trHeight w:val="120" w:hRule="atLeast"/>
          <w:tblHeader w:val="0"/>
        </w:trPr>
        <w:tc>
          <w:tcPr>
            <w:gridSpan w:val="2"/>
          </w:tcPr>
          <w:p w:rsidR="00000000" w:rsidDel="00000000" w:rsidP="00000000" w:rsidRDefault="00000000" w:rsidRPr="00000000" w14:paraId="00000073">
            <w:pPr>
              <w:pageBreakBefore w:val="0"/>
              <w:rPr/>
            </w:pPr>
            <w:r w:rsidDel="00000000" w:rsidR="00000000" w:rsidRPr="00000000">
              <w:rPr>
                <w:b w:val="1"/>
                <w:u w:val="single"/>
                <w:rtl w:val="0"/>
              </w:rPr>
              <w:t xml:space="preserve">Career Readiness, Life Literacies, and Key Skills</w:t>
            </w:r>
            <w:r w:rsidDel="00000000" w:rsidR="00000000" w:rsidRPr="00000000">
              <w:rPr>
                <w:rtl w:val="0"/>
              </w:rPr>
            </w:r>
          </w:p>
          <w:p w:rsidR="00000000" w:rsidDel="00000000" w:rsidP="00000000" w:rsidRDefault="00000000" w:rsidRPr="00000000" w14:paraId="00000074">
            <w:pPr>
              <w:pageBreakBefore w:val="0"/>
              <w:rPr/>
            </w:pPr>
            <w:r w:rsidDel="00000000" w:rsidR="00000000" w:rsidRPr="00000000">
              <w:rPr>
                <w:rtl w:val="0"/>
              </w:rPr>
            </w:r>
          </w:p>
          <w:p w:rsidR="00000000" w:rsidDel="00000000" w:rsidP="00000000" w:rsidRDefault="00000000" w:rsidRPr="00000000" w14:paraId="00000075">
            <w:pPr>
              <w:pageBreakBefore w:val="0"/>
              <w:rPr/>
            </w:pPr>
            <w:r w:rsidDel="00000000" w:rsidR="00000000" w:rsidRPr="00000000">
              <w:rPr>
                <w:rtl w:val="0"/>
              </w:rPr>
              <w:t xml:space="preserve">9.4.8.GCA.1: Model how to navigate cultural differences with sensitivity and respect (e.g., 1.5.8.C1a). </w:t>
            </w:r>
          </w:p>
          <w:p w:rsidR="00000000" w:rsidDel="00000000" w:rsidP="00000000" w:rsidRDefault="00000000" w:rsidRPr="00000000" w14:paraId="00000076">
            <w:pPr>
              <w:pageBreakBefore w:val="0"/>
              <w:rPr/>
            </w:pPr>
            <w:r w:rsidDel="00000000" w:rsidR="00000000" w:rsidRPr="00000000">
              <w:rPr>
                <w:rtl w:val="0"/>
              </w:rPr>
            </w:r>
          </w:p>
          <w:p w:rsidR="00000000" w:rsidDel="00000000" w:rsidP="00000000" w:rsidRDefault="00000000" w:rsidRPr="00000000" w14:paraId="00000077">
            <w:pPr>
              <w:pageBreakBefore w:val="0"/>
              <w:rPr>
                <w:color w:val="1f497d"/>
              </w:rPr>
            </w:pPr>
            <w:r w:rsidDel="00000000" w:rsidR="00000000" w:rsidRPr="00000000">
              <w:rPr>
                <w:rtl w:val="0"/>
              </w:rPr>
              <w:t xml:space="preserve">9.4.8.GCA.2: Demonstrate openness to diverse ideas and perspectives through active discussions to achieve a group goal.</w:t>
            </w:r>
            <w:r w:rsidDel="00000000" w:rsidR="00000000" w:rsidRPr="00000000">
              <w:rPr>
                <w:rtl w:val="0"/>
              </w:rPr>
            </w:r>
          </w:p>
          <w:p w:rsidR="00000000" w:rsidDel="00000000" w:rsidP="00000000" w:rsidRDefault="00000000" w:rsidRPr="00000000" w14:paraId="00000078">
            <w:pPr>
              <w:pageBreakBefore w:val="0"/>
              <w:rPr/>
            </w:pP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7A">
            <w:pPr>
              <w:pageBreakBefore w:val="0"/>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7B">
            <w:pPr>
              <w:pageBreakBefore w:val="0"/>
              <w:rPr>
                <w:color w:val="1f497d"/>
              </w:rPr>
            </w:pPr>
            <w:r w:rsidDel="00000000" w:rsidR="00000000" w:rsidRPr="00000000">
              <w:rPr>
                <w:rtl w:val="0"/>
              </w:rPr>
              <w:t xml:space="preserve">Teacher-developed</w:t>
            </w:r>
            <w:r w:rsidDel="00000000" w:rsidR="00000000" w:rsidRPr="00000000">
              <w:rPr>
                <w:rtl w:val="0"/>
              </w:rPr>
            </w:r>
          </w:p>
          <w:p w:rsidR="00000000" w:rsidDel="00000000" w:rsidP="00000000" w:rsidRDefault="00000000" w:rsidRPr="00000000" w14:paraId="0000007C">
            <w:pPr>
              <w:pageBreakBefore w:val="0"/>
              <w:rPr/>
            </w:pPr>
            <w:r w:rsidDel="00000000" w:rsidR="00000000" w:rsidRPr="00000000">
              <w:rPr>
                <w:rtl w:val="0"/>
              </w:rPr>
            </w:r>
          </w:p>
          <w:p w:rsidR="00000000" w:rsidDel="00000000" w:rsidP="00000000" w:rsidRDefault="00000000" w:rsidRPr="00000000" w14:paraId="0000007D">
            <w:pPr>
              <w:pageBreakBefore w:val="0"/>
              <w:rPr/>
            </w:pPr>
            <w:r w:rsidDel="00000000" w:rsidR="00000000" w:rsidRPr="00000000">
              <w:rPr>
                <w:rtl w:val="0"/>
              </w:rPr>
            </w:r>
          </w:p>
          <w:p w:rsidR="00000000" w:rsidDel="00000000" w:rsidP="00000000" w:rsidRDefault="00000000" w:rsidRPr="00000000" w14:paraId="0000007E">
            <w:pPr>
              <w:pageBreakBefore w:val="0"/>
              <w:rPr/>
            </w:pPr>
            <w:r w:rsidDel="00000000" w:rsidR="00000000" w:rsidRPr="00000000">
              <w:rPr>
                <w:rtl w:val="0"/>
              </w:rPr>
            </w:r>
          </w:p>
          <w:p w:rsidR="00000000" w:rsidDel="00000000" w:rsidP="00000000" w:rsidRDefault="00000000" w:rsidRPr="00000000" w14:paraId="0000007F">
            <w:pPr>
              <w:pageBreakBefore w:val="0"/>
              <w:rPr/>
            </w:pPr>
            <w:r w:rsidDel="00000000" w:rsidR="00000000" w:rsidRPr="00000000">
              <w:rPr>
                <w:rtl w:val="0"/>
              </w:rPr>
            </w:r>
          </w:p>
          <w:p w:rsidR="00000000" w:rsidDel="00000000" w:rsidP="00000000" w:rsidRDefault="00000000" w:rsidRPr="00000000" w14:paraId="00000080">
            <w:pPr>
              <w:pageBreakBefore w:val="0"/>
              <w:rPr/>
            </w:pPr>
            <w:r w:rsidDel="00000000" w:rsidR="00000000" w:rsidRPr="00000000">
              <w:rPr>
                <w:rtl w:val="0"/>
              </w:rPr>
            </w:r>
          </w:p>
          <w:p w:rsidR="00000000" w:rsidDel="00000000" w:rsidP="00000000" w:rsidRDefault="00000000" w:rsidRPr="00000000" w14:paraId="00000081">
            <w:pPr>
              <w:pageBreakBefore w:val="0"/>
              <w:rPr/>
            </w:pPr>
            <w:r w:rsidDel="00000000" w:rsidR="00000000" w:rsidRPr="00000000">
              <w:rPr>
                <w:rtl w:val="0"/>
              </w:rPr>
            </w:r>
          </w:p>
          <w:p w:rsidR="00000000" w:rsidDel="00000000" w:rsidP="00000000" w:rsidRDefault="00000000" w:rsidRPr="00000000" w14:paraId="00000082">
            <w:pPr>
              <w:pageBreakBefore w:val="0"/>
              <w:rPr/>
            </w:pP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84">
            <w:pPr>
              <w:pageBreakBefore w:val="0"/>
              <w:rPr/>
            </w:pPr>
            <w:r w:rsidDel="00000000" w:rsidR="00000000" w:rsidRPr="00000000">
              <w:rPr>
                <w:b w:val="1"/>
                <w:u w:val="single"/>
                <w:rtl w:val="0"/>
              </w:rPr>
              <w:t xml:space="preserve">Interdisciplinary Connections</w:t>
            </w:r>
            <w:r w:rsidDel="00000000" w:rsidR="00000000" w:rsidRPr="00000000">
              <w:rPr>
                <w:rtl w:val="0"/>
              </w:rPr>
              <w:t xml:space="preserve"> </w:t>
            </w:r>
          </w:p>
          <w:p w:rsidR="00000000" w:rsidDel="00000000" w:rsidP="00000000" w:rsidRDefault="00000000" w:rsidRPr="00000000" w14:paraId="00000085">
            <w:pPr>
              <w:pageBreakBefore w:val="0"/>
              <w:rPr/>
            </w:pPr>
            <w:r w:rsidDel="00000000" w:rsidR="00000000" w:rsidRPr="00000000">
              <w:rPr>
                <w:rtl w:val="0"/>
              </w:rPr>
            </w:r>
          </w:p>
          <w:p w:rsidR="00000000" w:rsidDel="00000000" w:rsidP="00000000" w:rsidRDefault="00000000" w:rsidRPr="00000000" w14:paraId="00000086">
            <w:pPr>
              <w:spacing w:after="200" w:line="276" w:lineRule="auto"/>
              <w:rPr/>
            </w:pPr>
            <w:r w:rsidDel="00000000" w:rsidR="00000000" w:rsidRPr="00000000">
              <w:rPr>
                <w:rtl w:val="0"/>
              </w:rPr>
              <w:t xml:space="preserve">Math: </w:t>
            </w:r>
          </w:p>
          <w:p w:rsidR="00000000" w:rsidDel="00000000" w:rsidP="00000000" w:rsidRDefault="00000000" w:rsidRPr="00000000" w14:paraId="00000087">
            <w:pPr>
              <w:spacing w:after="200" w:line="276" w:lineRule="auto"/>
              <w:rPr/>
            </w:pPr>
            <w:r w:rsidDel="00000000" w:rsidR="00000000" w:rsidRPr="00000000">
              <w:rPr>
                <w:rtl w:val="0"/>
              </w:rPr>
              <w:t xml:space="preserve">5.NF.B. Apply and extend previous understandings of multiplication and division to multiply and divide fractions. 3. Interpret a fraction as division of the numerator by the denominator (a/b = a ÷ b). Solve word problems involving division of whole numbers leading to answers in the form of fractions or mixed numbers</w:t>
            </w:r>
          </w:p>
          <w:p w:rsidR="00000000" w:rsidDel="00000000" w:rsidP="00000000" w:rsidRDefault="00000000" w:rsidRPr="00000000" w14:paraId="00000088">
            <w:pPr>
              <w:spacing w:line="276" w:lineRule="auto"/>
              <w:rPr/>
            </w:pPr>
            <w:r w:rsidDel="00000000" w:rsidR="00000000" w:rsidRPr="00000000">
              <w:rPr>
                <w:rtl w:val="0"/>
              </w:rPr>
              <w:t xml:space="preserve">Social Studies: </w:t>
            </w:r>
          </w:p>
          <w:p w:rsidR="00000000" w:rsidDel="00000000" w:rsidP="00000000" w:rsidRDefault="00000000" w:rsidRPr="00000000" w14:paraId="00000089">
            <w:pPr>
              <w:spacing w:line="276" w:lineRule="auto"/>
              <w:rPr/>
            </w:pPr>
            <w:r w:rsidDel="00000000" w:rsidR="00000000" w:rsidRPr="00000000">
              <w:rPr>
                <w:rtl w:val="0"/>
              </w:rPr>
              <w:t xml:space="preserve">6.1.5.HistoryCC.4: Use evidence to document how the interactions among African, European, and Native American groups impacted their respective cultures.</w:t>
            </w:r>
          </w:p>
          <w:p w:rsidR="00000000" w:rsidDel="00000000" w:rsidP="00000000" w:rsidRDefault="00000000" w:rsidRPr="00000000" w14:paraId="0000008A">
            <w:pPr>
              <w:spacing w:line="276" w:lineRule="auto"/>
              <w:rPr/>
            </w:pPr>
            <w:r w:rsidDel="00000000" w:rsidR="00000000" w:rsidRPr="00000000">
              <w:rPr>
                <w:rtl w:val="0"/>
              </w:rPr>
            </w:r>
          </w:p>
          <w:p w:rsidR="00000000" w:rsidDel="00000000" w:rsidP="00000000" w:rsidRDefault="00000000" w:rsidRPr="00000000" w14:paraId="0000008B">
            <w:pPr>
              <w:spacing w:line="276" w:lineRule="auto"/>
              <w:rPr/>
            </w:pPr>
            <w:r w:rsidDel="00000000" w:rsidR="00000000" w:rsidRPr="00000000">
              <w:rPr>
                <w:rtl w:val="0"/>
              </w:rPr>
              <w:t xml:space="preserve">6.1.5.HistoryUP.7: Describe why it is important to understand the perspectives of other cultures in an interconnected world</w:t>
            </w:r>
          </w:p>
          <w:p w:rsidR="00000000" w:rsidDel="00000000" w:rsidP="00000000" w:rsidRDefault="00000000" w:rsidRPr="00000000" w14:paraId="0000008C">
            <w:pPr>
              <w:spacing w:line="276" w:lineRule="auto"/>
              <w:rPr>
                <w:u w:val="single"/>
              </w:rPr>
            </w:pPr>
            <w:r w:rsidDel="00000000" w:rsidR="00000000" w:rsidRPr="00000000">
              <w:rPr>
                <w:rtl w:val="0"/>
              </w:rPr>
              <w:t xml:space="preserve">Science: 1-PS4-1 Plan and conduct investigations to provide evidence that vibrating materials can make sound and that sound can make materials vibrate.</w:t>
            </w:r>
            <w:r w:rsidDel="00000000" w:rsidR="00000000" w:rsidRPr="00000000">
              <w:rPr>
                <w:rtl w:val="0"/>
              </w:rPr>
            </w:r>
          </w:p>
          <w:p w:rsidR="00000000" w:rsidDel="00000000" w:rsidP="00000000" w:rsidRDefault="00000000" w:rsidRPr="00000000" w14:paraId="0000008D">
            <w:pPr>
              <w:pageBreakBefore w:val="0"/>
              <w:rPr/>
            </w:pPr>
            <w:r w:rsidDel="00000000" w:rsidR="00000000" w:rsidRPr="00000000">
              <w:rPr>
                <w:rtl w:val="0"/>
              </w:rPr>
            </w:r>
          </w:p>
          <w:p w:rsidR="00000000" w:rsidDel="00000000" w:rsidP="00000000" w:rsidRDefault="00000000" w:rsidRPr="00000000" w14:paraId="0000008E">
            <w:pPr>
              <w:pageBreakBefore w:val="0"/>
              <w:rPr>
                <w:b w:val="1"/>
                <w:u w:val="single"/>
              </w:rPr>
            </w:pPr>
            <w:r w:rsidDel="00000000" w:rsidR="00000000" w:rsidRPr="00000000">
              <w:rPr>
                <w:rtl w:val="0"/>
              </w:rPr>
            </w:r>
          </w:p>
        </w:tc>
      </w:tr>
    </w:tbl>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headerReference r:id="rId6" w:type="default"/>
      <w:footerReference r:id="rId7" w:type="default"/>
      <w:pgSz w:h="12240" w:w="15840" w:orient="landscape"/>
      <w:pgMar w:bottom="1440" w:top="1440" w:left="1440" w:right="1440" w:header="720" w:footer="129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pageBreakBefore w:val="0"/>
      <w:tabs>
        <w:tab w:val="center" w:leader="none" w:pos="4680"/>
        <w:tab w:val="right" w:leader="none" w:pos="9360"/>
      </w:tabs>
      <w:spacing w:after="720" w:line="240" w:lineRule="auto"/>
      <w:rPr/>
    </w:pPr>
    <w:hyperlink r:id="rId1">
      <w:r w:rsidDel="00000000" w:rsidR="00000000" w:rsidRPr="00000000">
        <w:rPr>
          <w:i w:val="1"/>
          <w:rtl w:val="0"/>
        </w:rPr>
        <w:t xml:space="preserve">BOE approved February 2019</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