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Visual and Performing Arts: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F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https://www.commonsensemedia.org/videos/copyright-and-fair-use-animation</w:t>
            </w:r>
          </w:p>
        </w:tc>
      </w:tr>
    </w:tbl>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1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6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Key activities:</w:t>
            </w:r>
          </w:p>
          <w:p w:rsidR="00000000" w:rsidDel="00000000" w:rsidP="00000000" w:rsidRDefault="00000000" w:rsidRPr="00000000" w14:paraId="00000177">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Discussions and exercises in limitations and appropriateness of various technologies for arts media</w:t>
            </w:r>
            <w:r w:rsidDel="00000000" w:rsidR="00000000" w:rsidRPr="00000000">
              <w:rPr>
                <w:rtl w:val="0"/>
              </w:rPr>
            </w:r>
          </w:p>
        </w:tc>
      </w:tr>
    </w:tbl>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B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r w:rsidDel="00000000" w:rsidR="00000000" w:rsidRPr="00000000">
              <w:rPr>
                <w:rtl w:val="0"/>
              </w:rPr>
            </w:r>
          </w:p>
        </w:tc>
      </w:tr>
    </w:tbl>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F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context of arts. </w:t>
            </w:r>
            <w:r w:rsidDel="00000000" w:rsidR="00000000" w:rsidRPr="00000000">
              <w:rPr>
                <w:rtl w:val="0"/>
              </w:rPr>
            </w:r>
          </w:p>
        </w:tc>
      </w:tr>
    </w:tbl>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4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context of arts.  </w:t>
            </w:r>
            <w:r w:rsidDel="00000000" w:rsidR="00000000" w:rsidRPr="00000000">
              <w:rPr>
                <w:rtl w:val="0"/>
              </w:rPr>
            </w:r>
          </w:p>
        </w:tc>
      </w:tr>
    </w:tbl>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7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7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86">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Guided Math Lessons using Khan Academy, NJCTL, and Learn Zillion.</w:t>
            </w:r>
          </w:p>
          <w:p w:rsidR="00000000" w:rsidDel="00000000" w:rsidP="00000000" w:rsidRDefault="00000000" w:rsidRPr="00000000" w14:paraId="00000287">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88">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89">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Familiarizing students with the elementary concepts of coding and programming software (Tynker, Code.org, Kids Can Code) </w:t>
            </w:r>
          </w:p>
          <w:p w:rsidR="00000000" w:rsidDel="00000000" w:rsidP="00000000" w:rsidRDefault="00000000" w:rsidRPr="00000000" w14:paraId="0000028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8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tc>
      </w:tr>
    </w:tbl>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