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b w:val="1"/>
          <w:sz w:val="32"/>
          <w:szCs w:val="32"/>
          <w:rtl w:val="0"/>
        </w:rPr>
        <w:t xml:space="preserve">Physical Education/Health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4">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5">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6">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7">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8">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9">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A">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flipcams to capture photographs or videos</w:t>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flipcam images to create a story using Google Applications.</w:t>
            </w:r>
          </w:p>
          <w:p w:rsidR="00000000" w:rsidDel="00000000" w:rsidP="00000000" w:rsidRDefault="00000000" w:rsidRPr="00000000" w14:paraId="00000083">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4">
            <w:pPr>
              <w:pageBreakBefore w:val="0"/>
              <w:numPr>
                <w:ilvl w:val="0"/>
                <w:numId w:val="4"/>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use digital apps to create live cartoons using Toontastic or photographing pages from a book and recording the reading of pages using Story Kit.</w:t>
            </w:r>
            <w:r w:rsidDel="00000000" w:rsidR="00000000" w:rsidRPr="00000000">
              <w:rPr>
                <w:rtl w:val="0"/>
              </w:rPr>
            </w:r>
          </w:p>
        </w:tc>
      </w:tr>
    </w:tbl>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4">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5">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6">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in the Health, Sport, and Physical Education context around the world.</w:t>
            </w:r>
          </w:p>
          <w:p w:rsidR="00000000" w:rsidDel="00000000" w:rsidP="00000000" w:rsidRDefault="00000000" w:rsidRPr="00000000" w14:paraId="000000B7">
            <w:pPr>
              <w:pageBreakBefore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Podcasts for kids (Radio WIllow Web, Wild Animal Chronicles, Children’s Fun Storytime, Poem of the Day, The Science Show for Kids, Bookwink) to follow current events </w:t>
            </w:r>
            <w:r w:rsidDel="00000000" w:rsidR="00000000" w:rsidRPr="00000000">
              <w:rPr>
                <w:rtl w:val="0"/>
              </w:rPr>
            </w:r>
          </w:p>
        </w:tc>
      </w:tr>
    </w:tbl>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web safety. </w:t>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r w:rsidDel="00000000" w:rsidR="00000000" w:rsidRPr="00000000">
              <w:fldChar w:fldCharType="end"/>
            </w:r>
          </w:p>
        </w:tc>
      </w:tr>
    </w:tbl>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0F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(including maps) to guide thinking about problems and how to solve them </w:t>
            </w:r>
            <w:r w:rsidDel="00000000" w:rsidR="00000000" w:rsidRPr="00000000">
              <w:rPr>
                <w:rFonts w:ascii="Calibri" w:cs="Calibri" w:eastAsia="Calibri" w:hAnsi="Calibri"/>
                <w:sz w:val="20"/>
                <w:szCs w:val="20"/>
                <w:rtl w:val="0"/>
              </w:rPr>
              <w:t xml:space="preserve">in the Health, Sport, and Physical Education context</w:t>
            </w:r>
            <w:r w:rsidDel="00000000" w:rsidR="00000000" w:rsidRPr="00000000">
              <w:rPr>
                <w:rtl w:val="0"/>
              </w:rPr>
            </w:r>
          </w:p>
        </w:tc>
      </w:tr>
    </w:tbl>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7">
            <w:pPr>
              <w:pageBreakBefore w:val="0"/>
              <w:numPr>
                <w:ilvl w:val="0"/>
                <w:numId w:val="2"/>
              </w:numP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Understanding of local community and design of key features like parks, roads, etc. in the Health, Sport, and Physical Education context</w:t>
            </w:r>
            <w:r w:rsidDel="00000000" w:rsidR="00000000" w:rsidRPr="00000000">
              <w:rPr>
                <w:rtl w:val="0"/>
              </w:rPr>
            </w:r>
          </w:p>
        </w:tc>
      </w:tr>
    </w:tbl>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8C">
            <w:pPr>
              <w:pageBreakBefore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familiarize themselves the exponential development of technology and its impact on personal health.  Students will become aware of the convenience of technology, as well as  become aware of good digital responsibility</w:t>
            </w:r>
            <w:r w:rsidDel="00000000" w:rsidR="00000000" w:rsidRPr="00000000">
              <w:rPr>
                <w:rtl w:val="0"/>
              </w:rPr>
            </w:r>
          </w:p>
        </w:tc>
      </w:tr>
    </w:tbl>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Key Activities:</w:t>
            </w:r>
          </w:p>
          <w:p w:rsidR="00000000" w:rsidDel="00000000" w:rsidP="00000000" w:rsidRDefault="00000000" w:rsidRPr="00000000" w14:paraId="000001C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w:t>
            </w:r>
            <w:r w:rsidDel="00000000" w:rsidR="00000000" w:rsidRPr="00000000">
              <w:rPr>
                <w:rFonts w:ascii="Calibri" w:cs="Calibri" w:eastAsia="Calibri" w:hAnsi="Calibri"/>
                <w:sz w:val="20"/>
                <w:szCs w:val="20"/>
                <w:rtl w:val="0"/>
              </w:rPr>
              <w:t xml:space="preserve"> in the Health, Sport, and Physical Education context; u</w:t>
            </w:r>
            <w:r w:rsidDel="00000000" w:rsidR="00000000" w:rsidRPr="00000000">
              <w:rPr>
                <w:rFonts w:ascii="Calibri" w:cs="Calibri" w:eastAsia="Calibri" w:hAnsi="Calibri"/>
                <w:color w:val="000000"/>
                <w:sz w:val="20"/>
                <w:szCs w:val="20"/>
                <w:rtl w:val="0"/>
              </w:rPr>
              <w:t xml:space="preserve">se multimedia resources in order to answer the question, solve the problem, or to create the product.  </w:t>
            </w:r>
          </w:p>
        </w:tc>
      </w:tr>
    </w:tbl>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0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0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resources in order to answer the question, solve </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the problem, or to create the product.  (Earth conservation, community responsibility, </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creating team-building games, etc). </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        academic critical thin</w:t>
            </w:r>
            <w:r w:rsidDel="00000000" w:rsidR="00000000" w:rsidRPr="00000000">
              <w:rPr>
                <w:rFonts w:ascii="Calibri" w:cs="Calibri" w:eastAsia="Calibri" w:hAnsi="Calibri"/>
                <w:sz w:val="20"/>
                <w:szCs w:val="20"/>
                <w:rtl w:val="0"/>
              </w:rPr>
              <w:t xml:space="preserve">king in the Health, Sport, and Physical Education context</w:t>
            </w:r>
          </w:p>
        </w:tc>
      </w:tr>
    </w:tbl>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