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2: The Middle Ages 500 C.E. - 1450 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Timeline:  November-January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Civics, Government, and Human Rights</w:t>
            </w:r>
            <w:r w:rsidDel="00000000" w:rsidR="00000000" w:rsidRPr="00000000">
              <w:rPr>
                <w:rtl w:val="0"/>
              </w:rPr>
            </w:r>
          </w:p>
          <w:p w:rsidR="00000000" w:rsidDel="00000000" w:rsidP="00000000" w:rsidRDefault="00000000" w:rsidRPr="00000000" w14:paraId="0000000C">
            <w:pPr>
              <w:numPr>
                <w:ilvl w:val="0"/>
                <w:numId w:val="22"/>
              </w:numPr>
              <w:ind w:left="720" w:hanging="360"/>
              <w:rPr>
                <w:u w:val="none"/>
              </w:rPr>
            </w:pPr>
            <w:r w:rsidDel="00000000" w:rsidR="00000000" w:rsidRPr="00000000">
              <w:rPr>
                <w:rtl w:val="0"/>
              </w:rPr>
              <w:t xml:space="preserve">6.2.8.CivicsPI.4.a: Analyze the role of religion and other means rulers used to unify and centrally govern expanding territories with diverse populations.</w:t>
            </w:r>
          </w:p>
          <w:p w:rsidR="00000000" w:rsidDel="00000000" w:rsidP="00000000" w:rsidRDefault="00000000" w:rsidRPr="00000000" w14:paraId="0000000D">
            <w:pPr>
              <w:numPr>
                <w:ilvl w:val="0"/>
                <w:numId w:val="22"/>
              </w:numPr>
              <w:ind w:left="720" w:hanging="360"/>
              <w:rPr>
                <w:u w:val="none"/>
              </w:rPr>
            </w:pPr>
            <w:r w:rsidDel="00000000" w:rsidR="00000000" w:rsidRPr="00000000">
              <w:rPr>
                <w:rtl w:val="0"/>
              </w:rPr>
              <w:t xml:space="preserve">6.2.8.CivicsDP.4.a: Cite evidence of the influence of medieval English legal and constitutional practices on modern democratic thought and institutions (i.e., the Magna Carta, parliament, the development of habeas corpus, and an independent judiciary).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u w:val="single"/>
                <w:rtl w:val="0"/>
              </w:rPr>
              <w:t xml:space="preserve">Geography, People and the Environment</w:t>
            </w:r>
            <w:r w:rsidDel="00000000" w:rsidR="00000000" w:rsidRPr="00000000">
              <w:rPr>
                <w:rtl w:val="0"/>
              </w:rPr>
            </w:r>
          </w:p>
          <w:p w:rsidR="00000000" w:rsidDel="00000000" w:rsidP="00000000" w:rsidRDefault="00000000" w:rsidRPr="00000000" w14:paraId="00000010">
            <w:pPr>
              <w:numPr>
                <w:ilvl w:val="0"/>
                <w:numId w:val="22"/>
              </w:numPr>
              <w:ind w:left="720" w:hanging="360"/>
              <w:rPr>
                <w:u w:val="none"/>
              </w:rPr>
            </w:pPr>
            <w:r w:rsidDel="00000000" w:rsidR="00000000" w:rsidRPr="00000000">
              <w:rPr>
                <w:rtl w:val="0"/>
              </w:rPr>
              <w:t xml:space="preserve">6.2.8.GeoHE.4.a: Explain how geography influenced the development of the political, economic, and cultural centers of each empire as well as the empires’ relationships with other parts of the world.</w:t>
            </w:r>
          </w:p>
          <w:p w:rsidR="00000000" w:rsidDel="00000000" w:rsidP="00000000" w:rsidRDefault="00000000" w:rsidRPr="00000000" w14:paraId="00000011">
            <w:pPr>
              <w:numPr>
                <w:ilvl w:val="0"/>
                <w:numId w:val="22"/>
              </w:numPr>
              <w:ind w:left="720" w:hanging="360"/>
              <w:rPr>
                <w:u w:val="none"/>
              </w:rPr>
            </w:pPr>
            <w:r w:rsidDel="00000000" w:rsidR="00000000" w:rsidRPr="00000000">
              <w:rPr>
                <w:rtl w:val="0"/>
              </w:rPr>
              <w:t xml:space="preserve">6.2.8.GeoPP.4.a: Explain why the Arabian Peninsula’s physical features and location made it the epicenter of Afro-Eurasian trade and fostered the spread of Islam into Africa, Europe, and Asia.</w:t>
            </w:r>
          </w:p>
          <w:p w:rsidR="00000000" w:rsidDel="00000000" w:rsidP="00000000" w:rsidRDefault="00000000" w:rsidRPr="00000000" w14:paraId="00000012">
            <w:pPr>
              <w:numPr>
                <w:ilvl w:val="0"/>
                <w:numId w:val="22"/>
              </w:numPr>
              <w:ind w:left="720" w:hanging="360"/>
              <w:rPr>
                <w:u w:val="none"/>
              </w:rPr>
            </w:pPr>
            <w:r w:rsidDel="00000000" w:rsidR="00000000" w:rsidRPr="00000000">
              <w:rPr>
                <w:rtl w:val="0"/>
              </w:rPr>
              <w:t xml:space="preserve">6.2.8.GeoPP.4.b: Assess how maritime and overland trade routes impacted urbanization, transportation, communication, and the development of international trade centers (i.e., the African caravan and Silk Road).</w:t>
            </w:r>
          </w:p>
          <w:p w:rsidR="00000000" w:rsidDel="00000000" w:rsidP="00000000" w:rsidRDefault="00000000" w:rsidRPr="00000000" w14:paraId="00000013">
            <w:pPr>
              <w:numPr>
                <w:ilvl w:val="0"/>
                <w:numId w:val="22"/>
              </w:numPr>
              <w:ind w:left="720" w:hanging="360"/>
              <w:rPr>
                <w:u w:val="none"/>
              </w:rPr>
            </w:pPr>
            <w:r w:rsidDel="00000000" w:rsidR="00000000" w:rsidRPr="00000000">
              <w:rPr>
                <w:rtl w:val="0"/>
              </w:rPr>
              <w:t xml:space="preserve">6.2.8.GeoPP.4.c: Use maps to show how the interaction between the Islamic world and medieval Europe increased trade, enhanced technology innovation and impacted science, thought, and the arts.</w:t>
            </w:r>
          </w:p>
          <w:p w:rsidR="00000000" w:rsidDel="00000000" w:rsidP="00000000" w:rsidRDefault="00000000" w:rsidRPr="00000000" w14:paraId="00000014">
            <w:pPr>
              <w:numPr>
                <w:ilvl w:val="0"/>
                <w:numId w:val="22"/>
              </w:numPr>
              <w:ind w:left="720" w:hanging="360"/>
              <w:rPr>
                <w:u w:val="none"/>
              </w:rPr>
            </w:pPr>
            <w:r w:rsidDel="00000000" w:rsidR="00000000" w:rsidRPr="00000000">
              <w:rPr>
                <w:rtl w:val="0"/>
              </w:rPr>
              <w:t xml:space="preserve">6.2.8.GeoHE.4.c: Explain how the geographies and climates of Asia, Africa, Europe, and the Americas influenced their economic development and interaction or isolation with other societies.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u w:val="single"/>
              </w:rPr>
            </w:pPr>
            <w:r w:rsidDel="00000000" w:rsidR="00000000" w:rsidRPr="00000000">
              <w:rPr>
                <w:b w:val="1"/>
                <w:u w:val="single"/>
                <w:rtl w:val="0"/>
              </w:rPr>
              <w:t xml:space="preserve">Economics, Innovation and Technology</w:t>
            </w:r>
          </w:p>
          <w:p w:rsidR="00000000" w:rsidDel="00000000" w:rsidP="00000000" w:rsidRDefault="00000000" w:rsidRPr="00000000" w14:paraId="00000017">
            <w:pPr>
              <w:numPr>
                <w:ilvl w:val="0"/>
                <w:numId w:val="27"/>
              </w:numPr>
              <w:ind w:left="720" w:hanging="360"/>
              <w:rPr>
                <w:u w:val="none"/>
              </w:rPr>
            </w:pPr>
            <w:r w:rsidDel="00000000" w:rsidR="00000000" w:rsidRPr="00000000">
              <w:rPr>
                <w:rtl w:val="0"/>
              </w:rPr>
              <w:t xml:space="preserve">6.2.8.EconGE.4.a: Analyze the immediate and long-term impact on China and Europe of the open exchange between Europe and the Yuan (Mongol) Dynasty.</w:t>
            </w:r>
          </w:p>
          <w:p w:rsidR="00000000" w:rsidDel="00000000" w:rsidP="00000000" w:rsidRDefault="00000000" w:rsidRPr="00000000" w14:paraId="00000018">
            <w:pPr>
              <w:numPr>
                <w:ilvl w:val="0"/>
                <w:numId w:val="27"/>
              </w:numPr>
              <w:ind w:left="720" w:hanging="360"/>
              <w:rPr>
                <w:u w:val="none"/>
              </w:rPr>
            </w:pPr>
            <w:r w:rsidDel="00000000" w:rsidR="00000000" w:rsidRPr="00000000">
              <w:rPr>
                <w:rtl w:val="0"/>
              </w:rPr>
              <w:t xml:space="preserve">6.2.8.EconNE.4.a: Compare and contrast the Japanese and European systems of feudalism and the effectiveness of each in promoting social, economic, and political order.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u w:val="single"/>
              </w:rPr>
            </w:pPr>
            <w:r w:rsidDel="00000000" w:rsidR="00000000" w:rsidRPr="00000000">
              <w:rPr>
                <w:b w:val="1"/>
                <w:u w:val="single"/>
                <w:rtl w:val="0"/>
              </w:rPr>
              <w:t xml:space="preserve">History, Culture, and Perspectives</w:t>
            </w:r>
          </w:p>
          <w:p w:rsidR="00000000" w:rsidDel="00000000" w:rsidP="00000000" w:rsidRDefault="00000000" w:rsidRPr="00000000" w14:paraId="0000001B">
            <w:pPr>
              <w:numPr>
                <w:ilvl w:val="0"/>
                <w:numId w:val="28"/>
              </w:numPr>
              <w:ind w:left="720" w:hanging="360"/>
              <w:rPr>
                <w:u w:val="none"/>
              </w:rPr>
            </w:pPr>
            <w:r w:rsidDel="00000000" w:rsidR="00000000" w:rsidRPr="00000000">
              <w:rPr>
                <w:rtl w:val="0"/>
              </w:rPr>
              <w:t xml:space="preserve">6.2.8.HistoryCC.4.a: Determine which events led to the rise and eventual decline of European feudalism. </w:t>
            </w:r>
          </w:p>
          <w:p w:rsidR="00000000" w:rsidDel="00000000" w:rsidP="00000000" w:rsidRDefault="00000000" w:rsidRPr="00000000" w14:paraId="0000001C">
            <w:pPr>
              <w:numPr>
                <w:ilvl w:val="0"/>
                <w:numId w:val="28"/>
              </w:numPr>
              <w:ind w:left="720" w:hanging="360"/>
              <w:rPr>
                <w:u w:val="none"/>
              </w:rPr>
            </w:pPr>
            <w:r w:rsidDel="00000000" w:rsidR="00000000" w:rsidRPr="00000000">
              <w:rPr>
                <w:rtl w:val="0"/>
              </w:rPr>
              <w:t xml:space="preserve">6.2.8.HistoryCC.4.b: Explain how and why the interrelationships among improved agricultural production, population growth, urbanization, and commercialization led to the rise of powerful states and kingdoms (i.e., Europe, Asia, Americas).</w:t>
            </w:r>
          </w:p>
          <w:p w:rsidR="00000000" w:rsidDel="00000000" w:rsidP="00000000" w:rsidRDefault="00000000" w:rsidRPr="00000000" w14:paraId="0000001D">
            <w:pPr>
              <w:numPr>
                <w:ilvl w:val="0"/>
                <w:numId w:val="28"/>
              </w:numPr>
              <w:ind w:left="720" w:hanging="360"/>
              <w:rPr>
                <w:u w:val="none"/>
              </w:rPr>
            </w:pPr>
            <w:r w:rsidDel="00000000" w:rsidR="00000000" w:rsidRPr="00000000">
              <w:rPr>
                <w:rtl w:val="0"/>
              </w:rPr>
              <w:t xml:space="preserve">6.2.8.HistoryCC.4.c: Assess the demographic, economic, and religious impact of the plague on Europe.</w:t>
            </w:r>
          </w:p>
          <w:p w:rsidR="00000000" w:rsidDel="00000000" w:rsidP="00000000" w:rsidRDefault="00000000" w:rsidRPr="00000000" w14:paraId="0000001E">
            <w:pPr>
              <w:numPr>
                <w:ilvl w:val="0"/>
                <w:numId w:val="28"/>
              </w:numPr>
              <w:ind w:left="720" w:hanging="360"/>
              <w:rPr>
                <w:u w:val="none"/>
              </w:rPr>
            </w:pPr>
            <w:r w:rsidDel="00000000" w:rsidR="00000000" w:rsidRPr="00000000">
              <w:rPr>
                <w:rtl w:val="0"/>
              </w:rPr>
              <w:t xml:space="preserve">6.2.8.HistoryCC.4.d: Analyze the causes and outcomes of the Crusades from different perspectives, including the perspectives of European political and religious leaders, the crusaders, Jews, Muslims, and traders.</w:t>
            </w:r>
          </w:p>
          <w:p w:rsidR="00000000" w:rsidDel="00000000" w:rsidP="00000000" w:rsidRDefault="00000000" w:rsidRPr="00000000" w14:paraId="0000001F">
            <w:pPr>
              <w:numPr>
                <w:ilvl w:val="0"/>
                <w:numId w:val="28"/>
              </w:numPr>
              <w:ind w:left="720" w:hanging="360"/>
              <w:rPr>
                <w:u w:val="none"/>
              </w:rPr>
            </w:pPr>
            <w:r w:rsidDel="00000000" w:rsidR="00000000" w:rsidRPr="00000000">
              <w:rPr>
                <w:rtl w:val="0"/>
              </w:rPr>
              <w:t xml:space="preserve">6.2.8.HistoryCC.4.f: Analyze the role of religion and economics in shaping each empire’s social hierarchy and evaluate the impact these hierarchical structures had on the lives of various groups of people.</w:t>
            </w:r>
          </w:p>
          <w:p w:rsidR="00000000" w:rsidDel="00000000" w:rsidP="00000000" w:rsidRDefault="00000000" w:rsidRPr="00000000" w14:paraId="00000020">
            <w:pPr>
              <w:numPr>
                <w:ilvl w:val="0"/>
                <w:numId w:val="28"/>
              </w:numPr>
              <w:ind w:left="720" w:hanging="360"/>
              <w:rPr>
                <w:u w:val="none"/>
              </w:rPr>
            </w:pPr>
            <w:r w:rsidDel="00000000" w:rsidR="00000000" w:rsidRPr="00000000">
              <w:rPr>
                <w:rtl w:val="0"/>
              </w:rPr>
              <w:t xml:space="preserve">6.2.8.HistoryCC.4.g: Evaluate the importance and enduring legacy of the major achievements of the people living Asia, Africa (Islam), Europe and the Americas over time.</w:t>
            </w:r>
          </w:p>
          <w:p w:rsidR="00000000" w:rsidDel="00000000" w:rsidP="00000000" w:rsidRDefault="00000000" w:rsidRPr="00000000" w14:paraId="00000021">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7">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28">
            <w:pPr>
              <w:pageBreakBefore w:val="0"/>
              <w:rPr>
                <w:color w:val="1f497d"/>
                <w:sz w:val="20"/>
                <w:szCs w:val="2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t xml:space="preserve">Students will learn how Europe rebuilt itself after the fall of the Roman Empire.  The focus of this unity will be on the formation of small war-states, the effects of geography on society, the spread of Christianity, how religion and politics blended in an attempt to provide security to the community, and the causes that led to the fall of feudalism.</w:t>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t xml:space="preserve">Students will be completing various skill based activities, including graphic organizers and maps, which will help them to think analytically and critically about the main ideas of nonfiction-based information.  They will complete shorter time-period relevant readings, including primary sources.  Various projects will be assigned to allow students to use their knowledge of reading, writing, speaking, listening, and 21st century media to explore instances of themes of this unit in real life settings.  The students will show mastery of the unit through a test that encompasses content knowledge, a primary source, a map, and an open ended question.</w:t>
            </w:r>
            <w:r w:rsidDel="00000000" w:rsidR="00000000" w:rsidRPr="00000000">
              <w:rPr>
                <w:rtl w:val="0"/>
              </w:rPr>
            </w:r>
          </w:p>
          <w:p w:rsidR="00000000" w:rsidDel="00000000" w:rsidP="00000000" w:rsidRDefault="00000000" w:rsidRPr="00000000" w14:paraId="0000002C">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2">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ind w:left="0" w:firstLine="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35">
            <w:pPr>
              <w:pageBreakBefore w:val="0"/>
              <w:numPr>
                <w:ilvl w:val="0"/>
                <w:numId w:val="21"/>
              </w:numPr>
              <w:ind w:left="720" w:hanging="360"/>
              <w:rPr>
                <w:u w:val="none"/>
              </w:rPr>
            </w:pPr>
            <w:r w:rsidDel="00000000" w:rsidR="00000000" w:rsidRPr="00000000">
              <w:rPr>
                <w:rtl w:val="0"/>
              </w:rPr>
              <w:t xml:space="preserve">Europe faced religious and political change after the fall of Rome.</w:t>
            </w:r>
          </w:p>
          <w:p w:rsidR="00000000" w:rsidDel="00000000" w:rsidP="00000000" w:rsidRDefault="00000000" w:rsidRPr="00000000" w14:paraId="00000036">
            <w:pPr>
              <w:pageBreakBefore w:val="0"/>
              <w:numPr>
                <w:ilvl w:val="0"/>
                <w:numId w:val="21"/>
              </w:numPr>
              <w:ind w:left="720" w:hanging="360"/>
              <w:rPr>
                <w:u w:val="none"/>
              </w:rPr>
            </w:pPr>
            <w:r w:rsidDel="00000000" w:rsidR="00000000" w:rsidRPr="00000000">
              <w:rPr>
                <w:rtl w:val="0"/>
              </w:rPr>
              <w:t xml:space="preserve">A complex web of duties and obligations governed relationships between people in the Middle Ages.</w:t>
            </w:r>
          </w:p>
          <w:p w:rsidR="00000000" w:rsidDel="00000000" w:rsidP="00000000" w:rsidRDefault="00000000" w:rsidRPr="00000000" w14:paraId="00000037">
            <w:pPr>
              <w:pageBreakBefore w:val="0"/>
              <w:numPr>
                <w:ilvl w:val="0"/>
                <w:numId w:val="21"/>
              </w:numPr>
              <w:ind w:left="720" w:hanging="360"/>
              <w:rPr>
                <w:u w:val="none"/>
              </w:rPr>
            </w:pPr>
            <w:r w:rsidDel="00000000" w:rsidR="00000000" w:rsidRPr="00000000">
              <w:rPr>
                <w:rtl w:val="0"/>
              </w:rPr>
              <w:t xml:space="preserve">Popes and Kings dominated European society in the Middle Ages.</w:t>
            </w:r>
          </w:p>
          <w:p w:rsidR="00000000" w:rsidDel="00000000" w:rsidP="00000000" w:rsidRDefault="00000000" w:rsidRPr="00000000" w14:paraId="00000038">
            <w:pPr>
              <w:numPr>
                <w:ilvl w:val="0"/>
                <w:numId w:val="21"/>
              </w:numPr>
              <w:ind w:left="720" w:hanging="360"/>
            </w:pPr>
            <w:r w:rsidDel="00000000" w:rsidR="00000000" w:rsidRPr="00000000">
              <w:rPr>
                <w:rtl w:val="0"/>
              </w:rPr>
              <w:t xml:space="preserve">Europe saw great growth in towns and trade in the Late Middle Ages.</w:t>
            </w:r>
          </w:p>
          <w:p w:rsidR="00000000" w:rsidDel="00000000" w:rsidP="00000000" w:rsidRDefault="00000000" w:rsidRPr="00000000" w14:paraId="00000039">
            <w:pPr>
              <w:numPr>
                <w:ilvl w:val="0"/>
                <w:numId w:val="21"/>
              </w:numPr>
              <w:ind w:left="720" w:hanging="360"/>
            </w:pPr>
            <w:r w:rsidDel="00000000" w:rsidR="00000000" w:rsidRPr="00000000">
              <w:rPr>
                <w:rtl w:val="0"/>
              </w:rPr>
              <w:t xml:space="preserve">The Christian and Muslim cultures fought over holy sites during a set of medieval wars.</w:t>
            </w:r>
          </w:p>
          <w:p w:rsidR="00000000" w:rsidDel="00000000" w:rsidP="00000000" w:rsidRDefault="00000000" w:rsidRPr="00000000" w14:paraId="0000003A">
            <w:pPr>
              <w:numPr>
                <w:ilvl w:val="0"/>
                <w:numId w:val="21"/>
              </w:numPr>
              <w:ind w:left="720" w:hanging="360"/>
            </w:pPr>
            <w:r w:rsidDel="00000000" w:rsidR="00000000" w:rsidRPr="00000000">
              <w:rPr>
                <w:rtl w:val="0"/>
              </w:rPr>
              <w:t xml:space="preserve">Europe’s political and social systems underwent great changes in the Late Middle Ages. </w:t>
            </w:r>
          </w:p>
          <w:p w:rsidR="00000000" w:rsidDel="00000000" w:rsidP="00000000" w:rsidRDefault="00000000" w:rsidRPr="00000000" w14:paraId="0000003B">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1">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b w:val="1"/>
                <w:u w:val="single"/>
              </w:rPr>
            </w:pPr>
            <w:r w:rsidDel="00000000" w:rsidR="00000000" w:rsidRPr="00000000">
              <w:rPr>
                <w:b w:val="1"/>
                <w:u w:val="single"/>
                <w:rtl w:val="0"/>
              </w:rPr>
              <w:t xml:space="preserve">Content</w:t>
            </w:r>
          </w:p>
          <w:p w:rsidR="00000000" w:rsidDel="00000000" w:rsidP="00000000" w:rsidRDefault="00000000" w:rsidRPr="00000000" w14:paraId="00000044">
            <w:pPr>
              <w:pageBreakBefore w:val="0"/>
              <w:numPr>
                <w:ilvl w:val="0"/>
                <w:numId w:val="25"/>
              </w:numPr>
              <w:ind w:left="720" w:hanging="360"/>
              <w:rPr>
                <w:u w:val="none"/>
              </w:rPr>
            </w:pPr>
            <w:r w:rsidDel="00000000" w:rsidR="00000000" w:rsidRPr="00000000">
              <w:rPr>
                <w:rtl w:val="0"/>
              </w:rPr>
              <w:t xml:space="preserve">How did life in Europe change after the fall of Rome?</w:t>
            </w:r>
          </w:p>
          <w:p w:rsidR="00000000" w:rsidDel="00000000" w:rsidP="00000000" w:rsidRDefault="00000000" w:rsidRPr="00000000" w14:paraId="00000045">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E">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1">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2">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3">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4">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6">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7">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9">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A">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B">
            <w:pPr>
              <w:pageBreakBefore w:val="0"/>
              <w:numPr>
                <w:ilvl w:val="0"/>
                <w:numId w:val="7"/>
              </w:numPr>
              <w:ind w:left="720" w:hanging="360"/>
              <w:rPr/>
            </w:pPr>
            <w:r w:rsidDel="00000000" w:rsidR="00000000" w:rsidRPr="00000000">
              <w:rPr>
                <w:u w:val="single"/>
                <w:rtl w:val="0"/>
              </w:rPr>
              <w:t xml:space="preserve">Vocabulary</w:t>
            </w:r>
            <w:r w:rsidDel="00000000" w:rsidR="00000000" w:rsidRPr="00000000">
              <w:rPr>
                <w:rtl w:val="0"/>
              </w:rPr>
              <w:t xml:space="preserve">: Eurasia, regions, plains, coastal plains, peninsula, Middle Ages, medieval, monks, missionaries, monasteries, feudalism, nobles, knights, peasants, serfs, lord, vassal, manor, fief, clergy, excommunicate, crusade, pilgrims/pilgrimage, habeas corpus, plague, epidemic, heresy/heretic</w:t>
            </w:r>
          </w:p>
        </w:tc>
        <w:tc>
          <w:tcPr>
            <w:gridSpan w:val="2"/>
          </w:tcPr>
          <w:p w:rsidR="00000000" w:rsidDel="00000000" w:rsidP="00000000" w:rsidRDefault="00000000" w:rsidRPr="00000000" w14:paraId="0000005C">
            <w:pPr>
              <w:pageBreakBefore w:val="0"/>
              <w:numPr>
                <w:ilvl w:val="0"/>
                <w:numId w:val="19"/>
              </w:numPr>
              <w:ind w:left="720" w:hanging="360"/>
              <w:rPr>
                <w:u w:val="none"/>
              </w:rPr>
            </w:pPr>
            <w:r w:rsidDel="00000000" w:rsidR="00000000" w:rsidRPr="00000000">
              <w:rPr>
                <w:rtl w:val="0"/>
              </w:rPr>
              <w:t xml:space="preserve">Vocabulary boxes: definition and draw an image to show understanding of the unit's vocabulary.</w:t>
            </w:r>
          </w:p>
          <w:p w:rsidR="00000000" w:rsidDel="00000000" w:rsidP="00000000" w:rsidRDefault="00000000" w:rsidRPr="00000000" w14:paraId="0000005D">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5F">
            <w:pPr>
              <w:pageBreakBefore w:val="0"/>
              <w:numPr>
                <w:ilvl w:val="0"/>
                <w:numId w:val="35"/>
              </w:numPr>
              <w:ind w:left="720" w:hanging="360"/>
              <w:rPr>
                <w:u w:val="none"/>
              </w:rPr>
            </w:pPr>
            <w:r w:rsidDel="00000000" w:rsidR="00000000" w:rsidRPr="00000000">
              <w:rPr>
                <w:rtl w:val="0"/>
              </w:rPr>
              <w:t xml:space="preserve">Note taking</w:t>
            </w:r>
          </w:p>
          <w:p w:rsidR="00000000" w:rsidDel="00000000" w:rsidP="00000000" w:rsidRDefault="00000000" w:rsidRPr="00000000" w14:paraId="00000060">
            <w:pPr>
              <w:pageBreakBefore w:val="0"/>
              <w:numPr>
                <w:ilvl w:val="0"/>
                <w:numId w:val="35"/>
              </w:numPr>
              <w:ind w:left="720" w:hanging="360"/>
              <w:rPr>
                <w:u w:val="none"/>
              </w:rPr>
            </w:pPr>
            <w:r w:rsidDel="00000000" w:rsidR="00000000" w:rsidRPr="00000000">
              <w:rPr>
                <w:rtl w:val="0"/>
              </w:rPr>
              <w:t xml:space="preserve">Vocabulary boxes assignment</w:t>
            </w:r>
          </w:p>
        </w:tc>
        <w:tc>
          <w:tcPr/>
          <w:p w:rsidR="00000000" w:rsidDel="00000000" w:rsidP="00000000" w:rsidRDefault="00000000" w:rsidRPr="00000000" w14:paraId="00000062">
            <w:pPr>
              <w:rPr/>
            </w:pPr>
            <w:r w:rsidDel="00000000" w:rsidR="00000000" w:rsidRPr="00000000">
              <w:rPr>
                <w:rtl w:val="0"/>
              </w:rPr>
              <w:t xml:space="preserve">Completed vocabulary boxes, section assessment,  and unit test.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t xml:space="preserve"> </w:t>
            </w:r>
          </w:p>
        </w:tc>
      </w:tr>
      <w:tr>
        <w:trPr>
          <w:cantSplit w:val="0"/>
          <w:trHeight w:val="120" w:hRule="atLeast"/>
          <w:tblHeader w:val="0"/>
        </w:trPr>
        <w:tc>
          <w:tcPr/>
          <w:p w:rsidR="00000000" w:rsidDel="00000000" w:rsidP="00000000" w:rsidRDefault="00000000" w:rsidRPr="00000000" w14:paraId="00000065">
            <w:pPr>
              <w:numPr>
                <w:ilvl w:val="0"/>
                <w:numId w:val="7"/>
              </w:numPr>
              <w:ind w:left="720" w:hanging="360"/>
            </w:pPr>
            <w:r w:rsidDel="00000000" w:rsidR="00000000" w:rsidRPr="00000000">
              <w:rPr>
                <w:rtl w:val="0"/>
              </w:rPr>
              <w:t xml:space="preserve">Geography has shaped life in Europe, including where and how people live.</w:t>
            </w:r>
            <w:r w:rsidDel="00000000" w:rsidR="00000000" w:rsidRPr="00000000">
              <w:rPr>
                <w:rtl w:val="0"/>
              </w:rPr>
            </w:r>
          </w:p>
        </w:tc>
        <w:tc>
          <w:tcPr>
            <w:gridSpan w:val="2"/>
          </w:tcPr>
          <w:p w:rsidR="00000000" w:rsidDel="00000000" w:rsidP="00000000" w:rsidRDefault="00000000" w:rsidRPr="00000000" w14:paraId="00000066">
            <w:pPr>
              <w:numPr>
                <w:ilvl w:val="0"/>
                <w:numId w:val="23"/>
              </w:numPr>
              <w:ind w:left="720" w:hanging="360"/>
              <w:rPr>
                <w:u w:val="none"/>
              </w:rPr>
            </w:pPr>
            <w:r w:rsidDel="00000000" w:rsidR="00000000" w:rsidRPr="00000000">
              <w:rPr>
                <w:rtl w:val="0"/>
              </w:rPr>
              <w:t xml:space="preserve">Compare and contrast the three main regions of Europe, based on their landforms and climates, </w:t>
            </w:r>
          </w:p>
          <w:p w:rsidR="00000000" w:rsidDel="00000000" w:rsidP="00000000" w:rsidRDefault="00000000" w:rsidRPr="00000000" w14:paraId="00000067">
            <w:pPr>
              <w:numPr>
                <w:ilvl w:val="0"/>
                <w:numId w:val="23"/>
              </w:numPr>
              <w:ind w:left="720" w:hanging="360"/>
              <w:rPr>
                <w:u w:val="none"/>
              </w:rPr>
            </w:pPr>
            <w:r w:rsidDel="00000000" w:rsidR="00000000" w:rsidRPr="00000000">
              <w:rPr>
                <w:rtl w:val="0"/>
              </w:rPr>
              <w:t xml:space="preserve">Explain how geography affects people’s lives.</w:t>
            </w:r>
          </w:p>
        </w:tc>
        <w:tc>
          <w:tcPr>
            <w:gridSpan w:val="2"/>
          </w:tcPr>
          <w:p w:rsidR="00000000" w:rsidDel="00000000" w:rsidP="00000000" w:rsidRDefault="00000000" w:rsidRPr="00000000" w14:paraId="00000069">
            <w:pPr>
              <w:pageBreakBefore w:val="0"/>
              <w:numPr>
                <w:ilvl w:val="0"/>
                <w:numId w:val="20"/>
              </w:numPr>
              <w:ind w:left="720" w:hanging="360"/>
              <w:rPr>
                <w:u w:val="none"/>
              </w:rPr>
            </w:pPr>
            <w:r w:rsidDel="00000000" w:rsidR="00000000" w:rsidRPr="00000000">
              <w:rPr>
                <w:rtl w:val="0"/>
              </w:rPr>
              <w:t xml:space="preserve">Bellringers</w:t>
            </w:r>
          </w:p>
          <w:p w:rsidR="00000000" w:rsidDel="00000000" w:rsidP="00000000" w:rsidRDefault="00000000" w:rsidRPr="00000000" w14:paraId="0000006A">
            <w:pPr>
              <w:pageBreakBefore w:val="0"/>
              <w:numPr>
                <w:ilvl w:val="0"/>
                <w:numId w:val="20"/>
              </w:numPr>
              <w:ind w:left="720" w:hanging="360"/>
              <w:rPr>
                <w:u w:val="none"/>
              </w:rPr>
            </w:pPr>
            <w:r w:rsidDel="00000000" w:rsidR="00000000" w:rsidRPr="00000000">
              <w:rPr>
                <w:rtl w:val="0"/>
              </w:rPr>
              <w:t xml:space="preserve">Note taking</w:t>
            </w:r>
          </w:p>
          <w:p w:rsidR="00000000" w:rsidDel="00000000" w:rsidP="00000000" w:rsidRDefault="00000000" w:rsidRPr="00000000" w14:paraId="0000006B">
            <w:pPr>
              <w:pageBreakBefore w:val="0"/>
              <w:numPr>
                <w:ilvl w:val="0"/>
                <w:numId w:val="20"/>
              </w:numPr>
              <w:ind w:left="720" w:hanging="360"/>
              <w:rPr>
                <w:u w:val="none"/>
              </w:rPr>
            </w:pPr>
            <w:r w:rsidDel="00000000" w:rsidR="00000000" w:rsidRPr="00000000">
              <w:rPr>
                <w:rtl w:val="0"/>
              </w:rPr>
              <w:t xml:space="preserve">Map activities</w:t>
            </w:r>
          </w:p>
          <w:p w:rsidR="00000000" w:rsidDel="00000000" w:rsidP="00000000" w:rsidRDefault="00000000" w:rsidRPr="00000000" w14:paraId="0000006C">
            <w:pPr>
              <w:pageBreakBefore w:val="0"/>
              <w:numPr>
                <w:ilvl w:val="0"/>
                <w:numId w:val="20"/>
              </w:numPr>
              <w:ind w:left="720" w:hanging="360"/>
              <w:rPr>
                <w:u w:val="none"/>
              </w:rPr>
            </w:pPr>
            <w:r w:rsidDel="00000000" w:rsidR="00000000" w:rsidRPr="00000000">
              <w:rPr>
                <w:rtl w:val="0"/>
              </w:rPr>
              <w:t xml:space="preserve">Postcard activity</w:t>
            </w:r>
          </w:p>
          <w:p w:rsidR="00000000" w:rsidDel="00000000" w:rsidP="00000000" w:rsidRDefault="00000000" w:rsidRPr="00000000" w14:paraId="0000006D">
            <w:pPr>
              <w:pageBreakBefore w:val="0"/>
              <w:numPr>
                <w:ilvl w:val="0"/>
                <w:numId w:val="20"/>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6F">
            <w:pPr>
              <w:pageBreakBefore w:val="0"/>
              <w:rPr/>
            </w:pPr>
            <w:r w:rsidDel="00000000" w:rsidR="00000000" w:rsidRPr="00000000">
              <w:rPr>
                <w:rtl w:val="0"/>
              </w:rPr>
              <w:t xml:space="preserve">Completed bellringer, notes, map activities, postcard, guided reading, section assessment, and unit test.</w:t>
            </w:r>
          </w:p>
        </w:tc>
      </w:tr>
      <w:tr>
        <w:trPr>
          <w:cantSplit w:val="0"/>
          <w:trHeight w:val="120" w:hRule="atLeast"/>
          <w:tblHeader w:val="0"/>
        </w:trPr>
        <w:tc>
          <w:tcPr/>
          <w:p w:rsidR="00000000" w:rsidDel="00000000" w:rsidP="00000000" w:rsidRDefault="00000000" w:rsidRPr="00000000" w14:paraId="00000070">
            <w:pPr>
              <w:numPr>
                <w:ilvl w:val="0"/>
                <w:numId w:val="7"/>
              </w:numPr>
              <w:ind w:left="720" w:hanging="360"/>
            </w:pPr>
            <w:r w:rsidDel="00000000" w:rsidR="00000000" w:rsidRPr="00000000">
              <w:rPr>
                <w:rtl w:val="0"/>
              </w:rPr>
              <w:t xml:space="preserve">Christianity spread in Europe through the work of missionaries and monks.</w:t>
            </w:r>
            <w:r w:rsidDel="00000000" w:rsidR="00000000" w:rsidRPr="00000000">
              <w:rPr>
                <w:rtl w:val="0"/>
              </w:rPr>
            </w:r>
          </w:p>
        </w:tc>
        <w:tc>
          <w:tcPr>
            <w:gridSpan w:val="2"/>
          </w:tcPr>
          <w:p w:rsidR="00000000" w:rsidDel="00000000" w:rsidP="00000000" w:rsidRDefault="00000000" w:rsidRPr="00000000" w14:paraId="00000071">
            <w:pPr>
              <w:pageBreakBefore w:val="0"/>
              <w:numPr>
                <w:ilvl w:val="0"/>
                <w:numId w:val="47"/>
              </w:numPr>
              <w:ind w:left="720" w:hanging="360"/>
              <w:rPr>
                <w:u w:val="none"/>
              </w:rPr>
            </w:pPr>
            <w:r w:rsidDel="00000000" w:rsidR="00000000" w:rsidRPr="00000000">
              <w:rPr>
                <w:rtl w:val="0"/>
              </w:rPr>
              <w:t xml:space="preserve">Compare and contrast monks and missionaries, including each group’s appeal to the public.</w:t>
            </w:r>
          </w:p>
        </w:tc>
        <w:tc>
          <w:tcPr>
            <w:gridSpan w:val="2"/>
          </w:tcPr>
          <w:p w:rsidR="00000000" w:rsidDel="00000000" w:rsidP="00000000" w:rsidRDefault="00000000" w:rsidRPr="00000000" w14:paraId="00000073">
            <w:pPr>
              <w:pageBreakBefore w:val="0"/>
              <w:numPr>
                <w:ilvl w:val="0"/>
                <w:numId w:val="32"/>
              </w:numPr>
              <w:ind w:left="720" w:hanging="360"/>
              <w:rPr>
                <w:u w:val="none"/>
              </w:rPr>
            </w:pPr>
            <w:r w:rsidDel="00000000" w:rsidR="00000000" w:rsidRPr="00000000">
              <w:rPr>
                <w:rtl w:val="0"/>
              </w:rPr>
              <w:t xml:space="preserve">Bellringers</w:t>
            </w:r>
          </w:p>
          <w:p w:rsidR="00000000" w:rsidDel="00000000" w:rsidP="00000000" w:rsidRDefault="00000000" w:rsidRPr="00000000" w14:paraId="00000074">
            <w:pPr>
              <w:pageBreakBefore w:val="0"/>
              <w:numPr>
                <w:ilvl w:val="0"/>
                <w:numId w:val="32"/>
              </w:numPr>
              <w:ind w:left="720" w:hanging="360"/>
              <w:rPr>
                <w:u w:val="none"/>
              </w:rPr>
            </w:pPr>
            <w:r w:rsidDel="00000000" w:rsidR="00000000" w:rsidRPr="00000000">
              <w:rPr>
                <w:rtl w:val="0"/>
              </w:rPr>
              <w:t xml:space="preserve">Note taking</w:t>
            </w:r>
          </w:p>
          <w:p w:rsidR="00000000" w:rsidDel="00000000" w:rsidP="00000000" w:rsidRDefault="00000000" w:rsidRPr="00000000" w14:paraId="00000075">
            <w:pPr>
              <w:pageBreakBefore w:val="0"/>
              <w:numPr>
                <w:ilvl w:val="0"/>
                <w:numId w:val="32"/>
              </w:numPr>
              <w:ind w:left="720" w:hanging="360"/>
              <w:rPr>
                <w:u w:val="none"/>
              </w:rPr>
            </w:pPr>
            <w:r w:rsidDel="00000000" w:rsidR="00000000" w:rsidRPr="00000000">
              <w:rPr>
                <w:rtl w:val="0"/>
              </w:rPr>
              <w:t xml:space="preserve">Map activity</w:t>
            </w:r>
          </w:p>
        </w:tc>
        <w:tc>
          <w:tcPr/>
          <w:p w:rsidR="00000000" w:rsidDel="00000000" w:rsidP="00000000" w:rsidRDefault="00000000" w:rsidRPr="00000000" w14:paraId="00000077">
            <w:pPr>
              <w:pageBreakBefore w:val="0"/>
              <w:ind w:left="0" w:firstLine="0"/>
              <w:rPr/>
            </w:pPr>
            <w:r w:rsidDel="00000000" w:rsidR="00000000" w:rsidRPr="00000000">
              <w:rPr>
                <w:rtl w:val="0"/>
              </w:rPr>
              <w:t xml:space="preserve">Completed bellringers notes, map activity, section assessment, and unit test.</w:t>
            </w:r>
          </w:p>
        </w:tc>
      </w:tr>
      <w:tr>
        <w:trPr>
          <w:cantSplit w:val="0"/>
          <w:trHeight w:val="120" w:hRule="atLeast"/>
          <w:tblHeader w:val="0"/>
        </w:trPr>
        <w:tc>
          <w:tcPr/>
          <w:p w:rsidR="00000000" w:rsidDel="00000000" w:rsidP="00000000" w:rsidRDefault="00000000" w:rsidRPr="00000000" w14:paraId="00000078">
            <w:pPr>
              <w:numPr>
                <w:ilvl w:val="0"/>
                <w:numId w:val="7"/>
              </w:numPr>
              <w:ind w:left="720" w:hanging="360"/>
            </w:pPr>
            <w:r w:rsidDel="00000000" w:rsidR="00000000" w:rsidRPr="00000000">
              <w:rPr>
                <w:rtl w:val="0"/>
              </w:rPr>
              <w:t xml:space="preserve">The Franks created a huge Christian Empire in an attempt to “rebuild Rome.”</w:t>
            </w:r>
            <w:r w:rsidDel="00000000" w:rsidR="00000000" w:rsidRPr="00000000">
              <w:rPr>
                <w:rtl w:val="0"/>
              </w:rPr>
            </w:r>
          </w:p>
        </w:tc>
        <w:tc>
          <w:tcPr>
            <w:gridSpan w:val="2"/>
          </w:tcPr>
          <w:p w:rsidR="00000000" w:rsidDel="00000000" w:rsidP="00000000" w:rsidRDefault="00000000" w:rsidRPr="00000000" w14:paraId="00000079">
            <w:pPr>
              <w:pageBreakBefore w:val="0"/>
              <w:numPr>
                <w:ilvl w:val="0"/>
                <w:numId w:val="33"/>
              </w:numPr>
              <w:ind w:left="720" w:hanging="360"/>
              <w:rPr>
                <w:u w:val="none"/>
              </w:rPr>
            </w:pPr>
            <w:r w:rsidDel="00000000" w:rsidR="00000000" w:rsidRPr="00000000">
              <w:rPr>
                <w:rtl w:val="0"/>
              </w:rPr>
              <w:t xml:space="preserve">Explain how the Franks attempted to stabilize the former Roman territories.</w:t>
            </w:r>
          </w:p>
          <w:p w:rsidR="00000000" w:rsidDel="00000000" w:rsidP="00000000" w:rsidRDefault="00000000" w:rsidRPr="00000000" w14:paraId="0000007A">
            <w:pPr>
              <w:pageBreakBefore w:val="0"/>
              <w:numPr>
                <w:ilvl w:val="0"/>
                <w:numId w:val="33"/>
              </w:numPr>
              <w:ind w:left="720" w:hanging="360"/>
              <w:rPr>
                <w:u w:val="none"/>
              </w:rPr>
            </w:pPr>
            <w:r w:rsidDel="00000000" w:rsidR="00000000" w:rsidRPr="00000000">
              <w:rPr>
                <w:rtl w:val="0"/>
              </w:rPr>
              <w:t xml:space="preserve">Compare the dangers of the ancient/medieval world to today’s society.</w:t>
            </w:r>
          </w:p>
          <w:p w:rsidR="00000000" w:rsidDel="00000000" w:rsidP="00000000" w:rsidRDefault="00000000" w:rsidRPr="00000000" w14:paraId="0000007B">
            <w:pPr>
              <w:pageBreakBefore w:val="0"/>
              <w:numPr>
                <w:ilvl w:val="0"/>
                <w:numId w:val="33"/>
              </w:numPr>
              <w:ind w:left="720" w:hanging="360"/>
              <w:rPr>
                <w:u w:val="none"/>
              </w:rPr>
            </w:pPr>
            <w:r w:rsidDel="00000000" w:rsidR="00000000" w:rsidRPr="00000000">
              <w:rPr>
                <w:rtl w:val="0"/>
              </w:rPr>
              <w:t xml:space="preserve">Evaluate leader’s strategies in securing their kingdoms.</w:t>
            </w:r>
          </w:p>
        </w:tc>
        <w:tc>
          <w:tcPr>
            <w:gridSpan w:val="2"/>
          </w:tcPr>
          <w:p w:rsidR="00000000" w:rsidDel="00000000" w:rsidP="00000000" w:rsidRDefault="00000000" w:rsidRPr="00000000" w14:paraId="0000007D">
            <w:pPr>
              <w:pageBreakBefore w:val="0"/>
              <w:numPr>
                <w:ilvl w:val="0"/>
                <w:numId w:val="37"/>
              </w:numPr>
              <w:ind w:left="720" w:hanging="360"/>
              <w:rPr>
                <w:u w:val="none"/>
              </w:rPr>
            </w:pPr>
            <w:r w:rsidDel="00000000" w:rsidR="00000000" w:rsidRPr="00000000">
              <w:rPr>
                <w:rtl w:val="0"/>
              </w:rPr>
              <w:t xml:space="preserve">Bellringers</w:t>
            </w:r>
          </w:p>
          <w:p w:rsidR="00000000" w:rsidDel="00000000" w:rsidP="00000000" w:rsidRDefault="00000000" w:rsidRPr="00000000" w14:paraId="0000007E">
            <w:pPr>
              <w:pageBreakBefore w:val="0"/>
              <w:numPr>
                <w:ilvl w:val="0"/>
                <w:numId w:val="37"/>
              </w:numPr>
              <w:ind w:left="720" w:hanging="360"/>
              <w:rPr>
                <w:u w:val="none"/>
              </w:rPr>
            </w:pPr>
            <w:r w:rsidDel="00000000" w:rsidR="00000000" w:rsidRPr="00000000">
              <w:rPr>
                <w:rtl w:val="0"/>
              </w:rPr>
              <w:t xml:space="preserve">Note taking</w:t>
            </w:r>
          </w:p>
          <w:p w:rsidR="00000000" w:rsidDel="00000000" w:rsidP="00000000" w:rsidRDefault="00000000" w:rsidRPr="00000000" w14:paraId="0000007F">
            <w:pPr>
              <w:pageBreakBefore w:val="0"/>
              <w:numPr>
                <w:ilvl w:val="0"/>
                <w:numId w:val="37"/>
              </w:numPr>
              <w:ind w:left="720" w:hanging="360"/>
              <w:rPr>
                <w:u w:val="none"/>
              </w:rPr>
            </w:pPr>
            <w:r w:rsidDel="00000000" w:rsidR="00000000" w:rsidRPr="00000000">
              <w:rPr>
                <w:rtl w:val="0"/>
              </w:rPr>
              <w:t xml:space="preserve">Charlemagne - hero or villain debate and constructed response</w:t>
            </w:r>
          </w:p>
          <w:p w:rsidR="00000000" w:rsidDel="00000000" w:rsidP="00000000" w:rsidRDefault="00000000" w:rsidRPr="00000000" w14:paraId="00000080">
            <w:pPr>
              <w:pageBreakBefore w:val="0"/>
              <w:numPr>
                <w:ilvl w:val="0"/>
                <w:numId w:val="37"/>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82">
            <w:pPr>
              <w:pageBreakBefore w:val="0"/>
              <w:ind w:left="0" w:firstLine="0"/>
              <w:rPr/>
            </w:pPr>
            <w:r w:rsidDel="00000000" w:rsidR="00000000" w:rsidRPr="00000000">
              <w:rPr>
                <w:rtl w:val="0"/>
              </w:rPr>
              <w:t xml:space="preserve">Completed bellringer, notes, debate, constructed response, guided reading, section assessment, and unit test.</w:t>
            </w:r>
          </w:p>
        </w:tc>
      </w:tr>
      <w:tr>
        <w:trPr>
          <w:cantSplit w:val="0"/>
          <w:trHeight w:val="120" w:hRule="atLeast"/>
          <w:tblHeader w:val="0"/>
        </w:trPr>
        <w:tc>
          <w:tcPr/>
          <w:p w:rsidR="00000000" w:rsidDel="00000000" w:rsidP="00000000" w:rsidRDefault="00000000" w:rsidRPr="00000000" w14:paraId="00000083">
            <w:pPr>
              <w:numPr>
                <w:ilvl w:val="0"/>
                <w:numId w:val="7"/>
              </w:numPr>
              <w:ind w:left="720" w:hanging="360"/>
            </w:pPr>
            <w:r w:rsidDel="00000000" w:rsidR="00000000" w:rsidRPr="00000000">
              <w:rPr>
                <w:rtl w:val="0"/>
              </w:rPr>
              <w:t xml:space="preserve">Invaders threatened much of Europe in the 700s and 800s.</w:t>
            </w:r>
            <w:r w:rsidDel="00000000" w:rsidR="00000000" w:rsidRPr="00000000">
              <w:rPr>
                <w:rtl w:val="0"/>
              </w:rPr>
            </w:r>
          </w:p>
        </w:tc>
        <w:tc>
          <w:tcPr>
            <w:gridSpan w:val="2"/>
          </w:tcPr>
          <w:p w:rsidR="00000000" w:rsidDel="00000000" w:rsidP="00000000" w:rsidRDefault="00000000" w:rsidRPr="00000000" w14:paraId="00000084">
            <w:pPr>
              <w:pageBreakBefore w:val="0"/>
              <w:numPr>
                <w:ilvl w:val="0"/>
                <w:numId w:val="8"/>
              </w:numPr>
              <w:ind w:left="720" w:hanging="360"/>
              <w:rPr>
                <w:u w:val="none"/>
              </w:rPr>
            </w:pPr>
            <w:r w:rsidDel="00000000" w:rsidR="00000000" w:rsidRPr="00000000">
              <w:rPr>
                <w:rtl w:val="0"/>
              </w:rPr>
              <w:t xml:space="preserve">Draw conclusions about motivations of invaders.</w:t>
            </w:r>
          </w:p>
          <w:p w:rsidR="00000000" w:rsidDel="00000000" w:rsidP="00000000" w:rsidRDefault="00000000" w:rsidRPr="00000000" w14:paraId="00000085">
            <w:pPr>
              <w:pageBreakBefore w:val="0"/>
              <w:numPr>
                <w:ilvl w:val="0"/>
                <w:numId w:val="8"/>
              </w:numPr>
              <w:ind w:left="720" w:hanging="360"/>
              <w:rPr>
                <w:u w:val="none"/>
              </w:rPr>
            </w:pPr>
            <w:r w:rsidDel="00000000" w:rsidR="00000000" w:rsidRPr="00000000">
              <w:rPr>
                <w:rtl w:val="0"/>
              </w:rPr>
              <w:t xml:space="preserve">Research Viking society.</w:t>
            </w:r>
          </w:p>
        </w:tc>
        <w:tc>
          <w:tcPr>
            <w:gridSpan w:val="2"/>
          </w:tcPr>
          <w:p w:rsidR="00000000" w:rsidDel="00000000" w:rsidP="00000000" w:rsidRDefault="00000000" w:rsidRPr="00000000" w14:paraId="00000087">
            <w:pPr>
              <w:pageBreakBefore w:val="0"/>
              <w:numPr>
                <w:ilvl w:val="0"/>
                <w:numId w:val="24"/>
              </w:numPr>
              <w:ind w:left="720" w:hanging="360"/>
              <w:rPr>
                <w:u w:val="none"/>
              </w:rPr>
            </w:pPr>
            <w:r w:rsidDel="00000000" w:rsidR="00000000" w:rsidRPr="00000000">
              <w:rPr>
                <w:rtl w:val="0"/>
              </w:rPr>
              <w:t xml:space="preserve">Bellringers</w:t>
            </w:r>
          </w:p>
          <w:p w:rsidR="00000000" w:rsidDel="00000000" w:rsidP="00000000" w:rsidRDefault="00000000" w:rsidRPr="00000000" w14:paraId="00000088">
            <w:pPr>
              <w:pageBreakBefore w:val="0"/>
              <w:numPr>
                <w:ilvl w:val="0"/>
                <w:numId w:val="24"/>
              </w:numPr>
              <w:ind w:left="720" w:hanging="360"/>
              <w:rPr>
                <w:u w:val="none"/>
              </w:rPr>
            </w:pPr>
            <w:r w:rsidDel="00000000" w:rsidR="00000000" w:rsidRPr="00000000">
              <w:rPr>
                <w:rtl w:val="0"/>
              </w:rPr>
              <w:t xml:space="preserve">Note taking</w:t>
            </w:r>
          </w:p>
          <w:p w:rsidR="00000000" w:rsidDel="00000000" w:rsidP="00000000" w:rsidRDefault="00000000" w:rsidRPr="00000000" w14:paraId="00000089">
            <w:pPr>
              <w:pageBreakBefore w:val="0"/>
              <w:numPr>
                <w:ilvl w:val="0"/>
                <w:numId w:val="24"/>
              </w:numPr>
              <w:ind w:left="720" w:hanging="360"/>
              <w:rPr>
                <w:u w:val="none"/>
              </w:rPr>
            </w:pPr>
            <w:r w:rsidDel="00000000" w:rsidR="00000000" w:rsidRPr="00000000">
              <w:rPr>
                <w:rtl w:val="0"/>
              </w:rPr>
              <w:t xml:space="preserve">Map activity</w:t>
            </w:r>
          </w:p>
          <w:p w:rsidR="00000000" w:rsidDel="00000000" w:rsidP="00000000" w:rsidRDefault="00000000" w:rsidRPr="00000000" w14:paraId="0000008A">
            <w:pPr>
              <w:pageBreakBefore w:val="0"/>
              <w:numPr>
                <w:ilvl w:val="0"/>
                <w:numId w:val="24"/>
              </w:numPr>
              <w:ind w:left="720" w:hanging="360"/>
              <w:rPr>
                <w:u w:val="none"/>
              </w:rPr>
            </w:pPr>
            <w:r w:rsidDel="00000000" w:rsidR="00000000" w:rsidRPr="00000000">
              <w:rPr>
                <w:rtl w:val="0"/>
              </w:rPr>
              <w:t xml:space="preserve">Viking research project</w:t>
            </w:r>
          </w:p>
        </w:tc>
        <w:tc>
          <w:tcPr/>
          <w:p w:rsidR="00000000" w:rsidDel="00000000" w:rsidP="00000000" w:rsidRDefault="00000000" w:rsidRPr="00000000" w14:paraId="0000008C">
            <w:pPr>
              <w:pageBreakBefore w:val="0"/>
              <w:ind w:left="0" w:firstLine="0"/>
              <w:rPr/>
            </w:pPr>
            <w:r w:rsidDel="00000000" w:rsidR="00000000" w:rsidRPr="00000000">
              <w:rPr>
                <w:rtl w:val="0"/>
              </w:rPr>
              <w:t xml:space="preserve">Completed bellringer, notes, research project, participation, section assessment, and unit test.</w:t>
            </w:r>
          </w:p>
        </w:tc>
      </w:tr>
      <w:tr>
        <w:trPr>
          <w:cantSplit w:val="0"/>
          <w:trHeight w:val="120" w:hRule="atLeast"/>
          <w:tblHeader w:val="0"/>
        </w:trPr>
        <w:tc>
          <w:tcPr/>
          <w:p w:rsidR="00000000" w:rsidDel="00000000" w:rsidP="00000000" w:rsidRDefault="00000000" w:rsidRPr="00000000" w14:paraId="0000008D">
            <w:pPr>
              <w:numPr>
                <w:ilvl w:val="0"/>
                <w:numId w:val="7"/>
              </w:numPr>
              <w:ind w:left="720" w:hanging="360"/>
            </w:pPr>
            <w:r w:rsidDel="00000000" w:rsidR="00000000" w:rsidRPr="00000000">
              <w:rPr>
                <w:rtl w:val="0"/>
              </w:rPr>
              <w:t xml:space="preserve">A complex web of duties and obligations governed relationships between people in the Middle Ages.</w:t>
            </w:r>
            <w:r w:rsidDel="00000000" w:rsidR="00000000" w:rsidRPr="00000000">
              <w:rPr>
                <w:rtl w:val="0"/>
              </w:rPr>
            </w:r>
          </w:p>
        </w:tc>
        <w:tc>
          <w:tcPr>
            <w:gridSpan w:val="2"/>
          </w:tcPr>
          <w:p w:rsidR="00000000" w:rsidDel="00000000" w:rsidP="00000000" w:rsidRDefault="00000000" w:rsidRPr="00000000" w14:paraId="0000008E">
            <w:pPr>
              <w:pageBreakBefore w:val="0"/>
              <w:numPr>
                <w:ilvl w:val="0"/>
                <w:numId w:val="10"/>
              </w:numPr>
              <w:ind w:left="720" w:hanging="360"/>
              <w:rPr>
                <w:u w:val="none"/>
              </w:rPr>
            </w:pPr>
            <w:r w:rsidDel="00000000" w:rsidR="00000000" w:rsidRPr="00000000">
              <w:rPr>
                <w:rtl w:val="0"/>
              </w:rPr>
              <w:t xml:space="preserve">Evaluate social structures and their functions in society.</w:t>
            </w:r>
          </w:p>
          <w:p w:rsidR="00000000" w:rsidDel="00000000" w:rsidP="00000000" w:rsidRDefault="00000000" w:rsidRPr="00000000" w14:paraId="0000008F">
            <w:pPr>
              <w:pageBreakBefore w:val="0"/>
              <w:numPr>
                <w:ilvl w:val="0"/>
                <w:numId w:val="10"/>
              </w:numPr>
              <w:ind w:left="720" w:hanging="360"/>
              <w:rPr>
                <w:u w:val="none"/>
              </w:rPr>
            </w:pPr>
            <w:r w:rsidDel="00000000" w:rsidR="00000000" w:rsidRPr="00000000">
              <w:rPr>
                <w:rtl w:val="0"/>
              </w:rPr>
              <w:t xml:space="preserve">Compare relationships amongst people and to today’s society.</w:t>
            </w:r>
          </w:p>
        </w:tc>
        <w:tc>
          <w:tcPr>
            <w:gridSpan w:val="2"/>
          </w:tcPr>
          <w:p w:rsidR="00000000" w:rsidDel="00000000" w:rsidP="00000000" w:rsidRDefault="00000000" w:rsidRPr="00000000" w14:paraId="00000091">
            <w:pPr>
              <w:pageBreakBefore w:val="0"/>
              <w:numPr>
                <w:ilvl w:val="0"/>
                <w:numId w:val="17"/>
              </w:numPr>
              <w:ind w:left="720" w:hanging="360"/>
              <w:rPr>
                <w:u w:val="none"/>
              </w:rPr>
            </w:pPr>
            <w:r w:rsidDel="00000000" w:rsidR="00000000" w:rsidRPr="00000000">
              <w:rPr>
                <w:rtl w:val="0"/>
              </w:rPr>
              <w:t xml:space="preserve">Bellringers</w:t>
            </w:r>
          </w:p>
          <w:p w:rsidR="00000000" w:rsidDel="00000000" w:rsidP="00000000" w:rsidRDefault="00000000" w:rsidRPr="00000000" w14:paraId="00000092">
            <w:pPr>
              <w:pageBreakBefore w:val="0"/>
              <w:numPr>
                <w:ilvl w:val="0"/>
                <w:numId w:val="17"/>
              </w:numPr>
              <w:ind w:left="720" w:hanging="360"/>
              <w:rPr>
                <w:u w:val="none"/>
              </w:rPr>
            </w:pPr>
            <w:r w:rsidDel="00000000" w:rsidR="00000000" w:rsidRPr="00000000">
              <w:rPr>
                <w:rtl w:val="0"/>
              </w:rPr>
              <w:t xml:space="preserve">Note taking</w:t>
            </w:r>
          </w:p>
          <w:p w:rsidR="00000000" w:rsidDel="00000000" w:rsidP="00000000" w:rsidRDefault="00000000" w:rsidRPr="00000000" w14:paraId="00000093">
            <w:pPr>
              <w:pageBreakBefore w:val="0"/>
              <w:numPr>
                <w:ilvl w:val="0"/>
                <w:numId w:val="17"/>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94">
            <w:pPr>
              <w:pageBreakBefore w:val="0"/>
              <w:numPr>
                <w:ilvl w:val="0"/>
                <w:numId w:val="17"/>
              </w:numPr>
              <w:ind w:left="720" w:hanging="360"/>
              <w:rPr>
                <w:u w:val="none"/>
              </w:rPr>
            </w:pPr>
            <w:r w:rsidDel="00000000" w:rsidR="00000000" w:rsidRPr="00000000">
              <w:rPr>
                <w:rtl w:val="0"/>
              </w:rPr>
              <w:t xml:space="preserve">Help wanted advertisement</w:t>
            </w:r>
          </w:p>
          <w:p w:rsidR="00000000" w:rsidDel="00000000" w:rsidP="00000000" w:rsidRDefault="00000000" w:rsidRPr="00000000" w14:paraId="00000095">
            <w:pPr>
              <w:pageBreakBefore w:val="0"/>
              <w:numPr>
                <w:ilvl w:val="0"/>
                <w:numId w:val="17"/>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97">
            <w:pPr>
              <w:pageBreakBefore w:val="0"/>
              <w:ind w:left="0" w:firstLine="0"/>
              <w:rPr/>
            </w:pPr>
            <w:r w:rsidDel="00000000" w:rsidR="00000000" w:rsidRPr="00000000">
              <w:rPr>
                <w:rtl w:val="0"/>
              </w:rPr>
              <w:t xml:space="preserve">Complete bellringer, notes, guided reading, advertisement, section assessment, and unit test.</w:t>
            </w:r>
          </w:p>
        </w:tc>
      </w:tr>
      <w:tr>
        <w:trPr>
          <w:cantSplit w:val="0"/>
          <w:trHeight w:val="120" w:hRule="atLeast"/>
          <w:tblHeader w:val="0"/>
        </w:trPr>
        <w:tc>
          <w:tcPr/>
          <w:p w:rsidR="00000000" w:rsidDel="00000000" w:rsidP="00000000" w:rsidRDefault="00000000" w:rsidRPr="00000000" w14:paraId="00000098">
            <w:pPr>
              <w:numPr>
                <w:ilvl w:val="0"/>
                <w:numId w:val="7"/>
              </w:numPr>
              <w:ind w:left="720" w:hanging="360"/>
            </w:pPr>
            <w:r w:rsidDel="00000000" w:rsidR="00000000" w:rsidRPr="00000000">
              <w:rPr>
                <w:rtl w:val="0"/>
              </w:rPr>
              <w:t xml:space="preserve">Kings and Popes dominated European society in the Middle Ages.</w:t>
            </w:r>
            <w:r w:rsidDel="00000000" w:rsidR="00000000" w:rsidRPr="00000000">
              <w:rPr>
                <w:rtl w:val="0"/>
              </w:rPr>
            </w:r>
          </w:p>
        </w:tc>
        <w:tc>
          <w:tcPr>
            <w:gridSpan w:val="2"/>
          </w:tcPr>
          <w:p w:rsidR="00000000" w:rsidDel="00000000" w:rsidP="00000000" w:rsidRDefault="00000000" w:rsidRPr="00000000" w14:paraId="00000099">
            <w:pPr>
              <w:pageBreakBefore w:val="0"/>
              <w:numPr>
                <w:ilvl w:val="0"/>
                <w:numId w:val="31"/>
              </w:numPr>
              <w:ind w:left="720" w:hanging="360"/>
              <w:rPr>
                <w:u w:val="none"/>
              </w:rPr>
            </w:pPr>
            <w:r w:rsidDel="00000000" w:rsidR="00000000" w:rsidRPr="00000000">
              <w:rPr>
                <w:rtl w:val="0"/>
              </w:rPr>
              <w:t xml:space="preserve">Compare and contrast job descriptions of Kings and Popes.</w:t>
            </w:r>
          </w:p>
          <w:p w:rsidR="00000000" w:rsidDel="00000000" w:rsidP="00000000" w:rsidRDefault="00000000" w:rsidRPr="00000000" w14:paraId="0000009A">
            <w:pPr>
              <w:pageBreakBefore w:val="0"/>
              <w:numPr>
                <w:ilvl w:val="0"/>
                <w:numId w:val="31"/>
              </w:numPr>
              <w:ind w:left="720" w:hanging="360"/>
              <w:rPr>
                <w:u w:val="none"/>
              </w:rPr>
            </w:pPr>
            <w:r w:rsidDel="00000000" w:rsidR="00000000" w:rsidRPr="00000000">
              <w:rPr>
                <w:rtl w:val="0"/>
              </w:rPr>
              <w:t xml:space="preserve">Compare and contrast the role of religion in politics during the medieval period and today.</w:t>
            </w:r>
          </w:p>
        </w:tc>
        <w:tc>
          <w:tcPr>
            <w:gridSpan w:val="2"/>
          </w:tcPr>
          <w:p w:rsidR="00000000" w:rsidDel="00000000" w:rsidP="00000000" w:rsidRDefault="00000000" w:rsidRPr="00000000" w14:paraId="0000009C">
            <w:pPr>
              <w:pageBreakBefore w:val="0"/>
              <w:numPr>
                <w:ilvl w:val="0"/>
                <w:numId w:val="36"/>
              </w:numPr>
              <w:ind w:left="720" w:hanging="360"/>
              <w:rPr>
                <w:u w:val="none"/>
              </w:rPr>
            </w:pPr>
            <w:r w:rsidDel="00000000" w:rsidR="00000000" w:rsidRPr="00000000">
              <w:rPr>
                <w:rtl w:val="0"/>
              </w:rPr>
              <w:t xml:space="preserve">Bellringers</w:t>
            </w:r>
          </w:p>
          <w:p w:rsidR="00000000" w:rsidDel="00000000" w:rsidP="00000000" w:rsidRDefault="00000000" w:rsidRPr="00000000" w14:paraId="0000009D">
            <w:pPr>
              <w:pageBreakBefore w:val="0"/>
              <w:numPr>
                <w:ilvl w:val="0"/>
                <w:numId w:val="36"/>
              </w:numPr>
              <w:ind w:left="720" w:hanging="360"/>
              <w:rPr>
                <w:u w:val="none"/>
              </w:rPr>
            </w:pPr>
            <w:r w:rsidDel="00000000" w:rsidR="00000000" w:rsidRPr="00000000">
              <w:rPr>
                <w:rtl w:val="0"/>
              </w:rPr>
              <w:t xml:space="preserve">Note taking</w:t>
            </w:r>
          </w:p>
          <w:p w:rsidR="00000000" w:rsidDel="00000000" w:rsidP="00000000" w:rsidRDefault="00000000" w:rsidRPr="00000000" w14:paraId="0000009E">
            <w:pPr>
              <w:pageBreakBefore w:val="0"/>
              <w:numPr>
                <w:ilvl w:val="0"/>
                <w:numId w:val="36"/>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9F">
            <w:pPr>
              <w:pageBreakBefore w:val="0"/>
              <w:numPr>
                <w:ilvl w:val="0"/>
                <w:numId w:val="36"/>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A1">
            <w:pPr>
              <w:pageBreakBefore w:val="0"/>
              <w:ind w:left="0" w:firstLine="0"/>
              <w:rPr/>
            </w:pPr>
            <w:r w:rsidDel="00000000" w:rsidR="00000000" w:rsidRPr="00000000">
              <w:rPr>
                <w:rtl w:val="0"/>
              </w:rPr>
              <w:t xml:space="preserve">Completed bellringer, notes, guided reading, participation, section assessment, and unit test.</w:t>
            </w:r>
          </w:p>
        </w:tc>
      </w:tr>
      <w:tr>
        <w:trPr>
          <w:cantSplit w:val="0"/>
          <w:trHeight w:val="120" w:hRule="atLeast"/>
          <w:tblHeader w:val="0"/>
        </w:trPr>
        <w:tc>
          <w:tcPr/>
          <w:p w:rsidR="00000000" w:rsidDel="00000000" w:rsidP="00000000" w:rsidRDefault="00000000" w:rsidRPr="00000000" w14:paraId="000000A2">
            <w:pPr>
              <w:numPr>
                <w:ilvl w:val="0"/>
                <w:numId w:val="7"/>
              </w:numPr>
              <w:ind w:left="720" w:hanging="360"/>
              <w:rPr>
                <w:u w:val="none"/>
              </w:rPr>
            </w:pPr>
            <w:r w:rsidDel="00000000" w:rsidR="00000000" w:rsidRPr="00000000">
              <w:rPr>
                <w:rtl w:val="0"/>
              </w:rPr>
              <w:t xml:space="preserve">Increased production of goods led to an increase in trade and the growth of medieval towns.</w:t>
            </w:r>
            <w:r w:rsidDel="00000000" w:rsidR="00000000" w:rsidRPr="00000000">
              <w:rPr>
                <w:rtl w:val="0"/>
              </w:rPr>
            </w:r>
          </w:p>
        </w:tc>
        <w:tc>
          <w:tcPr>
            <w:gridSpan w:val="2"/>
          </w:tcPr>
          <w:p w:rsidR="00000000" w:rsidDel="00000000" w:rsidP="00000000" w:rsidRDefault="00000000" w:rsidRPr="00000000" w14:paraId="000000A3">
            <w:pPr>
              <w:numPr>
                <w:ilvl w:val="0"/>
                <w:numId w:val="45"/>
              </w:numPr>
              <w:ind w:left="720" w:hanging="360"/>
            </w:pPr>
            <w:r w:rsidDel="00000000" w:rsidR="00000000" w:rsidRPr="00000000">
              <w:rPr>
                <w:rtl w:val="0"/>
              </w:rPr>
              <w:t xml:space="preserve">Explain the process leading to the formation and growth of medieval towns.</w:t>
            </w:r>
          </w:p>
          <w:p w:rsidR="00000000" w:rsidDel="00000000" w:rsidP="00000000" w:rsidRDefault="00000000" w:rsidRPr="00000000" w14:paraId="000000A4">
            <w:pPr>
              <w:numPr>
                <w:ilvl w:val="0"/>
                <w:numId w:val="45"/>
              </w:numPr>
              <w:ind w:left="720" w:hanging="360"/>
            </w:pPr>
            <w:r w:rsidDel="00000000" w:rsidR="00000000" w:rsidRPr="00000000">
              <w:rPr>
                <w:rtl w:val="0"/>
              </w:rPr>
              <w:t xml:space="preserve">Describe medieval towns, daily life, and the evolving social dynamics/changes in social hierarchy.</w:t>
            </w:r>
          </w:p>
        </w:tc>
        <w:tc>
          <w:tcPr>
            <w:gridSpan w:val="2"/>
          </w:tcPr>
          <w:p w:rsidR="00000000" w:rsidDel="00000000" w:rsidP="00000000" w:rsidRDefault="00000000" w:rsidRPr="00000000" w14:paraId="000000A6">
            <w:pPr>
              <w:numPr>
                <w:ilvl w:val="0"/>
                <w:numId w:val="39"/>
              </w:numPr>
              <w:ind w:left="720" w:hanging="360"/>
            </w:pPr>
            <w:r w:rsidDel="00000000" w:rsidR="00000000" w:rsidRPr="00000000">
              <w:rPr>
                <w:rtl w:val="0"/>
              </w:rPr>
              <w:t xml:space="preserve">Bellringers</w:t>
            </w:r>
          </w:p>
          <w:p w:rsidR="00000000" w:rsidDel="00000000" w:rsidP="00000000" w:rsidRDefault="00000000" w:rsidRPr="00000000" w14:paraId="000000A7">
            <w:pPr>
              <w:numPr>
                <w:ilvl w:val="0"/>
                <w:numId w:val="39"/>
              </w:numPr>
              <w:ind w:left="720" w:hanging="360"/>
            </w:pPr>
            <w:r w:rsidDel="00000000" w:rsidR="00000000" w:rsidRPr="00000000">
              <w:rPr>
                <w:rtl w:val="0"/>
              </w:rPr>
              <w:t xml:space="preserve">Note taking</w:t>
            </w:r>
          </w:p>
          <w:p w:rsidR="00000000" w:rsidDel="00000000" w:rsidP="00000000" w:rsidRDefault="00000000" w:rsidRPr="00000000" w14:paraId="000000A8">
            <w:pPr>
              <w:numPr>
                <w:ilvl w:val="0"/>
                <w:numId w:val="39"/>
              </w:numPr>
              <w:ind w:left="720" w:hanging="360"/>
            </w:pPr>
            <w:r w:rsidDel="00000000" w:rsidR="00000000" w:rsidRPr="00000000">
              <w:rPr>
                <w:rtl w:val="0"/>
              </w:rPr>
              <w:t xml:space="preserve">Discussion</w:t>
            </w:r>
          </w:p>
          <w:p w:rsidR="00000000" w:rsidDel="00000000" w:rsidP="00000000" w:rsidRDefault="00000000" w:rsidRPr="00000000" w14:paraId="000000A9">
            <w:pPr>
              <w:numPr>
                <w:ilvl w:val="0"/>
                <w:numId w:val="39"/>
              </w:numPr>
              <w:ind w:left="720" w:hanging="360"/>
            </w:pPr>
            <w:r w:rsidDel="00000000" w:rsidR="00000000" w:rsidRPr="00000000">
              <w:rPr>
                <w:rtl w:val="0"/>
              </w:rPr>
              <w:t xml:space="preserve">Towns project and presentation (research a component of a town or design a town)</w:t>
            </w:r>
          </w:p>
        </w:tc>
        <w:tc>
          <w:tcPr/>
          <w:p w:rsidR="00000000" w:rsidDel="00000000" w:rsidP="00000000" w:rsidRDefault="00000000" w:rsidRPr="00000000" w14:paraId="000000AB">
            <w:pPr>
              <w:rPr/>
            </w:pPr>
            <w:r w:rsidDel="00000000" w:rsidR="00000000" w:rsidRPr="00000000">
              <w:rPr>
                <w:rtl w:val="0"/>
              </w:rPr>
              <w:t xml:space="preserve">Completed bellringer, notes, discussions, towns project and presentation, section assessment, and unit test.</w:t>
            </w:r>
          </w:p>
        </w:tc>
      </w:tr>
      <w:tr>
        <w:trPr>
          <w:cantSplit w:val="0"/>
          <w:trHeight w:val="120" w:hRule="atLeast"/>
          <w:tblHeader w:val="0"/>
        </w:trPr>
        <w:tc>
          <w:tcPr/>
          <w:p w:rsidR="00000000" w:rsidDel="00000000" w:rsidP="00000000" w:rsidRDefault="00000000" w:rsidRPr="00000000" w14:paraId="000000AC">
            <w:pPr>
              <w:numPr>
                <w:ilvl w:val="0"/>
                <w:numId w:val="7"/>
              </w:numPr>
              <w:ind w:left="720" w:hanging="360"/>
              <w:rPr>
                <w:u w:val="none"/>
              </w:rPr>
            </w:pPr>
            <w:r w:rsidDel="00000000" w:rsidR="00000000" w:rsidRPr="00000000">
              <w:rPr>
                <w:rtl w:val="0"/>
              </w:rPr>
              <w:t xml:space="preserve">The Pope called on Crusaders to invade the Holy Land and despite the initial successes, the later Crusades failed.</w:t>
            </w:r>
            <w:r w:rsidDel="00000000" w:rsidR="00000000" w:rsidRPr="00000000">
              <w:rPr>
                <w:rtl w:val="0"/>
              </w:rPr>
            </w:r>
          </w:p>
        </w:tc>
        <w:tc>
          <w:tcPr>
            <w:gridSpan w:val="2"/>
          </w:tcPr>
          <w:p w:rsidR="00000000" w:rsidDel="00000000" w:rsidP="00000000" w:rsidRDefault="00000000" w:rsidRPr="00000000" w14:paraId="000000AD">
            <w:pPr>
              <w:numPr>
                <w:ilvl w:val="0"/>
                <w:numId w:val="34"/>
              </w:numPr>
              <w:ind w:left="720" w:hanging="360"/>
            </w:pPr>
            <w:r w:rsidDel="00000000" w:rsidR="00000000" w:rsidRPr="00000000">
              <w:rPr>
                <w:rtl w:val="0"/>
              </w:rPr>
              <w:t xml:space="preserve">Summarize and evaluate the success of the Crusades.</w:t>
            </w:r>
          </w:p>
          <w:p w:rsidR="00000000" w:rsidDel="00000000" w:rsidP="00000000" w:rsidRDefault="00000000" w:rsidRPr="00000000" w14:paraId="000000AE">
            <w:pPr>
              <w:numPr>
                <w:ilvl w:val="0"/>
                <w:numId w:val="34"/>
              </w:numPr>
              <w:ind w:left="720" w:hanging="360"/>
            </w:pPr>
            <w:r w:rsidDel="00000000" w:rsidR="00000000" w:rsidRPr="00000000">
              <w:rPr>
                <w:rtl w:val="0"/>
              </w:rPr>
              <w:t xml:space="preserve">Analyze different historical perspectives.</w:t>
            </w:r>
          </w:p>
        </w:tc>
        <w:tc>
          <w:tcPr>
            <w:gridSpan w:val="2"/>
          </w:tcPr>
          <w:p w:rsidR="00000000" w:rsidDel="00000000" w:rsidP="00000000" w:rsidRDefault="00000000" w:rsidRPr="00000000" w14:paraId="000000B0">
            <w:pPr>
              <w:numPr>
                <w:ilvl w:val="0"/>
                <w:numId w:val="40"/>
              </w:numPr>
              <w:ind w:left="720" w:hanging="360"/>
            </w:pPr>
            <w:r w:rsidDel="00000000" w:rsidR="00000000" w:rsidRPr="00000000">
              <w:rPr>
                <w:rtl w:val="0"/>
              </w:rPr>
              <w:t xml:space="preserve">Bellringers</w:t>
            </w:r>
          </w:p>
          <w:p w:rsidR="00000000" w:rsidDel="00000000" w:rsidP="00000000" w:rsidRDefault="00000000" w:rsidRPr="00000000" w14:paraId="000000B1">
            <w:pPr>
              <w:numPr>
                <w:ilvl w:val="0"/>
                <w:numId w:val="40"/>
              </w:numPr>
              <w:ind w:left="720" w:hanging="360"/>
            </w:pPr>
            <w:r w:rsidDel="00000000" w:rsidR="00000000" w:rsidRPr="00000000">
              <w:rPr>
                <w:rtl w:val="0"/>
              </w:rPr>
              <w:t xml:space="preserve">Note taking</w:t>
            </w:r>
          </w:p>
          <w:p w:rsidR="00000000" w:rsidDel="00000000" w:rsidP="00000000" w:rsidRDefault="00000000" w:rsidRPr="00000000" w14:paraId="000000B2">
            <w:pPr>
              <w:numPr>
                <w:ilvl w:val="0"/>
                <w:numId w:val="40"/>
              </w:numPr>
              <w:ind w:left="720" w:hanging="360"/>
            </w:pPr>
            <w:r w:rsidDel="00000000" w:rsidR="00000000" w:rsidRPr="00000000">
              <w:rPr>
                <w:rtl w:val="0"/>
              </w:rPr>
              <w:t xml:space="preserve">Guided reading</w:t>
            </w:r>
          </w:p>
          <w:p w:rsidR="00000000" w:rsidDel="00000000" w:rsidP="00000000" w:rsidRDefault="00000000" w:rsidRPr="00000000" w14:paraId="000000B3">
            <w:pPr>
              <w:numPr>
                <w:ilvl w:val="0"/>
                <w:numId w:val="40"/>
              </w:numPr>
              <w:ind w:left="720" w:hanging="360"/>
            </w:pPr>
            <w:r w:rsidDel="00000000" w:rsidR="00000000" w:rsidRPr="00000000">
              <w:rPr>
                <w:rtl w:val="0"/>
              </w:rPr>
              <w:t xml:space="preserve">Biography highlights</w:t>
            </w:r>
          </w:p>
        </w:tc>
        <w:tc>
          <w:tcPr/>
          <w:p w:rsidR="00000000" w:rsidDel="00000000" w:rsidP="00000000" w:rsidRDefault="00000000" w:rsidRPr="00000000" w14:paraId="000000B5">
            <w:pPr>
              <w:rPr/>
            </w:pPr>
            <w:r w:rsidDel="00000000" w:rsidR="00000000" w:rsidRPr="00000000">
              <w:rPr>
                <w:rtl w:val="0"/>
              </w:rPr>
              <w:t xml:space="preserve">Completed bellringer, notes, guided reading, biography activities, section assessment, and unit test. </w:t>
            </w:r>
          </w:p>
        </w:tc>
      </w:tr>
      <w:tr>
        <w:trPr>
          <w:cantSplit w:val="0"/>
          <w:trHeight w:val="120" w:hRule="atLeast"/>
          <w:tblHeader w:val="0"/>
        </w:trPr>
        <w:tc>
          <w:tcPr/>
          <w:p w:rsidR="00000000" w:rsidDel="00000000" w:rsidP="00000000" w:rsidRDefault="00000000" w:rsidRPr="00000000" w14:paraId="000000B6">
            <w:pPr>
              <w:numPr>
                <w:ilvl w:val="0"/>
                <w:numId w:val="7"/>
              </w:numPr>
              <w:ind w:left="720" w:hanging="360"/>
              <w:rPr>
                <w:u w:val="none"/>
              </w:rPr>
            </w:pPr>
            <w:r w:rsidDel="00000000" w:rsidR="00000000" w:rsidRPr="00000000">
              <w:rPr>
                <w:rtl w:val="0"/>
              </w:rPr>
              <w:t xml:space="preserve">The Crusades changed Europe forever.</w:t>
            </w:r>
            <w:r w:rsidDel="00000000" w:rsidR="00000000" w:rsidRPr="00000000">
              <w:rPr>
                <w:rtl w:val="0"/>
              </w:rPr>
            </w:r>
          </w:p>
        </w:tc>
        <w:tc>
          <w:tcPr>
            <w:gridSpan w:val="2"/>
          </w:tcPr>
          <w:p w:rsidR="00000000" w:rsidDel="00000000" w:rsidP="00000000" w:rsidRDefault="00000000" w:rsidRPr="00000000" w14:paraId="000000B7">
            <w:pPr>
              <w:numPr>
                <w:ilvl w:val="0"/>
                <w:numId w:val="29"/>
              </w:numPr>
              <w:ind w:left="720" w:hanging="360"/>
            </w:pPr>
            <w:r w:rsidDel="00000000" w:rsidR="00000000" w:rsidRPr="00000000">
              <w:rPr>
                <w:rtl w:val="0"/>
              </w:rPr>
              <w:t xml:space="preserve">Explain the long lasting effects of the Crusades. </w:t>
            </w:r>
          </w:p>
        </w:tc>
        <w:tc>
          <w:tcPr>
            <w:gridSpan w:val="2"/>
          </w:tcPr>
          <w:p w:rsidR="00000000" w:rsidDel="00000000" w:rsidP="00000000" w:rsidRDefault="00000000" w:rsidRPr="00000000" w14:paraId="000000B9">
            <w:pPr>
              <w:numPr>
                <w:ilvl w:val="0"/>
                <w:numId w:val="11"/>
              </w:numPr>
              <w:ind w:left="720" w:hanging="360"/>
            </w:pPr>
            <w:r w:rsidDel="00000000" w:rsidR="00000000" w:rsidRPr="00000000">
              <w:rPr>
                <w:rtl w:val="0"/>
              </w:rPr>
              <w:t xml:space="preserve">Bellingers</w:t>
            </w:r>
          </w:p>
          <w:p w:rsidR="00000000" w:rsidDel="00000000" w:rsidP="00000000" w:rsidRDefault="00000000" w:rsidRPr="00000000" w14:paraId="000000BA">
            <w:pPr>
              <w:numPr>
                <w:ilvl w:val="0"/>
                <w:numId w:val="11"/>
              </w:numPr>
              <w:ind w:left="720" w:hanging="360"/>
            </w:pPr>
            <w:r w:rsidDel="00000000" w:rsidR="00000000" w:rsidRPr="00000000">
              <w:rPr>
                <w:rtl w:val="0"/>
              </w:rPr>
              <w:t xml:space="preserve">Note taking</w:t>
            </w:r>
          </w:p>
          <w:p w:rsidR="00000000" w:rsidDel="00000000" w:rsidP="00000000" w:rsidRDefault="00000000" w:rsidRPr="00000000" w14:paraId="000000BB">
            <w:pPr>
              <w:numPr>
                <w:ilvl w:val="0"/>
                <w:numId w:val="11"/>
              </w:numPr>
              <w:ind w:left="720" w:hanging="360"/>
            </w:pPr>
            <w:r w:rsidDel="00000000" w:rsidR="00000000" w:rsidRPr="00000000">
              <w:rPr>
                <w:rtl w:val="0"/>
              </w:rPr>
              <w:t xml:space="preserve">Discussion</w:t>
            </w:r>
          </w:p>
        </w:tc>
        <w:tc>
          <w:tcPr/>
          <w:p w:rsidR="00000000" w:rsidDel="00000000" w:rsidP="00000000" w:rsidRDefault="00000000" w:rsidRPr="00000000" w14:paraId="000000BD">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BE">
            <w:pPr>
              <w:numPr>
                <w:ilvl w:val="0"/>
                <w:numId w:val="7"/>
              </w:numPr>
              <w:ind w:left="720" w:hanging="360"/>
              <w:rPr>
                <w:u w:val="none"/>
              </w:rPr>
            </w:pPr>
            <w:r w:rsidDel="00000000" w:rsidR="00000000" w:rsidRPr="00000000">
              <w:rPr>
                <w:rtl w:val="0"/>
              </w:rPr>
              <w:t xml:space="preserve">Magna Carta caused changes in England’s government and legal system.</w:t>
            </w:r>
            <w:r w:rsidDel="00000000" w:rsidR="00000000" w:rsidRPr="00000000">
              <w:rPr>
                <w:rtl w:val="0"/>
              </w:rPr>
            </w:r>
          </w:p>
        </w:tc>
        <w:tc>
          <w:tcPr>
            <w:gridSpan w:val="2"/>
          </w:tcPr>
          <w:p w:rsidR="00000000" w:rsidDel="00000000" w:rsidP="00000000" w:rsidRDefault="00000000" w:rsidRPr="00000000" w14:paraId="000000BF">
            <w:pPr>
              <w:numPr>
                <w:ilvl w:val="0"/>
                <w:numId w:val="4"/>
              </w:numPr>
              <w:ind w:left="720" w:hanging="360"/>
            </w:pPr>
            <w:r w:rsidDel="00000000" w:rsidR="00000000" w:rsidRPr="00000000">
              <w:rPr>
                <w:rtl w:val="0"/>
              </w:rPr>
              <w:t xml:space="preserve">Summarize the significance of the Magna Carta on England’s population.</w:t>
            </w:r>
          </w:p>
          <w:p w:rsidR="00000000" w:rsidDel="00000000" w:rsidP="00000000" w:rsidRDefault="00000000" w:rsidRPr="00000000" w14:paraId="000000C0">
            <w:pPr>
              <w:numPr>
                <w:ilvl w:val="0"/>
                <w:numId w:val="4"/>
              </w:numPr>
              <w:ind w:left="720" w:hanging="360"/>
            </w:pPr>
            <w:r w:rsidDel="00000000" w:rsidR="00000000" w:rsidRPr="00000000">
              <w:rPr>
                <w:rtl w:val="0"/>
              </w:rPr>
              <w:t xml:space="preserve">Explain the Magna Carta’s influence on modern American law.</w:t>
            </w:r>
          </w:p>
          <w:p w:rsidR="00000000" w:rsidDel="00000000" w:rsidP="00000000" w:rsidRDefault="00000000" w:rsidRPr="00000000" w14:paraId="000000C1">
            <w:pPr>
              <w:numPr>
                <w:ilvl w:val="0"/>
                <w:numId w:val="4"/>
              </w:numPr>
              <w:ind w:left="720" w:hanging="360"/>
            </w:pPr>
            <w:r w:rsidDel="00000000" w:rsidR="00000000" w:rsidRPr="00000000">
              <w:rPr>
                <w:rtl w:val="0"/>
              </w:rPr>
              <w:t xml:space="preserve">Explain how the Magna Carta contributed to the fall of feudalism and the resulting social hierarchical changes.</w:t>
            </w:r>
          </w:p>
        </w:tc>
        <w:tc>
          <w:tcPr>
            <w:gridSpan w:val="2"/>
          </w:tcPr>
          <w:p w:rsidR="00000000" w:rsidDel="00000000" w:rsidP="00000000" w:rsidRDefault="00000000" w:rsidRPr="00000000" w14:paraId="000000C3">
            <w:pPr>
              <w:numPr>
                <w:ilvl w:val="0"/>
                <w:numId w:val="18"/>
              </w:numPr>
              <w:ind w:left="720" w:hanging="360"/>
            </w:pPr>
            <w:r w:rsidDel="00000000" w:rsidR="00000000" w:rsidRPr="00000000">
              <w:rPr>
                <w:rtl w:val="0"/>
              </w:rPr>
              <w:t xml:space="preserve">Bellringer</w:t>
            </w:r>
          </w:p>
          <w:p w:rsidR="00000000" w:rsidDel="00000000" w:rsidP="00000000" w:rsidRDefault="00000000" w:rsidRPr="00000000" w14:paraId="000000C4">
            <w:pPr>
              <w:numPr>
                <w:ilvl w:val="0"/>
                <w:numId w:val="18"/>
              </w:numPr>
              <w:ind w:left="720" w:hanging="360"/>
            </w:pPr>
            <w:r w:rsidDel="00000000" w:rsidR="00000000" w:rsidRPr="00000000">
              <w:rPr>
                <w:rtl w:val="0"/>
              </w:rPr>
              <w:t xml:space="preserve">Note taking</w:t>
            </w:r>
          </w:p>
          <w:p w:rsidR="00000000" w:rsidDel="00000000" w:rsidP="00000000" w:rsidRDefault="00000000" w:rsidRPr="00000000" w14:paraId="000000C5">
            <w:pPr>
              <w:numPr>
                <w:ilvl w:val="0"/>
                <w:numId w:val="18"/>
              </w:numPr>
              <w:ind w:left="720" w:hanging="360"/>
            </w:pPr>
            <w:r w:rsidDel="00000000" w:rsidR="00000000" w:rsidRPr="00000000">
              <w:rPr>
                <w:rtl w:val="0"/>
              </w:rPr>
              <w:t xml:space="preserve">Primary source analysis</w:t>
            </w:r>
          </w:p>
          <w:p w:rsidR="00000000" w:rsidDel="00000000" w:rsidP="00000000" w:rsidRDefault="00000000" w:rsidRPr="00000000" w14:paraId="000000C6">
            <w:pPr>
              <w:numPr>
                <w:ilvl w:val="0"/>
                <w:numId w:val="18"/>
              </w:numPr>
              <w:ind w:left="720" w:hanging="360"/>
            </w:pPr>
            <w:r w:rsidDel="00000000" w:rsidR="00000000" w:rsidRPr="00000000">
              <w:rPr>
                <w:rtl w:val="0"/>
              </w:rPr>
              <w:t xml:space="preserve">Magna Carta reading and constructed response</w:t>
            </w:r>
          </w:p>
          <w:p w:rsidR="00000000" w:rsidDel="00000000" w:rsidP="00000000" w:rsidRDefault="00000000" w:rsidRPr="00000000" w14:paraId="000000C7">
            <w:pPr>
              <w:numPr>
                <w:ilvl w:val="0"/>
                <w:numId w:val="18"/>
              </w:numPr>
              <w:ind w:left="720" w:hanging="360"/>
            </w:pPr>
            <w:r w:rsidDel="00000000" w:rsidR="00000000" w:rsidRPr="00000000">
              <w:rPr>
                <w:rtl w:val="0"/>
              </w:rPr>
              <w:t xml:space="preserve">Decline of feudalism project and/or presentations</w:t>
            </w:r>
          </w:p>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t xml:space="preserve">Completed bellringer, notes, primary source activity, Magna Carta comprehension questions and analytical constructed response, decline of feudalism project/presentations, section assessment, and unit test.</w:t>
            </w:r>
          </w:p>
        </w:tc>
      </w:tr>
      <w:tr>
        <w:trPr>
          <w:cantSplit w:val="0"/>
          <w:trHeight w:val="120" w:hRule="atLeast"/>
          <w:tblHeader w:val="0"/>
        </w:trPr>
        <w:tc>
          <w:tcPr/>
          <w:p w:rsidR="00000000" w:rsidDel="00000000" w:rsidP="00000000" w:rsidRDefault="00000000" w:rsidRPr="00000000" w14:paraId="000000CB">
            <w:pPr>
              <w:numPr>
                <w:ilvl w:val="0"/>
                <w:numId w:val="7"/>
              </w:numPr>
              <w:ind w:left="720" w:hanging="360"/>
              <w:rPr>
                <w:u w:val="none"/>
              </w:rPr>
            </w:pPr>
            <w:r w:rsidDel="00000000" w:rsidR="00000000" w:rsidRPr="00000000">
              <w:rPr>
                <w:rtl w:val="0"/>
              </w:rPr>
              <w:t xml:space="preserve">The Hundred Years War led to political changes in England and France. </w:t>
            </w:r>
            <w:r w:rsidDel="00000000" w:rsidR="00000000" w:rsidRPr="00000000">
              <w:rPr>
                <w:rtl w:val="0"/>
              </w:rPr>
            </w:r>
          </w:p>
        </w:tc>
        <w:tc>
          <w:tcPr>
            <w:gridSpan w:val="2"/>
          </w:tcPr>
          <w:p w:rsidR="00000000" w:rsidDel="00000000" w:rsidP="00000000" w:rsidRDefault="00000000" w:rsidRPr="00000000" w14:paraId="000000CC">
            <w:pPr>
              <w:numPr>
                <w:ilvl w:val="0"/>
                <w:numId w:val="13"/>
              </w:numPr>
              <w:ind w:left="720" w:hanging="360"/>
            </w:pPr>
            <w:r w:rsidDel="00000000" w:rsidR="00000000" w:rsidRPr="00000000">
              <w:rPr>
                <w:rtl w:val="0"/>
              </w:rPr>
              <w:t xml:space="preserve">Summarize the significance of the Hundred Years War.</w:t>
            </w:r>
          </w:p>
          <w:p w:rsidR="00000000" w:rsidDel="00000000" w:rsidP="00000000" w:rsidRDefault="00000000" w:rsidRPr="00000000" w14:paraId="000000CD">
            <w:pPr>
              <w:numPr>
                <w:ilvl w:val="0"/>
                <w:numId w:val="13"/>
              </w:numPr>
              <w:ind w:left="720" w:hanging="360"/>
            </w:pPr>
            <w:r w:rsidDel="00000000" w:rsidR="00000000" w:rsidRPr="00000000">
              <w:rPr>
                <w:rtl w:val="0"/>
              </w:rPr>
              <w:t xml:space="preserve">Explain the technological changes of warfare.</w:t>
            </w:r>
          </w:p>
          <w:p w:rsidR="00000000" w:rsidDel="00000000" w:rsidP="00000000" w:rsidRDefault="00000000" w:rsidRPr="00000000" w14:paraId="000000CE">
            <w:pPr>
              <w:numPr>
                <w:ilvl w:val="0"/>
                <w:numId w:val="13"/>
              </w:numPr>
              <w:ind w:left="720" w:hanging="360"/>
            </w:pPr>
            <w:r w:rsidDel="00000000" w:rsidR="00000000" w:rsidRPr="00000000">
              <w:rPr>
                <w:rtl w:val="0"/>
              </w:rPr>
              <w:t xml:space="preserve">Explain how the Hundred Years War contributed to the fall of feudalism and the resulting social hierarchical changes. </w:t>
            </w:r>
          </w:p>
        </w:tc>
        <w:tc>
          <w:tcPr>
            <w:gridSpan w:val="2"/>
          </w:tcPr>
          <w:p w:rsidR="00000000" w:rsidDel="00000000" w:rsidP="00000000" w:rsidRDefault="00000000" w:rsidRPr="00000000" w14:paraId="000000D0">
            <w:pPr>
              <w:numPr>
                <w:ilvl w:val="0"/>
                <w:numId w:val="5"/>
              </w:numPr>
              <w:ind w:left="720" w:hanging="360"/>
            </w:pPr>
            <w:r w:rsidDel="00000000" w:rsidR="00000000" w:rsidRPr="00000000">
              <w:rPr>
                <w:rtl w:val="0"/>
              </w:rPr>
              <w:t xml:space="preserve">Bellringer</w:t>
            </w:r>
          </w:p>
          <w:p w:rsidR="00000000" w:rsidDel="00000000" w:rsidP="00000000" w:rsidRDefault="00000000" w:rsidRPr="00000000" w14:paraId="000000D1">
            <w:pPr>
              <w:numPr>
                <w:ilvl w:val="0"/>
                <w:numId w:val="5"/>
              </w:numPr>
              <w:ind w:left="720" w:hanging="360"/>
            </w:pPr>
            <w:r w:rsidDel="00000000" w:rsidR="00000000" w:rsidRPr="00000000">
              <w:rPr>
                <w:rtl w:val="0"/>
              </w:rPr>
              <w:t xml:space="preserve">Note taking</w:t>
            </w:r>
          </w:p>
          <w:p w:rsidR="00000000" w:rsidDel="00000000" w:rsidP="00000000" w:rsidRDefault="00000000" w:rsidRPr="00000000" w14:paraId="000000D2">
            <w:pPr>
              <w:numPr>
                <w:ilvl w:val="0"/>
                <w:numId w:val="5"/>
              </w:numPr>
              <w:ind w:left="720" w:hanging="360"/>
            </w:pPr>
            <w:r w:rsidDel="00000000" w:rsidR="00000000" w:rsidRPr="00000000">
              <w:rPr>
                <w:rtl w:val="0"/>
              </w:rPr>
              <w:t xml:space="preserve">Hundred Years War reading and constructed response</w:t>
            </w:r>
          </w:p>
          <w:p w:rsidR="00000000" w:rsidDel="00000000" w:rsidP="00000000" w:rsidRDefault="00000000" w:rsidRPr="00000000" w14:paraId="000000D3">
            <w:pPr>
              <w:numPr>
                <w:ilvl w:val="0"/>
                <w:numId w:val="5"/>
              </w:numPr>
              <w:ind w:left="720" w:hanging="360"/>
            </w:pPr>
            <w:r w:rsidDel="00000000" w:rsidR="00000000" w:rsidRPr="00000000">
              <w:rPr>
                <w:rtl w:val="0"/>
              </w:rPr>
              <w:t xml:space="preserve">Decline of feudalism project and/or presentations</w:t>
            </w:r>
          </w:p>
        </w:tc>
        <w:tc>
          <w:tcPr/>
          <w:p w:rsidR="00000000" w:rsidDel="00000000" w:rsidP="00000000" w:rsidRDefault="00000000" w:rsidRPr="00000000" w14:paraId="000000D5">
            <w:pPr>
              <w:rPr/>
            </w:pPr>
            <w:r w:rsidDel="00000000" w:rsidR="00000000" w:rsidRPr="00000000">
              <w:rPr>
                <w:rtl w:val="0"/>
              </w:rPr>
              <w:t xml:space="preserve">Completed bellringer, notes, Hundred Years War comprehension questions and analytical constructed response, decline of feudalism project/presentations, section assessment, and unit test.</w:t>
            </w:r>
          </w:p>
        </w:tc>
      </w:tr>
      <w:tr>
        <w:trPr>
          <w:cantSplit w:val="0"/>
          <w:trHeight w:val="120" w:hRule="atLeast"/>
          <w:tblHeader w:val="0"/>
        </w:trPr>
        <w:tc>
          <w:tcPr/>
          <w:p w:rsidR="00000000" w:rsidDel="00000000" w:rsidP="00000000" w:rsidRDefault="00000000" w:rsidRPr="00000000" w14:paraId="000000D6">
            <w:pPr>
              <w:numPr>
                <w:ilvl w:val="0"/>
                <w:numId w:val="7"/>
              </w:numPr>
              <w:ind w:left="720" w:hanging="360"/>
              <w:rPr>
                <w:u w:val="none"/>
              </w:rPr>
            </w:pPr>
            <w:r w:rsidDel="00000000" w:rsidR="00000000" w:rsidRPr="00000000">
              <w:rPr>
                <w:rtl w:val="0"/>
              </w:rPr>
              <w:t xml:space="preserve">The Black Death led to social changes.</w:t>
            </w:r>
            <w:r w:rsidDel="00000000" w:rsidR="00000000" w:rsidRPr="00000000">
              <w:rPr>
                <w:rtl w:val="0"/>
              </w:rPr>
            </w:r>
          </w:p>
        </w:tc>
        <w:tc>
          <w:tcPr>
            <w:gridSpan w:val="2"/>
          </w:tcPr>
          <w:p w:rsidR="00000000" w:rsidDel="00000000" w:rsidP="00000000" w:rsidRDefault="00000000" w:rsidRPr="00000000" w14:paraId="000000D7">
            <w:pPr>
              <w:numPr>
                <w:ilvl w:val="0"/>
                <w:numId w:val="48"/>
              </w:numPr>
              <w:ind w:left="720" w:hanging="360"/>
            </w:pPr>
            <w:r w:rsidDel="00000000" w:rsidR="00000000" w:rsidRPr="00000000">
              <w:rPr>
                <w:rtl w:val="0"/>
              </w:rPr>
              <w:t xml:space="preserve">Describe the Black Death.</w:t>
            </w:r>
          </w:p>
          <w:p w:rsidR="00000000" w:rsidDel="00000000" w:rsidP="00000000" w:rsidRDefault="00000000" w:rsidRPr="00000000" w14:paraId="000000D8">
            <w:pPr>
              <w:numPr>
                <w:ilvl w:val="0"/>
                <w:numId w:val="48"/>
              </w:numPr>
              <w:ind w:left="720" w:hanging="360"/>
            </w:pPr>
            <w:r w:rsidDel="00000000" w:rsidR="00000000" w:rsidRPr="00000000">
              <w:rPr>
                <w:rtl w:val="0"/>
              </w:rPr>
              <w:t xml:space="preserve">Explain how the Black Death contributed to the fall of feudalism and the resulting social hierarchical changes.</w:t>
            </w:r>
          </w:p>
          <w:p w:rsidR="00000000" w:rsidDel="00000000" w:rsidP="00000000" w:rsidRDefault="00000000" w:rsidRPr="00000000" w14:paraId="000000D9">
            <w:pPr>
              <w:numPr>
                <w:ilvl w:val="0"/>
                <w:numId w:val="48"/>
              </w:numPr>
              <w:ind w:left="720" w:hanging="360"/>
            </w:pPr>
            <w:r w:rsidDel="00000000" w:rsidR="00000000" w:rsidRPr="00000000">
              <w:rPr>
                <w:rtl w:val="0"/>
              </w:rPr>
              <w:t xml:space="preserve">Compare and contrast the lasting ramifications of epidemics from the medieval period and today.  </w:t>
            </w:r>
          </w:p>
        </w:tc>
        <w:tc>
          <w:tcPr>
            <w:gridSpan w:val="2"/>
          </w:tcPr>
          <w:p w:rsidR="00000000" w:rsidDel="00000000" w:rsidP="00000000" w:rsidRDefault="00000000" w:rsidRPr="00000000" w14:paraId="000000DB">
            <w:pPr>
              <w:numPr>
                <w:ilvl w:val="0"/>
                <w:numId w:val="14"/>
              </w:numPr>
              <w:ind w:left="720" w:hanging="360"/>
            </w:pPr>
            <w:r w:rsidDel="00000000" w:rsidR="00000000" w:rsidRPr="00000000">
              <w:rPr>
                <w:rtl w:val="0"/>
              </w:rPr>
              <w:t xml:space="preserve">Bellringer</w:t>
            </w:r>
          </w:p>
          <w:p w:rsidR="00000000" w:rsidDel="00000000" w:rsidP="00000000" w:rsidRDefault="00000000" w:rsidRPr="00000000" w14:paraId="000000DC">
            <w:pPr>
              <w:numPr>
                <w:ilvl w:val="0"/>
                <w:numId w:val="14"/>
              </w:numPr>
              <w:ind w:left="720" w:hanging="360"/>
            </w:pPr>
            <w:r w:rsidDel="00000000" w:rsidR="00000000" w:rsidRPr="00000000">
              <w:rPr>
                <w:rtl w:val="0"/>
              </w:rPr>
              <w:t xml:space="preserve">Note taking</w:t>
            </w:r>
          </w:p>
          <w:p w:rsidR="00000000" w:rsidDel="00000000" w:rsidP="00000000" w:rsidRDefault="00000000" w:rsidRPr="00000000" w14:paraId="000000DD">
            <w:pPr>
              <w:numPr>
                <w:ilvl w:val="0"/>
                <w:numId w:val="14"/>
              </w:numPr>
              <w:ind w:left="720" w:hanging="360"/>
            </w:pPr>
            <w:r w:rsidDel="00000000" w:rsidR="00000000" w:rsidRPr="00000000">
              <w:rPr>
                <w:rtl w:val="0"/>
              </w:rPr>
              <w:t xml:space="preserve">Discussion</w:t>
            </w:r>
          </w:p>
          <w:p w:rsidR="00000000" w:rsidDel="00000000" w:rsidP="00000000" w:rsidRDefault="00000000" w:rsidRPr="00000000" w14:paraId="000000DE">
            <w:pPr>
              <w:numPr>
                <w:ilvl w:val="0"/>
                <w:numId w:val="14"/>
              </w:numPr>
              <w:ind w:left="720" w:hanging="360"/>
            </w:pPr>
            <w:r w:rsidDel="00000000" w:rsidR="00000000" w:rsidRPr="00000000">
              <w:rPr>
                <w:rtl w:val="0"/>
              </w:rPr>
              <w:t xml:space="preserve">Map activity</w:t>
            </w:r>
          </w:p>
          <w:p w:rsidR="00000000" w:rsidDel="00000000" w:rsidP="00000000" w:rsidRDefault="00000000" w:rsidRPr="00000000" w14:paraId="000000DF">
            <w:pPr>
              <w:numPr>
                <w:ilvl w:val="0"/>
                <w:numId w:val="14"/>
              </w:numPr>
              <w:ind w:left="720" w:hanging="360"/>
            </w:pPr>
            <w:r w:rsidDel="00000000" w:rsidR="00000000" w:rsidRPr="00000000">
              <w:rPr>
                <w:rtl w:val="0"/>
              </w:rPr>
              <w:t xml:space="preserve">Black Death reading and constructed response</w:t>
            </w:r>
          </w:p>
          <w:p w:rsidR="00000000" w:rsidDel="00000000" w:rsidP="00000000" w:rsidRDefault="00000000" w:rsidRPr="00000000" w14:paraId="000000E0">
            <w:pPr>
              <w:numPr>
                <w:ilvl w:val="0"/>
                <w:numId w:val="14"/>
              </w:numPr>
              <w:ind w:left="720" w:hanging="360"/>
            </w:pPr>
            <w:r w:rsidDel="00000000" w:rsidR="00000000" w:rsidRPr="00000000">
              <w:rPr>
                <w:rtl w:val="0"/>
              </w:rPr>
              <w:t xml:space="preserve">Decline of feudalism project and/or presentations</w:t>
            </w:r>
          </w:p>
        </w:tc>
        <w:tc>
          <w:tcPr/>
          <w:p w:rsidR="00000000" w:rsidDel="00000000" w:rsidP="00000000" w:rsidRDefault="00000000" w:rsidRPr="00000000" w14:paraId="000000E2">
            <w:pPr>
              <w:rPr/>
            </w:pPr>
            <w:r w:rsidDel="00000000" w:rsidR="00000000" w:rsidRPr="00000000">
              <w:rPr>
                <w:rtl w:val="0"/>
              </w:rPr>
              <w:t xml:space="preserve">Completed bellringer, notes, discussions, map activity, Black Death comprehension questions and analytical constructed response, decline of feudalism project/presentations, section assessment, and unit test. </w:t>
            </w:r>
          </w:p>
        </w:tc>
      </w:tr>
      <w:tr>
        <w:trPr>
          <w:cantSplit w:val="0"/>
          <w:trHeight w:val="120" w:hRule="atLeast"/>
          <w:tblHeader w:val="0"/>
        </w:trPr>
        <w:tc>
          <w:tcPr/>
          <w:p w:rsidR="00000000" w:rsidDel="00000000" w:rsidP="00000000" w:rsidRDefault="00000000" w:rsidRPr="00000000" w14:paraId="000000E3">
            <w:pPr>
              <w:numPr>
                <w:ilvl w:val="0"/>
                <w:numId w:val="7"/>
              </w:numPr>
              <w:ind w:left="720" w:hanging="360"/>
              <w:rPr>
                <w:u w:val="none"/>
              </w:rPr>
            </w:pPr>
            <w:r w:rsidDel="00000000" w:rsidR="00000000" w:rsidRPr="00000000">
              <w:rPr>
                <w:rtl w:val="0"/>
              </w:rPr>
              <w:t xml:space="preserve">The church reacted to challenges by punishing people who opposed its teachings, including Muslims and Jews.</w:t>
            </w:r>
          </w:p>
        </w:tc>
        <w:tc>
          <w:tcPr>
            <w:gridSpan w:val="2"/>
          </w:tcPr>
          <w:p w:rsidR="00000000" w:rsidDel="00000000" w:rsidP="00000000" w:rsidRDefault="00000000" w:rsidRPr="00000000" w14:paraId="000000E4">
            <w:pPr>
              <w:numPr>
                <w:ilvl w:val="0"/>
                <w:numId w:val="43"/>
              </w:numPr>
              <w:ind w:left="720" w:hanging="360"/>
            </w:pPr>
            <w:r w:rsidDel="00000000" w:rsidR="00000000" w:rsidRPr="00000000">
              <w:rPr>
                <w:rtl w:val="0"/>
              </w:rPr>
              <w:t xml:space="preserve">Summarize and criticize the Inquisition and Reconquista.</w:t>
            </w:r>
          </w:p>
          <w:p w:rsidR="00000000" w:rsidDel="00000000" w:rsidP="00000000" w:rsidRDefault="00000000" w:rsidRPr="00000000" w14:paraId="000000E5">
            <w:pPr>
              <w:numPr>
                <w:ilvl w:val="0"/>
                <w:numId w:val="43"/>
              </w:numPr>
              <w:ind w:left="720" w:hanging="360"/>
            </w:pPr>
            <w:r w:rsidDel="00000000" w:rsidR="00000000" w:rsidRPr="00000000">
              <w:rPr>
                <w:rtl w:val="0"/>
              </w:rPr>
              <w:t xml:space="preserve">Explain the lasting ramifications of the church’s persecution of heretics. </w:t>
            </w:r>
          </w:p>
        </w:tc>
        <w:tc>
          <w:tcPr>
            <w:gridSpan w:val="2"/>
          </w:tcPr>
          <w:p w:rsidR="00000000" w:rsidDel="00000000" w:rsidP="00000000" w:rsidRDefault="00000000" w:rsidRPr="00000000" w14:paraId="000000E7">
            <w:pPr>
              <w:numPr>
                <w:ilvl w:val="0"/>
                <w:numId w:val="41"/>
              </w:numPr>
              <w:ind w:left="720" w:hanging="360"/>
            </w:pPr>
            <w:r w:rsidDel="00000000" w:rsidR="00000000" w:rsidRPr="00000000">
              <w:rPr>
                <w:rtl w:val="0"/>
              </w:rPr>
              <w:t xml:space="preserve">Bellringer</w:t>
            </w:r>
          </w:p>
          <w:p w:rsidR="00000000" w:rsidDel="00000000" w:rsidP="00000000" w:rsidRDefault="00000000" w:rsidRPr="00000000" w14:paraId="000000E8">
            <w:pPr>
              <w:numPr>
                <w:ilvl w:val="0"/>
                <w:numId w:val="41"/>
              </w:numPr>
              <w:ind w:left="720" w:hanging="360"/>
            </w:pPr>
            <w:r w:rsidDel="00000000" w:rsidR="00000000" w:rsidRPr="00000000">
              <w:rPr>
                <w:rtl w:val="0"/>
              </w:rPr>
              <w:t xml:space="preserve">Note taking</w:t>
            </w:r>
          </w:p>
          <w:p w:rsidR="00000000" w:rsidDel="00000000" w:rsidP="00000000" w:rsidRDefault="00000000" w:rsidRPr="00000000" w14:paraId="000000E9">
            <w:pPr>
              <w:numPr>
                <w:ilvl w:val="0"/>
                <w:numId w:val="41"/>
              </w:numPr>
              <w:ind w:left="720" w:hanging="360"/>
            </w:pPr>
            <w:r w:rsidDel="00000000" w:rsidR="00000000" w:rsidRPr="00000000">
              <w:rPr>
                <w:rtl w:val="0"/>
              </w:rPr>
              <w:t xml:space="preserve">Discussion</w:t>
            </w:r>
          </w:p>
        </w:tc>
        <w:tc>
          <w:tcPr/>
          <w:p w:rsidR="00000000" w:rsidDel="00000000" w:rsidP="00000000" w:rsidRDefault="00000000" w:rsidRPr="00000000" w14:paraId="000000EB">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gridSpan w:val="6"/>
            <w:shd w:fill="1f497d" w:val="clear"/>
          </w:tcPr>
          <w:p w:rsidR="00000000" w:rsidDel="00000000" w:rsidP="00000000" w:rsidRDefault="00000000" w:rsidRPr="00000000" w14:paraId="000000EC">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ED">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EE">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F4">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F6">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F8">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FA">
            <w:pPr>
              <w:numPr>
                <w:ilvl w:val="0"/>
                <w:numId w:val="2"/>
              </w:numPr>
              <w:ind w:left="720" w:hanging="360"/>
            </w:pPr>
            <w:r w:rsidDel="00000000" w:rsidR="00000000" w:rsidRPr="00000000">
              <w:rPr>
                <w:rtl w:val="0"/>
              </w:rPr>
              <w:t xml:space="preserve">Note taking skills</w:t>
            </w:r>
          </w:p>
          <w:p w:rsidR="00000000" w:rsidDel="00000000" w:rsidP="00000000" w:rsidRDefault="00000000" w:rsidRPr="00000000" w14:paraId="000000FB">
            <w:pPr>
              <w:numPr>
                <w:ilvl w:val="0"/>
                <w:numId w:val="2"/>
              </w:numPr>
              <w:ind w:left="720" w:hanging="360"/>
            </w:pPr>
            <w:r w:rsidDel="00000000" w:rsidR="00000000" w:rsidRPr="00000000">
              <w:rPr>
                <w:rtl w:val="0"/>
              </w:rPr>
              <w:t xml:space="preserve">Map skills</w:t>
            </w:r>
          </w:p>
          <w:p w:rsidR="00000000" w:rsidDel="00000000" w:rsidP="00000000" w:rsidRDefault="00000000" w:rsidRPr="00000000" w14:paraId="000000FC">
            <w:pPr>
              <w:numPr>
                <w:ilvl w:val="0"/>
                <w:numId w:val="2"/>
              </w:numPr>
              <w:ind w:left="720" w:hanging="360"/>
            </w:pPr>
            <w:r w:rsidDel="00000000" w:rsidR="00000000" w:rsidRPr="00000000">
              <w:rPr>
                <w:rtl w:val="0"/>
              </w:rPr>
              <w:t xml:space="preserve">Research skills</w:t>
            </w:r>
          </w:p>
          <w:p w:rsidR="00000000" w:rsidDel="00000000" w:rsidP="00000000" w:rsidRDefault="00000000" w:rsidRPr="00000000" w14:paraId="000000FD">
            <w:pPr>
              <w:numPr>
                <w:ilvl w:val="0"/>
                <w:numId w:val="2"/>
              </w:numPr>
              <w:ind w:left="720" w:hanging="360"/>
            </w:pPr>
            <w:r w:rsidDel="00000000" w:rsidR="00000000" w:rsidRPr="00000000">
              <w:rPr>
                <w:rtl w:val="0"/>
              </w:rPr>
              <w:t xml:space="preserve">Discussion circles</w:t>
            </w:r>
          </w:p>
          <w:p w:rsidR="00000000" w:rsidDel="00000000" w:rsidP="00000000" w:rsidRDefault="00000000" w:rsidRPr="00000000" w14:paraId="000000FE">
            <w:pPr>
              <w:numPr>
                <w:ilvl w:val="0"/>
                <w:numId w:val="2"/>
              </w:numPr>
              <w:ind w:left="720" w:hanging="360"/>
            </w:pPr>
            <w:r w:rsidDel="00000000" w:rsidR="00000000" w:rsidRPr="00000000">
              <w:rPr>
                <w:rtl w:val="0"/>
              </w:rPr>
              <w:t xml:space="preserve">Reading nonfiction texts</w:t>
            </w:r>
          </w:p>
          <w:p w:rsidR="00000000" w:rsidDel="00000000" w:rsidP="00000000" w:rsidRDefault="00000000" w:rsidRPr="00000000" w14:paraId="000000FF">
            <w:pPr>
              <w:numPr>
                <w:ilvl w:val="0"/>
                <w:numId w:val="2"/>
              </w:numPr>
              <w:ind w:left="720" w:hanging="360"/>
            </w:pPr>
            <w:r w:rsidDel="00000000" w:rsidR="00000000" w:rsidRPr="00000000">
              <w:rPr>
                <w:rtl w:val="0"/>
              </w:rPr>
              <w:t xml:space="preserve">Analytical constructed response</w:t>
            </w:r>
          </w:p>
          <w:p w:rsidR="00000000" w:rsidDel="00000000" w:rsidP="00000000" w:rsidRDefault="00000000" w:rsidRPr="00000000" w14:paraId="00000100">
            <w:pPr>
              <w:numPr>
                <w:ilvl w:val="0"/>
                <w:numId w:val="2"/>
              </w:numPr>
              <w:ind w:left="720" w:hanging="360"/>
            </w:pPr>
            <w:r w:rsidDel="00000000" w:rsidR="00000000" w:rsidRPr="00000000">
              <w:rPr>
                <w:rtl w:val="0"/>
              </w:rPr>
              <w:t xml:space="preserve">Debate skills</w:t>
            </w:r>
          </w:p>
        </w:tc>
        <w:tc>
          <w:tcPr>
            <w:gridSpan w:val="2"/>
          </w:tcPr>
          <w:p w:rsidR="00000000" w:rsidDel="00000000" w:rsidP="00000000" w:rsidRDefault="00000000" w:rsidRPr="00000000" w14:paraId="00000102">
            <w:pPr>
              <w:numPr>
                <w:ilvl w:val="0"/>
                <w:numId w:val="30"/>
              </w:numPr>
              <w:ind w:left="720" w:hanging="360"/>
            </w:pPr>
            <w:r w:rsidDel="00000000" w:rsidR="00000000" w:rsidRPr="00000000">
              <w:rPr>
                <w:rtl w:val="0"/>
              </w:rPr>
              <w:t xml:space="preserve">Note taking skills</w:t>
            </w:r>
          </w:p>
          <w:p w:rsidR="00000000" w:rsidDel="00000000" w:rsidP="00000000" w:rsidRDefault="00000000" w:rsidRPr="00000000" w14:paraId="00000103">
            <w:pPr>
              <w:numPr>
                <w:ilvl w:val="0"/>
                <w:numId w:val="30"/>
              </w:numPr>
              <w:ind w:left="720" w:hanging="360"/>
            </w:pPr>
            <w:r w:rsidDel="00000000" w:rsidR="00000000" w:rsidRPr="00000000">
              <w:rPr>
                <w:rtl w:val="0"/>
              </w:rPr>
              <w:t xml:space="preserve">Map skills</w:t>
            </w:r>
          </w:p>
          <w:p w:rsidR="00000000" w:rsidDel="00000000" w:rsidP="00000000" w:rsidRDefault="00000000" w:rsidRPr="00000000" w14:paraId="00000104">
            <w:pPr>
              <w:numPr>
                <w:ilvl w:val="0"/>
                <w:numId w:val="30"/>
              </w:numPr>
              <w:ind w:left="720" w:hanging="360"/>
            </w:pPr>
            <w:r w:rsidDel="00000000" w:rsidR="00000000" w:rsidRPr="00000000">
              <w:rPr>
                <w:rtl w:val="0"/>
              </w:rPr>
              <w:t xml:space="preserve">Discussion circles</w:t>
            </w:r>
          </w:p>
          <w:p w:rsidR="00000000" w:rsidDel="00000000" w:rsidP="00000000" w:rsidRDefault="00000000" w:rsidRPr="00000000" w14:paraId="00000105">
            <w:pPr>
              <w:numPr>
                <w:ilvl w:val="0"/>
                <w:numId w:val="30"/>
              </w:numPr>
              <w:ind w:left="720" w:hanging="360"/>
            </w:pPr>
            <w:r w:rsidDel="00000000" w:rsidR="00000000" w:rsidRPr="00000000">
              <w:rPr>
                <w:rtl w:val="0"/>
              </w:rPr>
              <w:t xml:space="preserve">Reading nonfiction texts</w:t>
            </w:r>
          </w:p>
          <w:p w:rsidR="00000000" w:rsidDel="00000000" w:rsidP="00000000" w:rsidRDefault="00000000" w:rsidRPr="00000000" w14:paraId="00000106">
            <w:pPr>
              <w:numPr>
                <w:ilvl w:val="0"/>
                <w:numId w:val="30"/>
              </w:numPr>
              <w:ind w:left="720" w:hanging="360"/>
            </w:pPr>
            <w:r w:rsidDel="00000000" w:rsidR="00000000" w:rsidRPr="00000000">
              <w:rPr>
                <w:rtl w:val="0"/>
              </w:rPr>
              <w:t xml:space="preserve">Analytical constructed response</w:t>
            </w:r>
          </w:p>
          <w:p w:rsidR="00000000" w:rsidDel="00000000" w:rsidP="00000000" w:rsidRDefault="00000000" w:rsidRPr="00000000" w14:paraId="00000107">
            <w:pPr>
              <w:rPr>
                <w:b w:val="1"/>
                <w:u w:val="single"/>
              </w:rPr>
            </w:pPr>
            <w:r w:rsidDel="00000000" w:rsidR="00000000" w:rsidRPr="00000000">
              <w:rPr>
                <w:rtl w:val="0"/>
              </w:rPr>
            </w:r>
          </w:p>
        </w:tc>
        <w:tc>
          <w:tcPr>
            <w:gridSpan w:val="2"/>
          </w:tcPr>
          <w:p w:rsidR="00000000" w:rsidDel="00000000" w:rsidP="00000000" w:rsidRDefault="00000000" w:rsidRPr="00000000" w14:paraId="00000109">
            <w:pPr>
              <w:numPr>
                <w:ilvl w:val="0"/>
                <w:numId w:val="44"/>
              </w:numPr>
              <w:ind w:left="720" w:hanging="360"/>
            </w:pPr>
            <w:r w:rsidDel="00000000" w:rsidR="00000000" w:rsidRPr="00000000">
              <w:rPr>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10A">
            <w:pPr>
              <w:numPr>
                <w:ilvl w:val="0"/>
                <w:numId w:val="44"/>
              </w:numPr>
              <w:ind w:left="720" w:hanging="360"/>
            </w:pPr>
            <w:r w:rsidDel="00000000" w:rsidR="00000000" w:rsidRPr="00000000">
              <w:rPr>
                <w:rtl w:val="0"/>
              </w:rPr>
              <w:t xml:space="preserve">Map skill activities to supplement information.</w:t>
            </w:r>
          </w:p>
          <w:p w:rsidR="00000000" w:rsidDel="00000000" w:rsidP="00000000" w:rsidRDefault="00000000" w:rsidRPr="00000000" w14:paraId="0000010B">
            <w:pPr>
              <w:numPr>
                <w:ilvl w:val="0"/>
                <w:numId w:val="44"/>
              </w:numPr>
              <w:ind w:left="720" w:hanging="360"/>
            </w:pPr>
            <w:r w:rsidDel="00000000" w:rsidR="00000000" w:rsidRPr="00000000">
              <w:rPr>
                <w:rtl w:val="0"/>
              </w:rPr>
              <w:t xml:space="preserve">Nonfiction text passages to supplement information.</w:t>
            </w:r>
          </w:p>
          <w:p w:rsidR="00000000" w:rsidDel="00000000" w:rsidP="00000000" w:rsidRDefault="00000000" w:rsidRPr="00000000" w14:paraId="0000010C">
            <w:pPr>
              <w:numPr>
                <w:ilvl w:val="0"/>
                <w:numId w:val="44"/>
              </w:numPr>
              <w:ind w:left="720" w:hanging="360"/>
            </w:pPr>
            <w:r w:rsidDel="00000000" w:rsidR="00000000" w:rsidRPr="00000000">
              <w:rPr>
                <w:rtl w:val="0"/>
              </w:rPr>
              <w:t xml:space="preserve">Discussions and debates.</w:t>
            </w:r>
          </w:p>
          <w:p w:rsidR="00000000" w:rsidDel="00000000" w:rsidP="00000000" w:rsidRDefault="00000000" w:rsidRPr="00000000" w14:paraId="0000010D">
            <w:pPr>
              <w:numPr>
                <w:ilvl w:val="0"/>
                <w:numId w:val="44"/>
              </w:numPr>
              <w:ind w:left="720" w:hanging="360"/>
            </w:pPr>
            <w:r w:rsidDel="00000000" w:rsidR="00000000" w:rsidRPr="00000000">
              <w:rPr>
                <w:rtl w:val="0"/>
              </w:rPr>
              <w:t xml:space="preserve">Research-based projects.</w:t>
            </w:r>
          </w:p>
          <w:p w:rsidR="00000000" w:rsidDel="00000000" w:rsidP="00000000" w:rsidRDefault="00000000" w:rsidRPr="00000000" w14:paraId="0000010E">
            <w:pPr>
              <w:numPr>
                <w:ilvl w:val="0"/>
                <w:numId w:val="44"/>
              </w:numPr>
              <w:ind w:left="720" w:hanging="360"/>
            </w:pPr>
            <w:r w:rsidDel="00000000" w:rsidR="00000000" w:rsidRPr="00000000">
              <w:rPr>
                <w:rtl w:val="0"/>
              </w:rPr>
              <w:t xml:space="preserve">Analytical constructed response.</w:t>
            </w:r>
          </w:p>
        </w:tc>
      </w:tr>
      <w:tr>
        <w:trPr>
          <w:cantSplit w:val="0"/>
          <w:trHeight w:val="120" w:hRule="atLeast"/>
          <w:tblHeader w:val="0"/>
        </w:trPr>
        <w:tc>
          <w:tcPr>
            <w:gridSpan w:val="6"/>
          </w:tcPr>
          <w:p w:rsidR="00000000" w:rsidDel="00000000" w:rsidP="00000000" w:rsidRDefault="00000000" w:rsidRPr="00000000" w14:paraId="00000110">
            <w:pP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111">
            <w:pPr>
              <w:numPr>
                <w:ilvl w:val="0"/>
                <w:numId w:val="1"/>
              </w:numPr>
              <w:ind w:left="720" w:hanging="360"/>
            </w:pPr>
            <w:r w:rsidDel="00000000" w:rsidR="00000000" w:rsidRPr="00000000">
              <w:rPr>
                <w:rtl w:val="0"/>
              </w:rPr>
              <w:t xml:space="preserve">CRP2. Apply appropriate academic and technical skills. </w:t>
            </w:r>
          </w:p>
          <w:p w:rsidR="00000000" w:rsidDel="00000000" w:rsidP="00000000" w:rsidRDefault="00000000" w:rsidRPr="00000000" w14:paraId="00000112">
            <w:pPr>
              <w:numPr>
                <w:ilvl w:val="0"/>
                <w:numId w:val="1"/>
              </w:numPr>
              <w:ind w:left="720" w:hanging="360"/>
            </w:pPr>
            <w:r w:rsidDel="00000000" w:rsidR="00000000" w:rsidRPr="00000000">
              <w:rPr>
                <w:rtl w:val="0"/>
              </w:rPr>
              <w:t xml:space="preserve">CRP3. Attend to personal health and financial well-being. </w:t>
            </w:r>
          </w:p>
          <w:p w:rsidR="00000000" w:rsidDel="00000000" w:rsidP="00000000" w:rsidRDefault="00000000" w:rsidRPr="00000000" w14:paraId="00000113">
            <w:pPr>
              <w:numPr>
                <w:ilvl w:val="0"/>
                <w:numId w:val="1"/>
              </w:numPr>
              <w:ind w:left="720" w:hanging="360"/>
            </w:pPr>
            <w:r w:rsidDel="00000000" w:rsidR="00000000" w:rsidRPr="00000000">
              <w:rPr>
                <w:rtl w:val="0"/>
              </w:rPr>
              <w:t xml:space="preserve">CRP4. Communicate clearly and effectively and with reason. </w:t>
            </w:r>
          </w:p>
          <w:p w:rsidR="00000000" w:rsidDel="00000000" w:rsidP="00000000" w:rsidRDefault="00000000" w:rsidRPr="00000000" w14:paraId="00000114">
            <w:pPr>
              <w:numPr>
                <w:ilvl w:val="0"/>
                <w:numId w:val="1"/>
              </w:numPr>
              <w:ind w:left="720" w:hanging="360"/>
            </w:pPr>
            <w:r w:rsidDel="00000000" w:rsidR="00000000" w:rsidRPr="00000000">
              <w:rPr>
                <w:rtl w:val="0"/>
              </w:rPr>
              <w:t xml:space="preserve">CRP5. Consider the environmental, social and economic impacts of decisions. </w:t>
            </w:r>
          </w:p>
          <w:p w:rsidR="00000000" w:rsidDel="00000000" w:rsidP="00000000" w:rsidRDefault="00000000" w:rsidRPr="00000000" w14:paraId="00000115">
            <w:pPr>
              <w:numPr>
                <w:ilvl w:val="0"/>
                <w:numId w:val="1"/>
              </w:numPr>
              <w:ind w:left="720" w:hanging="360"/>
            </w:pPr>
            <w:r w:rsidDel="00000000" w:rsidR="00000000" w:rsidRPr="00000000">
              <w:rPr>
                <w:rtl w:val="0"/>
              </w:rPr>
              <w:t xml:space="preserve">CRP6. Demonstrate creativity and innovation. </w:t>
            </w:r>
          </w:p>
          <w:p w:rsidR="00000000" w:rsidDel="00000000" w:rsidP="00000000" w:rsidRDefault="00000000" w:rsidRPr="00000000" w14:paraId="00000116">
            <w:pPr>
              <w:numPr>
                <w:ilvl w:val="0"/>
                <w:numId w:val="1"/>
              </w:numPr>
              <w:ind w:left="720" w:hanging="360"/>
            </w:pPr>
            <w:r w:rsidDel="00000000" w:rsidR="00000000" w:rsidRPr="00000000">
              <w:rPr>
                <w:rtl w:val="0"/>
              </w:rPr>
              <w:t xml:space="preserve">CRP7. Employ valid and reliable research strategies. </w:t>
            </w:r>
          </w:p>
          <w:p w:rsidR="00000000" w:rsidDel="00000000" w:rsidP="00000000" w:rsidRDefault="00000000" w:rsidRPr="00000000" w14:paraId="00000117">
            <w:pPr>
              <w:numPr>
                <w:ilvl w:val="0"/>
                <w:numId w:val="1"/>
              </w:numPr>
              <w:ind w:left="720" w:hanging="360"/>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118">
            <w:pPr>
              <w:numPr>
                <w:ilvl w:val="0"/>
                <w:numId w:val="1"/>
              </w:numPr>
              <w:ind w:left="720" w:hanging="360"/>
            </w:pPr>
            <w:r w:rsidDel="00000000" w:rsidR="00000000" w:rsidRPr="00000000">
              <w:rPr>
                <w:rtl w:val="0"/>
              </w:rPr>
              <w:t xml:space="preserve">CRP9. Model integrity, ethical leadership and effective management. </w:t>
            </w:r>
          </w:p>
          <w:p w:rsidR="00000000" w:rsidDel="00000000" w:rsidP="00000000" w:rsidRDefault="00000000" w:rsidRPr="00000000" w14:paraId="00000119">
            <w:pPr>
              <w:numPr>
                <w:ilvl w:val="0"/>
                <w:numId w:val="1"/>
              </w:numPr>
              <w:ind w:left="720" w:hanging="360"/>
            </w:pPr>
            <w:r w:rsidDel="00000000" w:rsidR="00000000" w:rsidRPr="00000000">
              <w:rPr>
                <w:rtl w:val="0"/>
              </w:rPr>
              <w:t xml:space="preserve"> CRP11. Use technology to enhance productivity. </w:t>
            </w:r>
          </w:p>
          <w:p w:rsidR="00000000" w:rsidDel="00000000" w:rsidP="00000000" w:rsidRDefault="00000000" w:rsidRPr="00000000" w14:paraId="0000011A">
            <w:pPr>
              <w:numPr>
                <w:ilvl w:val="0"/>
                <w:numId w:val="1"/>
              </w:numPr>
              <w:ind w:left="720" w:hanging="360"/>
            </w:pPr>
            <w:r w:rsidDel="00000000" w:rsidR="00000000" w:rsidRPr="00000000">
              <w:rPr>
                <w:rtl w:val="0"/>
              </w:rPr>
              <w:t xml:space="preserve">CRP12. Work productively in teams while using cultural global competence.</w:t>
            </w:r>
          </w:p>
          <w:p w:rsidR="00000000" w:rsidDel="00000000" w:rsidP="00000000" w:rsidRDefault="00000000" w:rsidRPr="00000000" w14:paraId="0000011B">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21">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122">
            <w:pPr>
              <w:numPr>
                <w:ilvl w:val="0"/>
                <w:numId w:val="42"/>
              </w:numPr>
              <w:ind w:left="720" w:hanging="360"/>
            </w:pPr>
            <w:r w:rsidDel="00000000" w:rsidR="00000000" w:rsidRPr="00000000">
              <w:rPr>
                <w:rtl w:val="0"/>
              </w:rPr>
              <w:t xml:space="preserve">Online textbook</w:t>
            </w:r>
          </w:p>
          <w:p w:rsidR="00000000" w:rsidDel="00000000" w:rsidP="00000000" w:rsidRDefault="00000000" w:rsidRPr="00000000" w14:paraId="00000123">
            <w:pPr>
              <w:numPr>
                <w:ilvl w:val="0"/>
                <w:numId w:val="42"/>
              </w:numPr>
              <w:ind w:left="720" w:hanging="360"/>
            </w:pPr>
            <w:r w:rsidDel="00000000" w:rsidR="00000000" w:rsidRPr="00000000">
              <w:rPr>
                <w:rtl w:val="0"/>
              </w:rPr>
              <w:t xml:space="preserve">Guided reading activities</w:t>
            </w:r>
          </w:p>
          <w:p w:rsidR="00000000" w:rsidDel="00000000" w:rsidP="00000000" w:rsidRDefault="00000000" w:rsidRPr="00000000" w14:paraId="00000124">
            <w:pPr>
              <w:numPr>
                <w:ilvl w:val="0"/>
                <w:numId w:val="42"/>
              </w:numPr>
              <w:ind w:left="720" w:hanging="360"/>
            </w:pPr>
            <w:r w:rsidDel="00000000" w:rsidR="00000000" w:rsidRPr="00000000">
              <w:rPr>
                <w:rtl w:val="0"/>
              </w:rPr>
              <w:t xml:space="preserve">Relevant nonfiction text passages</w:t>
            </w:r>
          </w:p>
          <w:p w:rsidR="00000000" w:rsidDel="00000000" w:rsidP="00000000" w:rsidRDefault="00000000" w:rsidRPr="00000000" w14:paraId="00000125">
            <w:pPr>
              <w:numPr>
                <w:ilvl w:val="0"/>
                <w:numId w:val="42"/>
              </w:numPr>
              <w:ind w:left="720" w:hanging="360"/>
            </w:pPr>
            <w:r w:rsidDel="00000000" w:rsidR="00000000" w:rsidRPr="00000000">
              <w:rPr>
                <w:rtl w:val="0"/>
              </w:rPr>
              <w:t xml:space="preserve">Map activities</w:t>
            </w:r>
          </w:p>
          <w:p w:rsidR="00000000" w:rsidDel="00000000" w:rsidP="00000000" w:rsidRDefault="00000000" w:rsidRPr="00000000" w14:paraId="00000126">
            <w:pPr>
              <w:numPr>
                <w:ilvl w:val="0"/>
                <w:numId w:val="42"/>
              </w:numPr>
              <w:ind w:left="720" w:hanging="360"/>
            </w:pPr>
            <w:r w:rsidDel="00000000" w:rsidR="00000000" w:rsidRPr="00000000">
              <w:rPr>
                <w:rtl w:val="0"/>
              </w:rPr>
              <w:t xml:space="preserve">EdPuzzle, KAMI, and similar educational technologies</w:t>
            </w:r>
          </w:p>
          <w:p w:rsidR="00000000" w:rsidDel="00000000" w:rsidP="00000000" w:rsidRDefault="00000000" w:rsidRPr="00000000" w14:paraId="00000127">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2D">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b w:val="1"/>
                <w:rtl w:val="0"/>
              </w:rPr>
              <w:t xml:space="preserve">Technology</w:t>
            </w:r>
            <w:r w:rsidDel="00000000" w:rsidR="00000000" w:rsidRPr="00000000">
              <w:rPr>
                <w:rtl w:val="0"/>
              </w:rPr>
              <w:t xml:space="preserve"> </w:t>
            </w:r>
          </w:p>
          <w:p w:rsidR="00000000" w:rsidDel="00000000" w:rsidP="00000000" w:rsidRDefault="00000000" w:rsidRPr="00000000" w14:paraId="00000130">
            <w:pPr>
              <w:numPr>
                <w:ilvl w:val="0"/>
                <w:numId w:val="6"/>
              </w:numPr>
              <w:ind w:left="720" w:hanging="360"/>
            </w:pPr>
            <w:r w:rsidDel="00000000" w:rsidR="00000000" w:rsidRPr="00000000">
              <w:rPr>
                <w:rtl w:val="0"/>
              </w:rPr>
              <w:t xml:space="preserve">8.1.8.DA.1: Organize and transform data collected using computational tools to make it usable for a specific purpose.  </w:t>
            </w:r>
          </w:p>
          <w:p w:rsidR="00000000" w:rsidDel="00000000" w:rsidP="00000000" w:rsidRDefault="00000000" w:rsidRPr="00000000" w14:paraId="00000131">
            <w:pPr>
              <w:rPr/>
            </w:pPr>
            <w:r w:rsidDel="00000000" w:rsidR="00000000" w:rsidRPr="00000000">
              <w:rPr>
                <w:b w:val="1"/>
                <w:rtl w:val="0"/>
              </w:rPr>
              <w:t xml:space="preserve">Arts</w:t>
            </w:r>
            <w:r w:rsidDel="00000000" w:rsidR="00000000" w:rsidRPr="00000000">
              <w:rPr>
                <w:rtl w:val="0"/>
              </w:rPr>
            </w:r>
          </w:p>
          <w:p w:rsidR="00000000" w:rsidDel="00000000" w:rsidP="00000000" w:rsidRDefault="00000000" w:rsidRPr="00000000" w14:paraId="00000132">
            <w:pPr>
              <w:numPr>
                <w:ilvl w:val="0"/>
                <w:numId w:val="26"/>
              </w:numPr>
              <w:ind w:left="720" w:hanging="360"/>
            </w:pPr>
            <w:r w:rsidDel="00000000" w:rsidR="00000000" w:rsidRPr="00000000">
              <w:rPr>
                <w:rtl w:val="0"/>
              </w:rPr>
              <w:t xml:space="preserve">1.2.8.Cr1a: Generate a variety of ideas, goals and solutions for media artworks using creative processes such as sketching, brainstorming, improvising, and prototyping with increased proficiency, divergent thinking, and opportunity for student choice. </w:t>
            </w:r>
          </w:p>
          <w:p w:rsidR="00000000" w:rsidDel="00000000" w:rsidP="00000000" w:rsidRDefault="00000000" w:rsidRPr="00000000" w14:paraId="00000133">
            <w:pPr>
              <w:numPr>
                <w:ilvl w:val="0"/>
                <w:numId w:val="26"/>
              </w:numPr>
              <w:ind w:left="720" w:hanging="360"/>
            </w:pPr>
            <w:r w:rsidDel="00000000" w:rsidR="00000000" w:rsidRPr="00000000">
              <w:rPr>
                <w:rtl w:val="0"/>
              </w:rPr>
              <w:t xml:space="preserve">1.2.8.Pr6a: Analyze and design various presentation formats and tasks in the presentation and/or distribution of media artworks.</w:t>
            </w:r>
          </w:p>
          <w:p w:rsidR="00000000" w:rsidDel="00000000" w:rsidP="00000000" w:rsidRDefault="00000000" w:rsidRPr="00000000" w14:paraId="00000134">
            <w:pPr>
              <w:numPr>
                <w:ilvl w:val="0"/>
                <w:numId w:val="26"/>
              </w:numPr>
              <w:ind w:left="720" w:hanging="360"/>
            </w:pPr>
            <w:r w:rsidDel="00000000" w:rsidR="00000000" w:rsidRPr="00000000">
              <w:rPr>
                <w:rtl w:val="0"/>
              </w:rPr>
              <w:t xml:space="preserve">1.2.8.Re7a: Compare, contrast and analyze the qualities of and relationships between the components and style in media artworks.</w:t>
            </w:r>
          </w:p>
          <w:p w:rsidR="00000000" w:rsidDel="00000000" w:rsidP="00000000" w:rsidRDefault="00000000" w:rsidRPr="00000000" w14:paraId="00000135">
            <w:pPr>
              <w:numPr>
                <w:ilvl w:val="0"/>
                <w:numId w:val="26"/>
              </w:numPr>
              <w:ind w:left="720" w:hanging="360"/>
            </w:pPr>
            <w:r w:rsidDel="00000000" w:rsidR="00000000" w:rsidRPr="00000000">
              <w:rPr>
                <w:rtl w:val="0"/>
              </w:rPr>
              <w:t xml:space="preserve">1.2.8.Re8a: Analyze the intent and meanings and context of a variety of media artworks, focusing on intentions, forms, and detect bias, opinion, and stereotypes. </w:t>
            </w:r>
          </w:p>
          <w:p w:rsidR="00000000" w:rsidDel="00000000" w:rsidP="00000000" w:rsidRDefault="00000000" w:rsidRPr="00000000" w14:paraId="00000136">
            <w:pPr>
              <w:numPr>
                <w:ilvl w:val="0"/>
                <w:numId w:val="26"/>
              </w:numPr>
              <w:ind w:left="720" w:hanging="360"/>
            </w:pPr>
            <w:r w:rsidDel="00000000" w:rsidR="00000000" w:rsidRPr="00000000">
              <w:rPr>
                <w:rtl w:val="0"/>
              </w:rPr>
              <w:t xml:space="preserve">1.2.8.Cn10a: Access, evaluate and use internal and external resources to inform the creation of media artworks, such as cultural and societal knowledge, research and exemplary works.</w:t>
            </w:r>
          </w:p>
          <w:p w:rsidR="00000000" w:rsidDel="00000000" w:rsidP="00000000" w:rsidRDefault="00000000" w:rsidRPr="00000000" w14:paraId="00000137">
            <w:pPr>
              <w:rPr/>
            </w:pPr>
            <w:r w:rsidDel="00000000" w:rsidR="00000000" w:rsidRPr="00000000">
              <w:rPr>
                <w:b w:val="1"/>
                <w:rtl w:val="0"/>
              </w:rPr>
              <w:t xml:space="preserve">Math</w:t>
            </w:r>
            <w:r w:rsidDel="00000000" w:rsidR="00000000" w:rsidRPr="00000000">
              <w:rPr>
                <w:rtl w:val="0"/>
              </w:rPr>
              <w:t xml:space="preserve"> </w:t>
            </w:r>
          </w:p>
          <w:p w:rsidR="00000000" w:rsidDel="00000000" w:rsidP="00000000" w:rsidRDefault="00000000" w:rsidRPr="00000000" w14:paraId="00000138">
            <w:pPr>
              <w:numPr>
                <w:ilvl w:val="0"/>
                <w:numId w:val="15"/>
              </w:numPr>
              <w:ind w:left="720" w:hanging="360"/>
            </w:pPr>
            <w:r w:rsidDel="00000000" w:rsidR="00000000" w:rsidRPr="00000000">
              <w:rPr>
                <w:rtl w:val="0"/>
              </w:rPr>
              <w:t xml:space="preserve">7.EE.B : Solve real-life and mathematical problems using numerical and algebraic expressions and equations.</w:t>
            </w:r>
          </w:p>
          <w:p w:rsidR="00000000" w:rsidDel="00000000" w:rsidP="00000000" w:rsidRDefault="00000000" w:rsidRPr="00000000" w14:paraId="00000139">
            <w:pPr>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13A">
            <w:pPr>
              <w:numPr>
                <w:ilvl w:val="0"/>
                <w:numId w:val="38"/>
              </w:numPr>
              <w:ind w:left="720" w:hanging="360"/>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13B">
            <w:pPr>
              <w:numPr>
                <w:ilvl w:val="0"/>
                <w:numId w:val="38"/>
              </w:numPr>
              <w:ind w:left="720" w:hanging="360"/>
            </w:pPr>
            <w:r w:rsidDel="00000000" w:rsidR="00000000" w:rsidRPr="00000000">
              <w:rPr>
                <w:rtl w:val="0"/>
              </w:rPr>
              <w:t xml:space="preserve">NJSLSA.R2. Determine central ideas or themes of a text and analyze their development; summarize the key supporting details and ideas.</w:t>
            </w:r>
          </w:p>
          <w:p w:rsidR="00000000" w:rsidDel="00000000" w:rsidP="00000000" w:rsidRDefault="00000000" w:rsidRPr="00000000" w14:paraId="0000013C">
            <w:pPr>
              <w:numPr>
                <w:ilvl w:val="0"/>
                <w:numId w:val="38"/>
              </w:numPr>
              <w:ind w:left="720" w:hanging="360"/>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13D">
            <w:pPr>
              <w:numPr>
                <w:ilvl w:val="0"/>
                <w:numId w:val="38"/>
              </w:numPr>
              <w:ind w:left="720" w:hanging="360"/>
            </w:pPr>
            <w:r w:rsidDel="00000000" w:rsidR="00000000" w:rsidRPr="00000000">
              <w:rPr>
                <w:rtl w:val="0"/>
              </w:rPr>
              <w:t xml:space="preserve">NJSLSA.R6. Assess how point of view or purpose shapes the content and style of a text.</w:t>
            </w:r>
          </w:p>
          <w:p w:rsidR="00000000" w:rsidDel="00000000" w:rsidP="00000000" w:rsidRDefault="00000000" w:rsidRPr="00000000" w14:paraId="0000013E">
            <w:pPr>
              <w:numPr>
                <w:ilvl w:val="0"/>
                <w:numId w:val="38"/>
              </w:numPr>
              <w:ind w:left="720" w:hanging="360"/>
            </w:pPr>
            <w:r w:rsidDel="00000000" w:rsidR="00000000" w:rsidRPr="00000000">
              <w:rPr>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13F">
            <w:pPr>
              <w:numPr>
                <w:ilvl w:val="0"/>
                <w:numId w:val="38"/>
              </w:numPr>
              <w:ind w:left="720" w:hanging="360"/>
            </w:pPr>
            <w:r w:rsidDel="00000000" w:rsidR="00000000" w:rsidRPr="00000000">
              <w:rPr>
                <w:rtl w:val="0"/>
              </w:rPr>
              <w:t xml:space="preserve">NJSLSA.R8. Delineate and evaluate the argument and specific claims in a text, including the validity of the reasoning as well as the relevance and sufficiency of the evidence. </w:t>
            </w:r>
          </w:p>
          <w:p w:rsidR="00000000" w:rsidDel="00000000" w:rsidP="00000000" w:rsidRDefault="00000000" w:rsidRPr="00000000" w14:paraId="00000140">
            <w:pPr>
              <w:numPr>
                <w:ilvl w:val="0"/>
                <w:numId w:val="38"/>
              </w:numPr>
              <w:ind w:left="720" w:hanging="360"/>
            </w:pPr>
            <w:r w:rsidDel="00000000" w:rsidR="00000000" w:rsidRPr="00000000">
              <w:rPr>
                <w:rtl w:val="0"/>
              </w:rPr>
              <w:t xml:space="preserve">NJSLSA.R9 Analyze and reflect on how two or more texts address similar themes or topics in order to build knowledge or to compare the approaches the authors take. </w:t>
            </w:r>
          </w:p>
          <w:p w:rsidR="00000000" w:rsidDel="00000000" w:rsidP="00000000" w:rsidRDefault="00000000" w:rsidRPr="00000000" w14:paraId="00000141">
            <w:pPr>
              <w:numPr>
                <w:ilvl w:val="0"/>
                <w:numId w:val="38"/>
              </w:numPr>
              <w:ind w:left="720" w:hanging="360"/>
            </w:pPr>
            <w:r w:rsidDel="00000000" w:rsidR="00000000" w:rsidRPr="00000000">
              <w:rPr>
                <w:rtl w:val="0"/>
              </w:rPr>
              <w:t xml:space="preserve">NJSLSA.R10. Read and comprehend complex literary and informational texts independently and proficiently with scaffolding as needed.</w:t>
            </w:r>
          </w:p>
          <w:p w:rsidR="00000000" w:rsidDel="00000000" w:rsidP="00000000" w:rsidRDefault="00000000" w:rsidRPr="00000000" w14:paraId="00000142">
            <w:pPr>
              <w:numPr>
                <w:ilvl w:val="0"/>
                <w:numId w:val="38"/>
              </w:numPr>
              <w:ind w:left="720" w:hanging="360"/>
            </w:pPr>
            <w:r w:rsidDel="00000000" w:rsidR="00000000" w:rsidRPr="00000000">
              <w:rPr>
                <w:rtl w:val="0"/>
              </w:rPr>
              <w:t xml:space="preserve">RL.7.1.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43">
            <w:pPr>
              <w:numPr>
                <w:ilvl w:val="0"/>
                <w:numId w:val="38"/>
              </w:numPr>
              <w:ind w:left="720" w:hanging="360"/>
            </w:pPr>
            <w:r w:rsidDel="00000000" w:rsidR="00000000" w:rsidRPr="00000000">
              <w:rPr>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144">
            <w:pPr>
              <w:numPr>
                <w:ilvl w:val="0"/>
                <w:numId w:val="38"/>
              </w:numPr>
              <w:ind w:left="720" w:hanging="360"/>
            </w:pPr>
            <w:r w:rsidDel="00000000" w:rsidR="00000000" w:rsidRPr="00000000">
              <w:rPr>
                <w:rtl w:val="0"/>
              </w:rPr>
              <w:t xml:space="preserve">RL.7.9. Compare, contrast and reflect on (e.g. practical knowledge, historical/cultural context, and background knowledge) a fictional portrayal of a time, place, or character and a historical account of the same period as a means of understanding how authors of fiction use or alter history. </w:t>
            </w:r>
          </w:p>
          <w:p w:rsidR="00000000" w:rsidDel="00000000" w:rsidP="00000000" w:rsidRDefault="00000000" w:rsidRPr="00000000" w14:paraId="00000145">
            <w:pPr>
              <w:numPr>
                <w:ilvl w:val="0"/>
                <w:numId w:val="38"/>
              </w:numPr>
              <w:ind w:left="720" w:hanging="360"/>
            </w:pPr>
            <w:r w:rsidDel="00000000" w:rsidR="00000000" w:rsidRPr="00000000">
              <w:rPr>
                <w:rtl w:val="0"/>
              </w:rPr>
              <w:t xml:space="preserve">RL.7.10. By the end of the year read and comprehend literature, including stories, dramas, and poems at grade level text-complexity or above, scaffolding as needed.</w:t>
            </w:r>
          </w:p>
          <w:p w:rsidR="00000000" w:rsidDel="00000000" w:rsidP="00000000" w:rsidRDefault="00000000" w:rsidRPr="00000000" w14:paraId="00000146">
            <w:pPr>
              <w:numPr>
                <w:ilvl w:val="0"/>
                <w:numId w:val="38"/>
              </w:numPr>
              <w:ind w:left="720" w:hanging="360"/>
            </w:pPr>
            <w:r w:rsidDel="00000000" w:rsidR="00000000" w:rsidRPr="00000000">
              <w:rPr>
                <w:rtl w:val="0"/>
              </w:rPr>
              <w:t xml:space="preserve">RI.7.1.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47">
            <w:pPr>
              <w:numPr>
                <w:ilvl w:val="0"/>
                <w:numId w:val="38"/>
              </w:numPr>
              <w:ind w:left="720" w:hanging="360"/>
            </w:pPr>
            <w:r w:rsidDel="00000000" w:rsidR="00000000" w:rsidRPr="00000000">
              <w:rPr>
                <w:rtl w:val="0"/>
              </w:rPr>
              <w:t xml:space="preserve">RI.7.2. Determine two or more central ideas in a text and analyze their development over the course of the text; provide an objective summary of the text. </w:t>
            </w:r>
          </w:p>
          <w:p w:rsidR="00000000" w:rsidDel="00000000" w:rsidP="00000000" w:rsidRDefault="00000000" w:rsidRPr="00000000" w14:paraId="00000148">
            <w:pPr>
              <w:numPr>
                <w:ilvl w:val="0"/>
                <w:numId w:val="38"/>
              </w:numPr>
              <w:ind w:left="720" w:hanging="360"/>
            </w:pPr>
            <w:r w:rsidDel="00000000" w:rsidR="00000000" w:rsidRPr="00000000">
              <w:rPr>
                <w:rtl w:val="0"/>
              </w:rPr>
              <w:t xml:space="preserve">RI.7.3. Analyze the interactions between individuals, events, and ideas in a text (e.g., how ideas influence individuals or events, or how individuals influence ideas or events). </w:t>
            </w:r>
          </w:p>
          <w:p w:rsidR="00000000" w:rsidDel="00000000" w:rsidP="00000000" w:rsidRDefault="00000000" w:rsidRPr="00000000" w14:paraId="00000149">
            <w:pPr>
              <w:numPr>
                <w:ilvl w:val="0"/>
                <w:numId w:val="38"/>
              </w:numPr>
              <w:ind w:left="720" w:hanging="360"/>
            </w:pPr>
            <w:r w:rsidDel="00000000" w:rsidR="00000000" w:rsidRPr="00000000">
              <w:rPr>
                <w:rtl w:val="0"/>
              </w:rPr>
              <w:t xml:space="preserve">RI.7.4. Determine the meaning of words and phrases as they are used in a text, including figurative, connotative, and technical meanings; analyze the impact of a specific word choice on meaning and tone. </w:t>
            </w:r>
          </w:p>
          <w:p w:rsidR="00000000" w:rsidDel="00000000" w:rsidP="00000000" w:rsidRDefault="00000000" w:rsidRPr="00000000" w14:paraId="0000014A">
            <w:pPr>
              <w:numPr>
                <w:ilvl w:val="0"/>
                <w:numId w:val="38"/>
              </w:numPr>
              <w:ind w:left="720" w:hanging="360"/>
            </w:pPr>
            <w:r w:rsidDel="00000000" w:rsidR="00000000" w:rsidRPr="00000000">
              <w:rPr>
                <w:rtl w:val="0"/>
              </w:rPr>
              <w:t xml:space="preserve">RI.7.5. Analyze the structure an author uses to organize a text, including how the major sections contribute to the whole and to the development of the ideas. </w:t>
            </w:r>
          </w:p>
          <w:p w:rsidR="00000000" w:rsidDel="00000000" w:rsidP="00000000" w:rsidRDefault="00000000" w:rsidRPr="00000000" w14:paraId="0000014B">
            <w:pPr>
              <w:numPr>
                <w:ilvl w:val="0"/>
                <w:numId w:val="38"/>
              </w:numPr>
              <w:ind w:left="720" w:hanging="360"/>
            </w:pPr>
            <w:r w:rsidDel="00000000" w:rsidR="00000000" w:rsidRPr="00000000">
              <w:rPr>
                <w:rtl w:val="0"/>
              </w:rPr>
              <w:t xml:space="preserve">RI.7.6. Determine an author’s point of view or purpose in a text and analyze how the author distinguishes his or her position from that of others. </w:t>
            </w:r>
          </w:p>
          <w:p w:rsidR="00000000" w:rsidDel="00000000" w:rsidP="00000000" w:rsidRDefault="00000000" w:rsidRPr="00000000" w14:paraId="0000014C">
            <w:pPr>
              <w:numPr>
                <w:ilvl w:val="0"/>
                <w:numId w:val="38"/>
              </w:numPr>
              <w:ind w:left="720" w:hanging="360"/>
            </w:pPr>
            <w:r w:rsidDel="00000000" w:rsidR="00000000" w:rsidRPr="00000000">
              <w:rPr>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14D">
            <w:pPr>
              <w:numPr>
                <w:ilvl w:val="0"/>
                <w:numId w:val="38"/>
              </w:numPr>
              <w:ind w:left="720" w:hanging="360"/>
            </w:pPr>
            <w:r w:rsidDel="00000000" w:rsidR="00000000" w:rsidRPr="00000000">
              <w:rPr>
                <w:rtl w:val="0"/>
              </w:rPr>
              <w:t xml:space="preserve">RI.7.8. Trace and evaluate the argument and specific claims in a text, assessing whether the reasoning is sound and the evidence is relevant and sufficient to support the claims.</w:t>
            </w:r>
          </w:p>
          <w:p w:rsidR="00000000" w:rsidDel="00000000" w:rsidP="00000000" w:rsidRDefault="00000000" w:rsidRPr="00000000" w14:paraId="0000014E">
            <w:pPr>
              <w:numPr>
                <w:ilvl w:val="0"/>
                <w:numId w:val="38"/>
              </w:numPr>
              <w:ind w:left="720" w:hanging="360"/>
            </w:pPr>
            <w:r w:rsidDel="00000000" w:rsidR="00000000" w:rsidRPr="00000000">
              <w:rPr>
                <w:rtl w:val="0"/>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 </w:t>
            </w:r>
          </w:p>
          <w:p w:rsidR="00000000" w:rsidDel="00000000" w:rsidP="00000000" w:rsidRDefault="00000000" w:rsidRPr="00000000" w14:paraId="0000014F">
            <w:pPr>
              <w:numPr>
                <w:ilvl w:val="0"/>
                <w:numId w:val="38"/>
              </w:numPr>
              <w:ind w:left="720" w:hanging="360"/>
            </w:pPr>
            <w:r w:rsidDel="00000000" w:rsidR="00000000" w:rsidRPr="00000000">
              <w:rPr>
                <w:rtl w:val="0"/>
              </w:rPr>
              <w:t xml:space="preserve">RI.7.10. By the end of the year read and comprehend literary nonfiction at grade level text-complexity or above, with scaffolding as needed.</w:t>
            </w:r>
          </w:p>
          <w:p w:rsidR="00000000" w:rsidDel="00000000" w:rsidP="00000000" w:rsidRDefault="00000000" w:rsidRPr="00000000" w14:paraId="00000150">
            <w:pPr>
              <w:rPr>
                <w:b w:val="1"/>
              </w:rPr>
            </w:pPr>
            <w:r w:rsidDel="00000000" w:rsidR="00000000" w:rsidRPr="00000000">
              <w:rPr>
                <w:b w:val="1"/>
                <w:rtl w:val="0"/>
              </w:rPr>
              <w:t xml:space="preserve">Science </w:t>
            </w:r>
          </w:p>
          <w:p w:rsidR="00000000" w:rsidDel="00000000" w:rsidP="00000000" w:rsidRDefault="00000000" w:rsidRPr="00000000" w14:paraId="00000151">
            <w:pPr>
              <w:numPr>
                <w:ilvl w:val="0"/>
                <w:numId w:val="9"/>
              </w:numPr>
              <w:ind w:left="720" w:hanging="360"/>
            </w:pPr>
            <w:r w:rsidDel="00000000" w:rsidR="00000000" w:rsidRPr="00000000">
              <w:rPr>
                <w:rtl w:val="0"/>
              </w:rPr>
              <w:t xml:space="preserve">MS-ESS3-2: Analyze and interpret data on natural hazards to forecast future catastrophic events and inform the development of technologies to mitigate their effects.</w:t>
            </w:r>
          </w:p>
          <w:p w:rsidR="00000000" w:rsidDel="00000000" w:rsidP="00000000" w:rsidRDefault="00000000" w:rsidRPr="00000000" w14:paraId="00000152">
            <w:pPr>
              <w:numPr>
                <w:ilvl w:val="0"/>
                <w:numId w:val="9"/>
              </w:numPr>
              <w:ind w:left="720" w:hanging="360"/>
            </w:pPr>
            <w:r w:rsidDel="00000000" w:rsidR="00000000" w:rsidRPr="00000000">
              <w:rPr>
                <w:rtl w:val="0"/>
              </w:rPr>
              <w:t xml:space="preserve">MS-ESS3-3: Apply scientific principles to design a method for monitoring and minimizing a human impact on the environment. </w:t>
            </w: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59">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5A">
            <w:pPr>
              <w:pageBreakBefore w:val="0"/>
              <w:rPr>
                <w:b w:val="1"/>
                <w:u w:val="single"/>
              </w:rPr>
            </w:pPr>
            <w:r w:rsidDel="00000000" w:rsidR="00000000" w:rsidRPr="00000000">
              <w:rPr>
                <w:b w:val="1"/>
                <w:u w:val="single"/>
                <w:rtl w:val="0"/>
              </w:rPr>
              <w:t xml:space="preserve">Black: </w:t>
            </w:r>
          </w:p>
          <w:p w:rsidR="00000000" w:rsidDel="00000000" w:rsidP="00000000" w:rsidRDefault="00000000" w:rsidRPr="00000000" w14:paraId="0000015B">
            <w:pPr>
              <w:pageBreakBefore w:val="0"/>
              <w:numPr>
                <w:ilvl w:val="0"/>
                <w:numId w:val="12"/>
              </w:numPr>
              <w:ind w:left="720" w:hanging="360"/>
              <w:rPr/>
            </w:pPr>
            <w:r w:rsidDel="00000000" w:rsidR="00000000" w:rsidRPr="00000000">
              <w:rPr>
                <w:rtl w:val="0"/>
              </w:rPr>
              <w:t xml:space="preserve">Serfdom vs. Enslavement</w:t>
            </w:r>
          </w:p>
          <w:p w:rsidR="00000000" w:rsidDel="00000000" w:rsidP="00000000" w:rsidRDefault="00000000" w:rsidRPr="00000000" w14:paraId="0000015C">
            <w:pPr>
              <w:pageBreakBefore w:val="0"/>
              <w:numPr>
                <w:ilvl w:val="0"/>
                <w:numId w:val="12"/>
              </w:numPr>
              <w:ind w:left="720" w:hanging="360"/>
              <w:rPr>
                <w:u w:val="none"/>
              </w:rPr>
            </w:pPr>
            <w:r w:rsidDel="00000000" w:rsidR="00000000" w:rsidRPr="00000000">
              <w:rPr>
                <w:rtl w:val="0"/>
              </w:rPr>
              <w:t xml:space="preserve">Manors vs. Plantations</w:t>
            </w:r>
          </w:p>
          <w:p w:rsidR="00000000" w:rsidDel="00000000" w:rsidP="00000000" w:rsidRDefault="00000000" w:rsidRPr="00000000" w14:paraId="0000015D">
            <w:pPr>
              <w:pageBreakBefore w:val="0"/>
              <w:rPr>
                <w:b w:val="1"/>
                <w:u w:val="single"/>
              </w:rPr>
            </w:pPr>
            <w:r w:rsidDel="00000000" w:rsidR="00000000" w:rsidRPr="00000000">
              <w:rPr>
                <w:rtl w:val="0"/>
              </w:rPr>
            </w:r>
          </w:p>
          <w:p w:rsidR="00000000" w:rsidDel="00000000" w:rsidP="00000000" w:rsidRDefault="00000000" w:rsidRPr="00000000" w14:paraId="0000015E">
            <w:pPr>
              <w:pageBreakBefore w:val="0"/>
              <w:rPr>
                <w:b w:val="1"/>
                <w:u w:val="single"/>
              </w:rPr>
            </w:pPr>
            <w:r w:rsidDel="00000000" w:rsidR="00000000" w:rsidRPr="00000000">
              <w:rPr>
                <w:b w:val="1"/>
                <w:u w:val="single"/>
                <w:rtl w:val="0"/>
              </w:rPr>
              <w:t xml:space="preserve">Hispanic:</w:t>
            </w:r>
          </w:p>
          <w:p w:rsidR="00000000" w:rsidDel="00000000" w:rsidP="00000000" w:rsidRDefault="00000000" w:rsidRPr="00000000" w14:paraId="0000015F">
            <w:pPr>
              <w:pageBreakBefore w:val="0"/>
              <w:numPr>
                <w:ilvl w:val="0"/>
                <w:numId w:val="16"/>
              </w:numPr>
              <w:ind w:left="720" w:hanging="360"/>
              <w:rPr>
                <w:u w:val="none"/>
              </w:rPr>
            </w:pPr>
            <w:r w:rsidDel="00000000" w:rsidR="00000000" w:rsidRPr="00000000">
              <w:rPr>
                <w:rtl w:val="0"/>
              </w:rPr>
              <w:t xml:space="preserve">Muslim (Moor) invasions of Spain from Northern Africa</w:t>
            </w:r>
          </w:p>
          <w:p w:rsidR="00000000" w:rsidDel="00000000" w:rsidP="00000000" w:rsidRDefault="00000000" w:rsidRPr="00000000" w14:paraId="00000160">
            <w:pPr>
              <w:pageBreakBefore w:val="0"/>
              <w:numPr>
                <w:ilvl w:val="0"/>
                <w:numId w:val="16"/>
              </w:numPr>
              <w:ind w:left="720" w:hanging="360"/>
              <w:rPr>
                <w:u w:val="none"/>
              </w:rPr>
            </w:pPr>
            <w:r w:rsidDel="00000000" w:rsidR="00000000" w:rsidRPr="00000000">
              <w:rPr>
                <w:rtl w:val="0"/>
              </w:rPr>
              <w:t xml:space="preserve">Reconquista and Inquisition</w:t>
            </w:r>
          </w:p>
          <w:p w:rsidR="00000000" w:rsidDel="00000000" w:rsidP="00000000" w:rsidRDefault="00000000" w:rsidRPr="00000000" w14:paraId="00000161">
            <w:pPr>
              <w:pageBreakBefore w:val="0"/>
              <w:rPr>
                <w:b w:val="1"/>
                <w:u w:val="single"/>
              </w:rPr>
            </w:pPr>
            <w:r w:rsidDel="00000000" w:rsidR="00000000" w:rsidRPr="00000000">
              <w:rPr>
                <w:rtl w:val="0"/>
              </w:rPr>
            </w:r>
          </w:p>
          <w:p w:rsidR="00000000" w:rsidDel="00000000" w:rsidP="00000000" w:rsidRDefault="00000000" w:rsidRPr="00000000" w14:paraId="00000162">
            <w:pPr>
              <w:pageBreakBefore w:val="0"/>
              <w:rPr>
                <w:b w:val="1"/>
                <w:u w:val="single"/>
              </w:rPr>
            </w:pPr>
            <w:r w:rsidDel="00000000" w:rsidR="00000000" w:rsidRPr="00000000">
              <w:rPr>
                <w:b w:val="1"/>
                <w:u w:val="single"/>
                <w:rtl w:val="0"/>
              </w:rPr>
              <w:t xml:space="preserve">Women: </w:t>
            </w:r>
          </w:p>
          <w:p w:rsidR="00000000" w:rsidDel="00000000" w:rsidP="00000000" w:rsidRDefault="00000000" w:rsidRPr="00000000" w14:paraId="00000163">
            <w:pPr>
              <w:pageBreakBefore w:val="0"/>
              <w:numPr>
                <w:ilvl w:val="0"/>
                <w:numId w:val="3"/>
              </w:numPr>
              <w:ind w:left="720" w:hanging="360"/>
              <w:rPr/>
            </w:pPr>
            <w:r w:rsidDel="00000000" w:rsidR="00000000" w:rsidRPr="00000000">
              <w:rPr>
                <w:rtl w:val="0"/>
              </w:rPr>
              <w:t xml:space="preserve">Eleanor of Aquitaine</w:t>
            </w:r>
          </w:p>
          <w:p w:rsidR="00000000" w:rsidDel="00000000" w:rsidP="00000000" w:rsidRDefault="00000000" w:rsidRPr="00000000" w14:paraId="00000164">
            <w:pPr>
              <w:pageBreakBefore w:val="0"/>
              <w:numPr>
                <w:ilvl w:val="0"/>
                <w:numId w:val="3"/>
              </w:numPr>
              <w:ind w:left="720" w:hanging="360"/>
              <w:rPr>
                <w:u w:val="none"/>
              </w:rPr>
            </w:pPr>
            <w:r w:rsidDel="00000000" w:rsidR="00000000" w:rsidRPr="00000000">
              <w:rPr>
                <w:rtl w:val="0"/>
              </w:rPr>
              <w:t xml:space="preserve">Joan of Arc</w:t>
            </w:r>
          </w:p>
          <w:p w:rsidR="00000000" w:rsidDel="00000000" w:rsidP="00000000" w:rsidRDefault="00000000" w:rsidRPr="00000000" w14:paraId="00000165">
            <w:pPr>
              <w:pageBreakBefore w:val="0"/>
              <w:numPr>
                <w:ilvl w:val="0"/>
                <w:numId w:val="3"/>
              </w:numPr>
              <w:ind w:left="720" w:hanging="360"/>
              <w:rPr>
                <w:u w:val="none"/>
              </w:rPr>
            </w:pPr>
            <w:r w:rsidDel="00000000" w:rsidR="00000000" w:rsidRPr="00000000">
              <w:rPr>
                <w:rtl w:val="0"/>
              </w:rPr>
              <w:t xml:space="preserve">Queen Isabella</w:t>
            </w:r>
          </w:p>
          <w:p w:rsidR="00000000" w:rsidDel="00000000" w:rsidP="00000000" w:rsidRDefault="00000000" w:rsidRPr="00000000" w14:paraId="00000166">
            <w:pPr>
              <w:pageBreakBefore w:val="0"/>
              <w:numPr>
                <w:ilvl w:val="0"/>
                <w:numId w:val="3"/>
              </w:numPr>
              <w:ind w:left="720" w:hanging="360"/>
              <w:rPr>
                <w:u w:val="none"/>
              </w:rPr>
            </w:pPr>
            <w:r w:rsidDel="00000000" w:rsidR="00000000" w:rsidRPr="00000000">
              <w:rPr>
                <w:rtl w:val="0"/>
              </w:rPr>
              <w:t xml:space="preserve">Role of women in society</w:t>
            </w:r>
          </w:p>
          <w:p w:rsidR="00000000" w:rsidDel="00000000" w:rsidP="00000000" w:rsidRDefault="00000000" w:rsidRPr="00000000" w14:paraId="00000167">
            <w:pPr>
              <w:pageBreakBefore w:val="0"/>
              <w:rPr>
                <w:b w:val="1"/>
                <w:u w:val="single"/>
              </w:rPr>
            </w:pPr>
            <w:r w:rsidDel="00000000" w:rsidR="00000000" w:rsidRPr="00000000">
              <w:rPr>
                <w:rtl w:val="0"/>
              </w:rPr>
            </w:r>
          </w:p>
          <w:p w:rsidR="00000000" w:rsidDel="00000000" w:rsidP="00000000" w:rsidRDefault="00000000" w:rsidRPr="00000000" w14:paraId="00000168">
            <w:pPr>
              <w:pageBreakBefore w:val="0"/>
              <w:rPr>
                <w:b w:val="1"/>
                <w:u w:val="single"/>
              </w:rPr>
            </w:pPr>
            <w:r w:rsidDel="00000000" w:rsidR="00000000" w:rsidRPr="00000000">
              <w:rPr>
                <w:b w:val="1"/>
                <w:u w:val="single"/>
                <w:rtl w:val="0"/>
              </w:rPr>
              <w:t xml:space="preserve">LGBTQ: </w:t>
            </w:r>
          </w:p>
          <w:p w:rsidR="00000000" w:rsidDel="00000000" w:rsidP="00000000" w:rsidRDefault="00000000" w:rsidRPr="00000000" w14:paraId="00000169">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6F">
            <w:pPr>
              <w:pageBreakBefore w:val="0"/>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70">
            <w:pPr>
              <w:ind w:left="0" w:firstLine="0"/>
              <w:rPr>
                <w:b w:val="1"/>
                <w:u w:val="single"/>
              </w:rPr>
            </w:pPr>
            <w:r w:rsidDel="00000000" w:rsidR="00000000" w:rsidRPr="00000000">
              <w:rPr>
                <w:rtl w:val="0"/>
              </w:rPr>
              <w:t xml:space="preserve">Eurasia, regions, plains, coastal plains, peninsula, Middle Ages, medieval, monks, missionaries, monasteries, feudalism, nobles, knights, peasants, serfs, lord, vassal, manor, fief, clergy, excommunicate, crusade, pilgrims/pilgrimage, habeas corpus, plague, epidemic, heresy/heretic.</w:t>
            </w:r>
            <w:r w:rsidDel="00000000" w:rsidR="00000000" w:rsidRPr="00000000">
              <w:rPr>
                <w:rtl w:val="0"/>
              </w:rPr>
            </w:r>
          </w:p>
        </w:tc>
      </w:tr>
    </w:tbl>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