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17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94"/>
        <w:gridCol w:w="1067"/>
        <w:gridCol w:w="2227"/>
        <w:gridCol w:w="1407"/>
        <w:gridCol w:w="1887"/>
        <w:gridCol w:w="3294"/>
        <w:tblGridChange w:id="0">
          <w:tblGrid>
            <w:gridCol w:w="3294"/>
            <w:gridCol w:w="1067"/>
            <w:gridCol w:w="2227"/>
            <w:gridCol w:w="1407"/>
            <w:gridCol w:w="1887"/>
            <w:gridCol w:w="3294"/>
          </w:tblGrid>
        </w:tblGridChange>
      </w:tblGrid>
      <w:tr>
        <w:trPr>
          <w:cantSplit w:val="0"/>
          <w:trHeight w:val="220" w:hRule="atLeast"/>
          <w:tblHeader w:val="0"/>
        </w:trPr>
        <w:tc>
          <w:tcPr>
            <w:gridSpan w:val="6"/>
            <w:shd w:fill="1f497d" w:val="clear"/>
          </w:tcPr>
          <w:p w:rsidR="00000000" w:rsidDel="00000000" w:rsidP="00000000" w:rsidRDefault="00000000" w:rsidRPr="00000000" w14:paraId="00000002">
            <w:pPr>
              <w:pageBreakBefore w:val="0"/>
              <w:jc w:val="center"/>
              <w:rPr>
                <w:b w:val="1"/>
                <w:i w:val="1"/>
              </w:rPr>
            </w:pPr>
            <w:r w:rsidDel="00000000" w:rsidR="00000000" w:rsidRPr="00000000">
              <w:rPr>
                <w:b w:val="1"/>
                <w:i w:val="1"/>
                <w:color w:val="ffffff"/>
                <w:sz w:val="28"/>
                <w:szCs w:val="28"/>
                <w:rtl w:val="0"/>
              </w:rPr>
              <w:t xml:space="preserve">Amistad Unit</w:t>
            </w: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08">
            <w:pPr>
              <w:pageBreakBefore w:val="0"/>
              <w:rPr>
                <w:color w:val="1f497d"/>
              </w:rPr>
            </w:pPr>
            <w:r w:rsidDel="00000000" w:rsidR="00000000" w:rsidRPr="00000000">
              <w:rPr>
                <w:b w:val="1"/>
                <w:color w:val="1f497d"/>
                <w:u w:val="single"/>
                <w:rtl w:val="0"/>
              </w:rPr>
              <w:t xml:space="preserve">Targeted Standards</w:t>
            </w:r>
            <w:r w:rsidDel="00000000" w:rsidR="00000000" w:rsidRPr="00000000">
              <w:rPr>
                <w:color w:val="1f497d"/>
                <w:rtl w:val="0"/>
              </w:rPr>
              <w:t xml:space="preserve"> (Write the overall NJSLS standards that are most applicable to this unit.).</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rPr>
                <w:sz w:val="20"/>
                <w:szCs w:val="20"/>
              </w:rPr>
            </w:pPr>
            <w:r w:rsidDel="00000000" w:rsidR="00000000" w:rsidRPr="00000000">
              <w:rPr>
                <w:b w:val="1"/>
                <w:sz w:val="20"/>
                <w:szCs w:val="20"/>
                <w:u w:val="single"/>
                <w:rtl w:val="0"/>
              </w:rPr>
              <w:t xml:space="preserve">Civics, Government, and Human Rights</w:t>
            </w:r>
            <w:r w:rsidDel="00000000" w:rsidR="00000000" w:rsidRPr="00000000">
              <w:rPr>
                <w:rtl w:val="0"/>
              </w:rPr>
            </w:r>
          </w:p>
          <w:p w:rsidR="00000000" w:rsidDel="00000000" w:rsidP="00000000" w:rsidRDefault="00000000" w:rsidRPr="00000000" w14:paraId="0000000B">
            <w:pPr>
              <w:numPr>
                <w:ilvl w:val="0"/>
                <w:numId w:val="1"/>
              </w:numPr>
              <w:ind w:left="720" w:hanging="360"/>
              <w:rPr>
                <w:sz w:val="20"/>
                <w:szCs w:val="20"/>
              </w:rPr>
            </w:pPr>
            <w:r w:rsidDel="00000000" w:rsidR="00000000" w:rsidRPr="00000000">
              <w:rPr>
                <w:sz w:val="20"/>
                <w:szCs w:val="20"/>
                <w:rtl w:val="0"/>
              </w:rPr>
              <w:t xml:space="preserve">6.1.8.CivicsPI.3.a: Cite evidence to evaluate the extent to which the leadership and decisions of early administrations of the national government met the goals established in the Constitution.</w:t>
            </w:r>
          </w:p>
          <w:p w:rsidR="00000000" w:rsidDel="00000000" w:rsidP="00000000" w:rsidRDefault="00000000" w:rsidRPr="00000000" w14:paraId="0000000C">
            <w:pPr>
              <w:numPr>
                <w:ilvl w:val="0"/>
                <w:numId w:val="1"/>
              </w:numPr>
              <w:ind w:left="720" w:hanging="360"/>
              <w:rPr>
                <w:sz w:val="20"/>
                <w:szCs w:val="20"/>
              </w:rPr>
            </w:pPr>
            <w:r w:rsidDel="00000000" w:rsidR="00000000" w:rsidRPr="00000000">
              <w:rPr>
                <w:sz w:val="20"/>
                <w:szCs w:val="20"/>
                <w:rtl w:val="0"/>
              </w:rPr>
              <w:t xml:space="preserve">6.1.8.CivicsDP.3.a:Use primary and secondary sources to assess whether or not the ideals found in the Declaration of Independence were fulfilled for women, African Americans, and Native Americans during this time period.</w:t>
            </w:r>
          </w:p>
          <w:p w:rsidR="00000000" w:rsidDel="00000000" w:rsidP="00000000" w:rsidRDefault="00000000" w:rsidRPr="00000000" w14:paraId="0000000D">
            <w:pPr>
              <w:numPr>
                <w:ilvl w:val="0"/>
                <w:numId w:val="1"/>
              </w:numPr>
              <w:ind w:left="720" w:hanging="360"/>
              <w:rPr>
                <w:sz w:val="20"/>
                <w:szCs w:val="20"/>
              </w:rPr>
            </w:pPr>
            <w:r w:rsidDel="00000000" w:rsidR="00000000" w:rsidRPr="00000000">
              <w:rPr>
                <w:sz w:val="20"/>
                <w:szCs w:val="20"/>
                <w:rtl w:val="0"/>
              </w:rPr>
              <w:t xml:space="preserve">6.3.8.CivicsHR.1: Construct an argument as to the source of human rights and how they are best protected.</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b w:val="1"/>
                <w:sz w:val="20"/>
                <w:szCs w:val="20"/>
                <w:u w:val="single"/>
                <w:rtl w:val="0"/>
              </w:rPr>
              <w:t xml:space="preserve">Geography, People and the Environment</w:t>
            </w:r>
            <w:r w:rsidDel="00000000" w:rsidR="00000000" w:rsidRPr="00000000">
              <w:rPr>
                <w:rtl w:val="0"/>
              </w:rPr>
            </w:r>
          </w:p>
          <w:p w:rsidR="00000000" w:rsidDel="00000000" w:rsidP="00000000" w:rsidRDefault="00000000" w:rsidRPr="00000000" w14:paraId="00000010">
            <w:pPr>
              <w:numPr>
                <w:ilvl w:val="0"/>
                <w:numId w:val="1"/>
              </w:numPr>
              <w:ind w:left="720" w:hanging="360"/>
              <w:rPr>
                <w:sz w:val="20"/>
                <w:szCs w:val="20"/>
              </w:rPr>
            </w:pPr>
            <w:r w:rsidDel="00000000" w:rsidR="00000000" w:rsidRPr="00000000">
              <w:rPr>
                <w:sz w:val="20"/>
                <w:szCs w:val="20"/>
                <w:rtl w:val="0"/>
              </w:rPr>
              <w:t xml:space="preserve">6.2.8.GeoPP.1.b: Use maps to examine the impact of the various migratory patterns of hunters/gatherers that moved from Africa to Eurasia, Australia, and the Americas.</w:t>
            </w:r>
          </w:p>
          <w:p w:rsidR="00000000" w:rsidDel="00000000" w:rsidP="00000000" w:rsidRDefault="00000000" w:rsidRPr="00000000" w14:paraId="00000011">
            <w:pPr>
              <w:rPr>
                <w:sz w:val="20"/>
                <w:szCs w:val="20"/>
              </w:rPr>
            </w:pPr>
            <w:r w:rsidDel="00000000" w:rsidR="00000000" w:rsidRPr="00000000">
              <w:rPr>
                <w:rtl w:val="0"/>
              </w:rPr>
            </w:r>
          </w:p>
          <w:p w:rsidR="00000000" w:rsidDel="00000000" w:rsidP="00000000" w:rsidRDefault="00000000" w:rsidRPr="00000000" w14:paraId="00000012">
            <w:pPr>
              <w:rPr>
                <w:b w:val="1"/>
                <w:sz w:val="20"/>
                <w:szCs w:val="20"/>
                <w:u w:val="single"/>
              </w:rPr>
            </w:pPr>
            <w:r w:rsidDel="00000000" w:rsidR="00000000" w:rsidRPr="00000000">
              <w:rPr>
                <w:b w:val="1"/>
                <w:sz w:val="20"/>
                <w:szCs w:val="20"/>
                <w:u w:val="single"/>
                <w:rtl w:val="0"/>
              </w:rPr>
              <w:t xml:space="preserve">History, Culture, and Perspectives</w:t>
            </w:r>
          </w:p>
          <w:p w:rsidR="00000000" w:rsidDel="00000000" w:rsidP="00000000" w:rsidRDefault="00000000" w:rsidRPr="00000000" w14:paraId="00000013">
            <w:pPr>
              <w:numPr>
                <w:ilvl w:val="0"/>
                <w:numId w:val="7"/>
              </w:numPr>
              <w:ind w:left="720" w:hanging="360"/>
              <w:rPr>
                <w:sz w:val="20"/>
                <w:szCs w:val="20"/>
              </w:rPr>
            </w:pPr>
            <w:r w:rsidDel="00000000" w:rsidR="00000000" w:rsidRPr="00000000">
              <w:rPr>
                <w:sz w:val="20"/>
                <w:szCs w:val="20"/>
                <w:rtl w:val="0"/>
              </w:rPr>
              <w:t xml:space="preserve">6.1.8.HistoryUP.5.a: Analyze the effectiveness of the 13th, 14th, and 15th Amendments to the United States Constitution from multiple perspectives.</w:t>
            </w:r>
          </w:p>
          <w:p w:rsidR="00000000" w:rsidDel="00000000" w:rsidP="00000000" w:rsidRDefault="00000000" w:rsidRPr="00000000" w14:paraId="00000014">
            <w:pPr>
              <w:ind w:left="720" w:firstLine="0"/>
              <w:rPr/>
            </w:pPr>
            <w:r w:rsidDel="00000000" w:rsidR="00000000" w:rsidRPr="00000000">
              <w:rPr>
                <w:rtl w:val="0"/>
              </w:rPr>
            </w:r>
          </w:p>
        </w:tc>
      </w:tr>
      <w:tr>
        <w:trPr>
          <w:cantSplit w:val="0"/>
          <w:trHeight w:val="1120" w:hRule="atLeast"/>
          <w:tblHeader w:val="0"/>
        </w:trPr>
        <w:tc>
          <w:tcPr>
            <w:gridSpan w:val="6"/>
          </w:tcPr>
          <w:p w:rsidR="00000000" w:rsidDel="00000000" w:rsidP="00000000" w:rsidRDefault="00000000" w:rsidRPr="00000000" w14:paraId="0000001A">
            <w:pPr>
              <w:pageBreakBefore w:val="0"/>
              <w:rPr>
                <w:color w:val="1f497d"/>
                <w:sz w:val="20"/>
                <w:szCs w:val="20"/>
              </w:rPr>
            </w:pPr>
            <w:r w:rsidDel="00000000" w:rsidR="00000000" w:rsidRPr="00000000">
              <w:rPr>
                <w:b w:val="1"/>
                <w:color w:val="1f497d"/>
                <w:sz w:val="20"/>
                <w:szCs w:val="20"/>
                <w:u w:val="single"/>
                <w:rtl w:val="0"/>
              </w:rPr>
              <w:t xml:space="preserve">Rationale and Transfer Goals </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This section addresses how students will use what they learned for some useful accomplishment.</w:t>
            </w:r>
            <w:r w:rsidDel="00000000" w:rsidR="00000000" w:rsidRPr="00000000">
              <w:rPr>
                <w:color w:val="1f497d"/>
                <w:sz w:val="20"/>
                <w:szCs w:val="20"/>
                <w:rtl w:val="0"/>
              </w:rPr>
              <w:t xml:space="preserve">  </w:t>
            </w:r>
            <w:r w:rsidDel="00000000" w:rsidR="00000000" w:rsidRPr="00000000">
              <w:rPr>
                <w:i w:val="1"/>
                <w:color w:val="1f497d"/>
                <w:sz w:val="20"/>
                <w:szCs w:val="20"/>
                <w:rtl w:val="0"/>
              </w:rPr>
              <w:t xml:space="preserve">Use a short narrative form to explain what students are learning and learning to do in this unit as a whole experience.  Transfer of knowledge should 1) be based on mastery, not just rote knowledge; 2) be connected to real world contexts and/or study of other subjects (How will this help me in life, K-12 school, college, or career?); and 3) offer opportunities to develop 21</w:t>
            </w:r>
            <w:r w:rsidDel="00000000" w:rsidR="00000000" w:rsidRPr="00000000">
              <w:rPr>
                <w:i w:val="1"/>
                <w:color w:val="1f497d"/>
                <w:sz w:val="20"/>
                <w:szCs w:val="20"/>
                <w:vertAlign w:val="superscript"/>
                <w:rtl w:val="0"/>
              </w:rPr>
              <w:t xml:space="preserve">st</w:t>
            </w:r>
            <w:r w:rsidDel="00000000" w:rsidR="00000000" w:rsidRPr="00000000">
              <w:rPr>
                <w:i w:val="1"/>
                <w:color w:val="1f497d"/>
                <w:sz w:val="20"/>
                <w:szCs w:val="20"/>
                <w:rtl w:val="0"/>
              </w:rPr>
              <w:t xml:space="preserve"> century skills and habits of mind.  You may wish to include overarching questions or beliefs that guide the whole year’s work, such as “We are learning to read and write with thought and purpose.”</w:t>
            </w:r>
            <w:r w:rsidDel="00000000" w:rsidR="00000000" w:rsidRPr="00000000">
              <w:rPr>
                <w:rtl w:val="0"/>
              </w:rPr>
            </w:r>
          </w:p>
          <w:p w:rsidR="00000000" w:rsidDel="00000000" w:rsidP="00000000" w:rsidRDefault="00000000" w:rsidRPr="00000000" w14:paraId="0000001B">
            <w:pPr>
              <w:pageBreakBefore w:val="0"/>
              <w:rPr>
                <w:color w:val="1f497d"/>
                <w:sz w:val="20"/>
                <w:szCs w:val="20"/>
              </w:rPr>
            </w:pPr>
            <w:r w:rsidDel="00000000" w:rsidR="00000000" w:rsidRPr="00000000">
              <w:rPr>
                <w:rtl w:val="0"/>
              </w:rPr>
            </w:r>
          </w:p>
          <w:p w:rsidR="00000000" w:rsidDel="00000000" w:rsidP="00000000" w:rsidRDefault="00000000" w:rsidRPr="00000000" w14:paraId="0000001C">
            <w:pPr>
              <w:rPr/>
            </w:pPr>
            <w:r w:rsidDel="00000000" w:rsidR="00000000" w:rsidRPr="00000000">
              <w:rPr>
                <w:sz w:val="20"/>
                <w:szCs w:val="20"/>
                <w:rtl w:val="0"/>
              </w:rPr>
              <w:t xml:space="preserve">This unit of the African American Studies course  is designed to develop an understanding of the causes, character, and consequences of the African American experience and its influence on the world, beginning with a historical, geographical, social, political, economic, and cultural understanding of the African continent.</w:t>
            </w:r>
            <w:r w:rsidDel="00000000" w:rsidR="00000000" w:rsidRPr="00000000">
              <w:rPr>
                <w:rtl w:val="0"/>
              </w:rPr>
            </w:r>
          </w:p>
          <w:p w:rsidR="00000000" w:rsidDel="00000000" w:rsidP="00000000" w:rsidRDefault="00000000" w:rsidRPr="00000000" w14:paraId="0000001D">
            <w:pPr>
              <w:pageBreakBefore w:val="0"/>
              <w:rPr>
                <w:sz w:val="20"/>
                <w:szCs w:val="2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23">
            <w:pPr>
              <w:pageBreakBefore w:val="0"/>
              <w:rPr>
                <w:color w:val="1f497d"/>
              </w:rPr>
            </w:pPr>
            <w:r w:rsidDel="00000000" w:rsidR="00000000" w:rsidRPr="00000000">
              <w:rPr>
                <w:b w:val="1"/>
                <w:color w:val="1f497d"/>
                <w:u w:val="single"/>
                <w:rtl w:val="0"/>
              </w:rPr>
              <w:t xml:space="preserve">Enduring Understandings:</w:t>
            </w:r>
            <w:r w:rsidDel="00000000" w:rsidR="00000000" w:rsidRPr="00000000">
              <w:rPr>
                <w:color w:val="1f497d"/>
                <w:rtl w:val="0"/>
              </w:rPr>
              <w:t xml:space="preserve"> What are the most essential conclusions that students should be guided towards throughout this unit?</w:t>
            </w:r>
          </w:p>
          <w:p w:rsidR="00000000" w:rsidDel="00000000" w:rsidP="00000000" w:rsidRDefault="00000000" w:rsidRPr="00000000" w14:paraId="00000024">
            <w:pPr>
              <w:pageBreakBefore w:val="0"/>
              <w:rPr/>
            </w:pPr>
            <w:r w:rsidDel="00000000" w:rsidR="00000000" w:rsidRPr="00000000">
              <w:rPr>
                <w:rtl w:val="0"/>
              </w:rPr>
            </w:r>
          </w:p>
          <w:p w:rsidR="00000000" w:rsidDel="00000000" w:rsidP="00000000" w:rsidRDefault="00000000" w:rsidRPr="00000000" w14:paraId="00000025">
            <w:pPr>
              <w:pageBreakBefore w:val="0"/>
              <w:ind w:left="0" w:firstLine="0"/>
              <w:rPr/>
            </w:pPr>
            <w:r w:rsidDel="00000000" w:rsidR="00000000" w:rsidRPr="00000000">
              <w:rPr>
                <w:b w:val="1"/>
                <w:u w:val="single"/>
                <w:rtl w:val="0"/>
              </w:rPr>
              <w:t xml:space="preserve">Content</w:t>
            </w:r>
            <w:r w:rsidDel="00000000" w:rsidR="00000000" w:rsidRPr="00000000">
              <w:rPr>
                <w:rtl w:val="0"/>
              </w:rPr>
            </w:r>
          </w:p>
          <w:p w:rsidR="00000000" w:rsidDel="00000000" w:rsidP="00000000" w:rsidRDefault="00000000" w:rsidRPr="00000000" w14:paraId="00000026">
            <w:pPr>
              <w:numPr>
                <w:ilvl w:val="0"/>
                <w:numId w:val="18"/>
              </w:numPr>
              <w:ind w:left="720" w:hanging="360"/>
              <w:rPr>
                <w:sz w:val="20"/>
                <w:szCs w:val="20"/>
              </w:rPr>
            </w:pPr>
            <w:r w:rsidDel="00000000" w:rsidR="00000000" w:rsidRPr="00000000">
              <w:rPr>
                <w:sz w:val="20"/>
                <w:szCs w:val="20"/>
                <w:rtl w:val="0"/>
              </w:rPr>
              <w:t xml:space="preserve">Enduring presence of Africanisms.</w:t>
            </w:r>
          </w:p>
          <w:p w:rsidR="00000000" w:rsidDel="00000000" w:rsidP="00000000" w:rsidRDefault="00000000" w:rsidRPr="00000000" w14:paraId="00000027">
            <w:pPr>
              <w:numPr>
                <w:ilvl w:val="0"/>
                <w:numId w:val="18"/>
              </w:numPr>
              <w:ind w:left="720" w:hanging="360"/>
              <w:rPr>
                <w:sz w:val="20"/>
                <w:szCs w:val="20"/>
              </w:rPr>
            </w:pPr>
            <w:r w:rsidDel="00000000" w:rsidR="00000000" w:rsidRPr="00000000">
              <w:rPr>
                <w:sz w:val="20"/>
                <w:szCs w:val="20"/>
                <w:rtl w:val="0"/>
              </w:rPr>
              <w:t xml:space="preserve">Those patterns of life which emanated from Africa and their impact on African American life in the United States</w:t>
            </w:r>
          </w:p>
          <w:p w:rsidR="00000000" w:rsidDel="00000000" w:rsidP="00000000" w:rsidRDefault="00000000" w:rsidRPr="00000000" w14:paraId="00000028">
            <w:pPr>
              <w:numPr>
                <w:ilvl w:val="0"/>
                <w:numId w:val="18"/>
              </w:numPr>
              <w:ind w:left="720" w:hanging="360"/>
              <w:rPr>
                <w:sz w:val="20"/>
                <w:szCs w:val="20"/>
              </w:rPr>
            </w:pPr>
            <w:r w:rsidDel="00000000" w:rsidR="00000000" w:rsidRPr="00000000">
              <w:rPr>
                <w:sz w:val="20"/>
                <w:szCs w:val="20"/>
                <w:rtl w:val="0"/>
              </w:rPr>
              <w:t xml:space="preserve">History and nature of the African American family.</w:t>
            </w:r>
          </w:p>
          <w:p w:rsidR="00000000" w:rsidDel="00000000" w:rsidP="00000000" w:rsidRDefault="00000000" w:rsidRPr="00000000" w14:paraId="00000029">
            <w:pPr>
              <w:numPr>
                <w:ilvl w:val="0"/>
                <w:numId w:val="18"/>
              </w:numPr>
              <w:ind w:left="720" w:hanging="360"/>
              <w:rPr>
                <w:sz w:val="20"/>
                <w:szCs w:val="20"/>
              </w:rPr>
            </w:pPr>
            <w:r w:rsidDel="00000000" w:rsidR="00000000" w:rsidRPr="00000000">
              <w:rPr>
                <w:sz w:val="20"/>
                <w:szCs w:val="20"/>
                <w:rtl w:val="0"/>
              </w:rPr>
              <w:t xml:space="preserve"> Impact of racism and colonialism, individual and institutional, on Africans and African Americans. </w:t>
            </w:r>
          </w:p>
          <w:p w:rsidR="00000000" w:rsidDel="00000000" w:rsidP="00000000" w:rsidRDefault="00000000" w:rsidRPr="00000000" w14:paraId="0000002A">
            <w:pPr>
              <w:numPr>
                <w:ilvl w:val="0"/>
                <w:numId w:val="18"/>
              </w:numPr>
              <w:ind w:left="720" w:hanging="360"/>
              <w:rPr>
                <w:sz w:val="20"/>
                <w:szCs w:val="20"/>
              </w:rPr>
            </w:pPr>
            <w:r w:rsidDel="00000000" w:rsidR="00000000" w:rsidRPr="00000000">
              <w:rPr>
                <w:sz w:val="20"/>
                <w:szCs w:val="20"/>
                <w:rtl w:val="0"/>
              </w:rPr>
              <w:t xml:space="preserve">Origins and development of slavery and its negative impact on Africa and the United States.</w:t>
            </w:r>
          </w:p>
          <w:p w:rsidR="00000000" w:rsidDel="00000000" w:rsidP="00000000" w:rsidRDefault="00000000" w:rsidRPr="00000000" w14:paraId="0000002B">
            <w:pPr>
              <w:pageBreakBefore w:val="0"/>
              <w:rPr/>
            </w:pPr>
            <w:r w:rsidDel="00000000" w:rsidR="00000000" w:rsidRPr="00000000">
              <w:rPr>
                <w:rtl w:val="0"/>
              </w:rPr>
            </w:r>
          </w:p>
        </w:tc>
      </w:tr>
      <w:tr>
        <w:trPr>
          <w:cantSplit w:val="0"/>
          <w:trHeight w:val="900" w:hRule="atLeast"/>
          <w:tblHeader w:val="0"/>
        </w:trPr>
        <w:tc>
          <w:tcPr>
            <w:gridSpan w:val="6"/>
          </w:tcPr>
          <w:p w:rsidR="00000000" w:rsidDel="00000000" w:rsidP="00000000" w:rsidRDefault="00000000" w:rsidRPr="00000000" w14:paraId="00000031">
            <w:pPr>
              <w:pageBreakBefore w:val="0"/>
              <w:rPr>
                <w:color w:val="1f497d"/>
              </w:rPr>
            </w:pPr>
            <w:r w:rsidDel="00000000" w:rsidR="00000000" w:rsidRPr="00000000">
              <w:rPr>
                <w:b w:val="1"/>
                <w:color w:val="1f497d"/>
                <w:u w:val="single"/>
                <w:rtl w:val="0"/>
              </w:rPr>
              <w:t xml:space="preserve">Essential Questions</w:t>
            </w:r>
            <w:r w:rsidDel="00000000" w:rsidR="00000000" w:rsidRPr="00000000">
              <w:rPr>
                <w:color w:val="1f497d"/>
                <w:rtl w:val="0"/>
              </w:rPr>
              <w:t xml:space="preserve">: What are the questions that will guide critical thinking about the content of this unit?  Essential questions should, in part, be thought-starters toward the enduring understandings.</w:t>
            </w:r>
          </w:p>
          <w:p w:rsidR="00000000" w:rsidDel="00000000" w:rsidP="00000000" w:rsidRDefault="00000000" w:rsidRPr="00000000" w14:paraId="00000032">
            <w:pPr>
              <w:pageBreakBefore w:val="0"/>
              <w:rPr/>
            </w:pPr>
            <w:r w:rsidDel="00000000" w:rsidR="00000000" w:rsidRPr="00000000">
              <w:rPr>
                <w:rtl w:val="0"/>
              </w:rPr>
            </w:r>
          </w:p>
          <w:p w:rsidR="00000000" w:rsidDel="00000000" w:rsidP="00000000" w:rsidRDefault="00000000" w:rsidRPr="00000000" w14:paraId="00000033">
            <w:pPr>
              <w:pageBreakBefore w:val="0"/>
              <w:rPr>
                <w:b w:val="1"/>
                <w:u w:val="single"/>
              </w:rPr>
            </w:pPr>
            <w:r w:rsidDel="00000000" w:rsidR="00000000" w:rsidRPr="00000000">
              <w:rPr>
                <w:b w:val="1"/>
                <w:u w:val="single"/>
                <w:rtl w:val="0"/>
              </w:rPr>
              <w:t xml:space="preserve">Content</w:t>
            </w:r>
          </w:p>
          <w:p w:rsidR="00000000" w:rsidDel="00000000" w:rsidP="00000000" w:rsidRDefault="00000000" w:rsidRPr="00000000" w14:paraId="00000034">
            <w:pPr>
              <w:numPr>
                <w:ilvl w:val="0"/>
                <w:numId w:val="6"/>
              </w:numPr>
              <w:ind w:left="720" w:hanging="360"/>
              <w:rPr>
                <w:sz w:val="20"/>
                <w:szCs w:val="20"/>
              </w:rPr>
            </w:pPr>
            <w:r w:rsidDel="00000000" w:rsidR="00000000" w:rsidRPr="00000000">
              <w:rPr>
                <w:sz w:val="20"/>
                <w:szCs w:val="20"/>
                <w:rtl w:val="0"/>
              </w:rPr>
              <w:t xml:space="preserve">Why is it important to learn about the history of early African Civilizations?</w:t>
            </w:r>
          </w:p>
          <w:p w:rsidR="00000000" w:rsidDel="00000000" w:rsidP="00000000" w:rsidRDefault="00000000" w:rsidRPr="00000000" w14:paraId="00000035">
            <w:pPr>
              <w:numPr>
                <w:ilvl w:val="0"/>
                <w:numId w:val="6"/>
              </w:numPr>
              <w:ind w:left="720" w:hanging="360"/>
              <w:rPr>
                <w:sz w:val="20"/>
                <w:szCs w:val="20"/>
                <w:u w:val="none"/>
              </w:rPr>
            </w:pPr>
            <w:r w:rsidDel="00000000" w:rsidR="00000000" w:rsidRPr="00000000">
              <w:rPr>
                <w:sz w:val="20"/>
                <w:szCs w:val="20"/>
                <w:rtl w:val="0"/>
              </w:rPr>
              <w:t xml:space="preserve">How can learning about early African civilizations counteract stereotypes and biases about Africa today?</w:t>
            </w:r>
          </w:p>
          <w:p w:rsidR="00000000" w:rsidDel="00000000" w:rsidP="00000000" w:rsidRDefault="00000000" w:rsidRPr="00000000" w14:paraId="00000036">
            <w:pPr>
              <w:numPr>
                <w:ilvl w:val="0"/>
                <w:numId w:val="6"/>
              </w:numPr>
              <w:ind w:left="720" w:hanging="360"/>
              <w:rPr>
                <w:sz w:val="20"/>
                <w:szCs w:val="20"/>
              </w:rPr>
            </w:pPr>
            <w:r w:rsidDel="00000000" w:rsidR="00000000" w:rsidRPr="00000000">
              <w:rPr>
                <w:sz w:val="20"/>
                <w:szCs w:val="20"/>
                <w:rtl w:val="0"/>
              </w:rPr>
              <w:t xml:space="preserve">Is race what other people think you are or what you think you are?</w:t>
            </w:r>
          </w:p>
          <w:p w:rsidR="00000000" w:rsidDel="00000000" w:rsidP="00000000" w:rsidRDefault="00000000" w:rsidRPr="00000000" w14:paraId="00000037">
            <w:pPr>
              <w:numPr>
                <w:ilvl w:val="0"/>
                <w:numId w:val="6"/>
              </w:numPr>
              <w:ind w:left="720" w:hanging="360"/>
              <w:rPr>
                <w:sz w:val="20"/>
                <w:szCs w:val="20"/>
                <w:u w:val="none"/>
              </w:rPr>
            </w:pPr>
            <w:r w:rsidDel="00000000" w:rsidR="00000000" w:rsidRPr="00000000">
              <w:rPr>
                <w:sz w:val="20"/>
                <w:szCs w:val="20"/>
                <w:rtl w:val="0"/>
              </w:rPr>
              <w:t xml:space="preserve">Where in the world did all human beings come from, and why does it matter?</w:t>
            </w:r>
          </w:p>
          <w:p w:rsidR="00000000" w:rsidDel="00000000" w:rsidP="00000000" w:rsidRDefault="00000000" w:rsidRPr="00000000" w14:paraId="00000038">
            <w:pPr>
              <w:numPr>
                <w:ilvl w:val="0"/>
                <w:numId w:val="6"/>
              </w:numPr>
              <w:ind w:left="720" w:hanging="360"/>
              <w:rPr>
                <w:sz w:val="20"/>
                <w:szCs w:val="20"/>
                <w:u w:val="none"/>
              </w:rPr>
            </w:pPr>
            <w:r w:rsidDel="00000000" w:rsidR="00000000" w:rsidRPr="00000000">
              <w:rPr>
                <w:sz w:val="20"/>
                <w:szCs w:val="20"/>
                <w:rtl w:val="0"/>
              </w:rPr>
              <w:t xml:space="preserve">What progress did Black people achieve during Reconstruction to create a more equal nation?</w:t>
            </w:r>
          </w:p>
          <w:p w:rsidR="00000000" w:rsidDel="00000000" w:rsidP="00000000" w:rsidRDefault="00000000" w:rsidRPr="00000000" w14:paraId="00000039">
            <w:pPr>
              <w:pageBreakBefore w:val="0"/>
              <w:ind w:left="720" w:firstLine="0"/>
              <w:rPr/>
            </w:pPr>
            <w:r w:rsidDel="00000000" w:rsidR="00000000" w:rsidRPr="00000000">
              <w:rPr>
                <w:rtl w:val="0"/>
              </w:rPr>
            </w:r>
          </w:p>
        </w:tc>
      </w:tr>
      <w:tr>
        <w:trPr>
          <w:cantSplit w:val="0"/>
          <w:trHeight w:val="220" w:hRule="atLeast"/>
          <w:tblHeader w:val="0"/>
        </w:trPr>
        <w:tc>
          <w:tcPr>
            <w:gridSpan w:val="3"/>
            <w:shd w:fill="1f497d" w:val="clear"/>
          </w:tcPr>
          <w:p w:rsidR="00000000" w:rsidDel="00000000" w:rsidP="00000000" w:rsidRDefault="00000000" w:rsidRPr="00000000" w14:paraId="0000003F">
            <w:pPr>
              <w:pageBreakBefore w:val="0"/>
              <w:jc w:val="center"/>
              <w:rPr>
                <w:b w:val="1"/>
                <w:color w:val="ffffff"/>
                <w:sz w:val="24"/>
                <w:szCs w:val="24"/>
              </w:rPr>
            </w:pPr>
            <w:r w:rsidDel="00000000" w:rsidR="00000000" w:rsidRPr="00000000">
              <w:rPr>
                <w:b w:val="1"/>
                <w:color w:val="ffffff"/>
                <w:sz w:val="24"/>
                <w:szCs w:val="24"/>
                <w:rtl w:val="0"/>
              </w:rPr>
              <w:t xml:space="preserve">Content/Objectives</w:t>
            </w:r>
          </w:p>
        </w:tc>
        <w:tc>
          <w:tcPr>
            <w:gridSpan w:val="3"/>
            <w:shd w:fill="1f497d" w:val="clear"/>
          </w:tcPr>
          <w:p w:rsidR="00000000" w:rsidDel="00000000" w:rsidP="00000000" w:rsidRDefault="00000000" w:rsidRPr="00000000" w14:paraId="00000042">
            <w:pPr>
              <w:pageBreakBefore w:val="0"/>
              <w:jc w:val="center"/>
              <w:rPr>
                <w:b w:val="1"/>
                <w:color w:val="ffffff"/>
                <w:sz w:val="24"/>
                <w:szCs w:val="24"/>
              </w:rPr>
            </w:pPr>
            <w:r w:rsidDel="00000000" w:rsidR="00000000" w:rsidRPr="00000000">
              <w:rPr>
                <w:b w:val="1"/>
                <w:color w:val="ffffff"/>
                <w:sz w:val="24"/>
                <w:szCs w:val="24"/>
                <w:rtl w:val="0"/>
              </w:rPr>
              <w:t xml:space="preserve">Instructional Actions</w:t>
            </w:r>
          </w:p>
        </w:tc>
      </w:tr>
      <w:tr>
        <w:trPr>
          <w:cantSplit w:val="0"/>
          <w:trHeight w:val="200" w:hRule="atLeast"/>
          <w:tblHeader w:val="0"/>
        </w:trPr>
        <w:tc>
          <w:tcPr/>
          <w:p w:rsidR="00000000" w:rsidDel="00000000" w:rsidP="00000000" w:rsidRDefault="00000000" w:rsidRPr="00000000" w14:paraId="00000045">
            <w:pPr>
              <w:pageBreakBefore w:val="0"/>
              <w:jc w:val="center"/>
              <w:rPr>
                <w:b w:val="1"/>
              </w:rPr>
            </w:pPr>
            <w:r w:rsidDel="00000000" w:rsidR="00000000" w:rsidRPr="00000000">
              <w:rPr>
                <w:b w:val="1"/>
                <w:rtl w:val="0"/>
              </w:rPr>
              <w:t xml:space="preserve">Content</w:t>
            </w:r>
          </w:p>
          <w:p w:rsidR="00000000" w:rsidDel="00000000" w:rsidP="00000000" w:rsidRDefault="00000000" w:rsidRPr="00000000" w14:paraId="00000046">
            <w:pPr>
              <w:pageBreakBefore w:val="0"/>
              <w:jc w:val="center"/>
              <w:rPr>
                <w:b w:val="1"/>
                <w:i w:val="1"/>
              </w:rPr>
            </w:pPr>
            <w:r w:rsidDel="00000000" w:rsidR="00000000" w:rsidRPr="00000000">
              <w:rPr>
                <w:b w:val="1"/>
                <w:i w:val="1"/>
                <w:rtl w:val="0"/>
              </w:rPr>
              <w:t xml:space="preserve">What students will know</w:t>
            </w:r>
          </w:p>
        </w:tc>
        <w:tc>
          <w:tcPr>
            <w:gridSpan w:val="2"/>
          </w:tcPr>
          <w:p w:rsidR="00000000" w:rsidDel="00000000" w:rsidP="00000000" w:rsidRDefault="00000000" w:rsidRPr="00000000" w14:paraId="00000047">
            <w:pPr>
              <w:pageBreakBefore w:val="0"/>
              <w:jc w:val="center"/>
              <w:rPr>
                <w:b w:val="1"/>
              </w:rPr>
            </w:pPr>
            <w:r w:rsidDel="00000000" w:rsidR="00000000" w:rsidRPr="00000000">
              <w:rPr>
                <w:b w:val="1"/>
                <w:rtl w:val="0"/>
              </w:rPr>
              <w:t xml:space="preserve">Skills</w:t>
            </w:r>
          </w:p>
          <w:p w:rsidR="00000000" w:rsidDel="00000000" w:rsidP="00000000" w:rsidRDefault="00000000" w:rsidRPr="00000000" w14:paraId="00000048">
            <w:pPr>
              <w:pageBreakBefore w:val="0"/>
              <w:jc w:val="center"/>
              <w:rPr>
                <w:b w:val="1"/>
                <w:i w:val="1"/>
              </w:rPr>
            </w:pPr>
            <w:r w:rsidDel="00000000" w:rsidR="00000000" w:rsidRPr="00000000">
              <w:rPr>
                <w:b w:val="1"/>
                <w:i w:val="1"/>
                <w:rtl w:val="0"/>
              </w:rPr>
              <w:t xml:space="preserve">What students will be able to do</w:t>
            </w:r>
          </w:p>
        </w:tc>
        <w:tc>
          <w:tcPr>
            <w:gridSpan w:val="2"/>
          </w:tcPr>
          <w:p w:rsidR="00000000" w:rsidDel="00000000" w:rsidP="00000000" w:rsidRDefault="00000000" w:rsidRPr="00000000" w14:paraId="0000004A">
            <w:pPr>
              <w:pageBreakBefore w:val="0"/>
              <w:jc w:val="center"/>
              <w:rPr>
                <w:b w:val="1"/>
              </w:rPr>
            </w:pPr>
            <w:r w:rsidDel="00000000" w:rsidR="00000000" w:rsidRPr="00000000">
              <w:rPr>
                <w:b w:val="1"/>
                <w:rtl w:val="0"/>
              </w:rPr>
              <w:t xml:space="preserve">Activities/Strategies</w:t>
            </w:r>
          </w:p>
          <w:p w:rsidR="00000000" w:rsidDel="00000000" w:rsidP="00000000" w:rsidRDefault="00000000" w:rsidRPr="00000000" w14:paraId="0000004B">
            <w:pPr>
              <w:pageBreakBefore w:val="0"/>
              <w:jc w:val="center"/>
              <w:rPr>
                <w:b w:val="1"/>
                <w:i w:val="1"/>
              </w:rPr>
            </w:pPr>
            <w:r w:rsidDel="00000000" w:rsidR="00000000" w:rsidRPr="00000000">
              <w:rPr>
                <w:b w:val="1"/>
                <w:i w:val="1"/>
                <w:rtl w:val="0"/>
              </w:rPr>
              <w:t xml:space="preserve">How we teach content and skills</w:t>
            </w:r>
          </w:p>
        </w:tc>
        <w:tc>
          <w:tcPr/>
          <w:p w:rsidR="00000000" w:rsidDel="00000000" w:rsidP="00000000" w:rsidRDefault="00000000" w:rsidRPr="00000000" w14:paraId="0000004D">
            <w:pPr>
              <w:pageBreakBefore w:val="0"/>
              <w:jc w:val="center"/>
              <w:rPr>
                <w:b w:val="1"/>
              </w:rPr>
            </w:pPr>
            <w:r w:rsidDel="00000000" w:rsidR="00000000" w:rsidRPr="00000000">
              <w:rPr>
                <w:b w:val="1"/>
                <w:rtl w:val="0"/>
              </w:rPr>
              <w:t xml:space="preserve">Evidence (Assessments)</w:t>
            </w:r>
          </w:p>
          <w:p w:rsidR="00000000" w:rsidDel="00000000" w:rsidP="00000000" w:rsidRDefault="00000000" w:rsidRPr="00000000" w14:paraId="0000004E">
            <w:pPr>
              <w:pageBreakBefore w:val="0"/>
              <w:jc w:val="center"/>
              <w:rPr>
                <w:b w:val="1"/>
                <w:i w:val="1"/>
              </w:rPr>
            </w:pPr>
            <w:r w:rsidDel="00000000" w:rsidR="00000000" w:rsidRPr="00000000">
              <w:rPr>
                <w:b w:val="1"/>
                <w:i w:val="1"/>
                <w:sz w:val="20"/>
                <w:szCs w:val="20"/>
                <w:rtl w:val="0"/>
              </w:rPr>
              <w:t xml:space="preserve">How we know students have learned</w:t>
            </w:r>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4F">
            <w:pPr>
              <w:numPr>
                <w:ilvl w:val="0"/>
                <w:numId w:val="10"/>
              </w:numPr>
              <w:ind w:left="720" w:hanging="360"/>
              <w:rPr>
                <w:sz w:val="20"/>
                <w:szCs w:val="20"/>
              </w:rPr>
            </w:pPr>
            <w:r w:rsidDel="00000000" w:rsidR="00000000" w:rsidRPr="00000000">
              <w:rPr>
                <w:sz w:val="20"/>
                <w:szCs w:val="20"/>
                <w:u w:val="single"/>
                <w:rtl w:val="0"/>
              </w:rPr>
              <w:t xml:space="preserve">Vocabulary</w:t>
            </w:r>
            <w:r w:rsidDel="00000000" w:rsidR="00000000" w:rsidRPr="00000000">
              <w:rPr>
                <w:sz w:val="20"/>
                <w:szCs w:val="20"/>
                <w:rtl w:val="0"/>
              </w:rPr>
              <w:t xml:space="preserve">: stereotype, census, genetic, race, social construct, adaptation, descendent, fossil, Homo sapiens, ancestor, evolution, genes/genetics, indigenous, the Dark Continent, extinct, hominin, migrate, 13th Amendment, 14th Amendment, 15th, Amendment, emancipation, enslaved, Freedmen’s Bureau, plantation, Reconstruction, Union, US Congress, US Constitution </w:t>
            </w:r>
          </w:p>
        </w:tc>
        <w:tc>
          <w:tcPr>
            <w:gridSpan w:val="2"/>
          </w:tcPr>
          <w:p w:rsidR="00000000" w:rsidDel="00000000" w:rsidP="00000000" w:rsidRDefault="00000000" w:rsidRPr="00000000" w14:paraId="00000050">
            <w:pPr>
              <w:numPr>
                <w:ilvl w:val="0"/>
                <w:numId w:val="13"/>
              </w:numPr>
              <w:ind w:left="720" w:hanging="360"/>
              <w:rPr>
                <w:sz w:val="20"/>
                <w:szCs w:val="20"/>
              </w:rPr>
            </w:pPr>
            <w:r w:rsidDel="00000000" w:rsidR="00000000" w:rsidRPr="00000000">
              <w:rPr>
                <w:sz w:val="20"/>
                <w:szCs w:val="20"/>
                <w:rtl w:val="0"/>
              </w:rPr>
              <w:t xml:space="preserve">Vocabulary boxes: definition and draw an image to show understanding of the unit's vocabulary.</w:t>
            </w:r>
          </w:p>
          <w:p w:rsidR="00000000" w:rsidDel="00000000" w:rsidP="00000000" w:rsidRDefault="00000000" w:rsidRPr="00000000" w14:paraId="00000051">
            <w:pPr>
              <w:rPr>
                <w:sz w:val="20"/>
                <w:szCs w:val="20"/>
              </w:rPr>
            </w:pPr>
            <w:r w:rsidDel="00000000" w:rsidR="00000000" w:rsidRPr="00000000">
              <w:rPr>
                <w:rtl w:val="0"/>
              </w:rPr>
            </w:r>
          </w:p>
        </w:tc>
        <w:tc>
          <w:tcPr>
            <w:gridSpan w:val="2"/>
          </w:tcPr>
          <w:p w:rsidR="00000000" w:rsidDel="00000000" w:rsidP="00000000" w:rsidRDefault="00000000" w:rsidRPr="00000000" w14:paraId="00000053">
            <w:pPr>
              <w:numPr>
                <w:ilvl w:val="0"/>
                <w:numId w:val="11"/>
              </w:numPr>
              <w:ind w:left="720" w:hanging="360"/>
              <w:rPr>
                <w:sz w:val="20"/>
                <w:szCs w:val="20"/>
              </w:rPr>
            </w:pPr>
            <w:r w:rsidDel="00000000" w:rsidR="00000000" w:rsidRPr="00000000">
              <w:rPr>
                <w:sz w:val="20"/>
                <w:szCs w:val="20"/>
                <w:rtl w:val="0"/>
              </w:rPr>
              <w:t xml:space="preserve">Note taking</w:t>
            </w:r>
          </w:p>
          <w:p w:rsidR="00000000" w:rsidDel="00000000" w:rsidP="00000000" w:rsidRDefault="00000000" w:rsidRPr="00000000" w14:paraId="00000054">
            <w:pPr>
              <w:numPr>
                <w:ilvl w:val="0"/>
                <w:numId w:val="11"/>
              </w:numPr>
              <w:ind w:left="720" w:hanging="360"/>
              <w:rPr>
                <w:sz w:val="20"/>
                <w:szCs w:val="20"/>
              </w:rPr>
            </w:pPr>
            <w:r w:rsidDel="00000000" w:rsidR="00000000" w:rsidRPr="00000000">
              <w:rPr>
                <w:sz w:val="20"/>
                <w:szCs w:val="20"/>
                <w:rtl w:val="0"/>
              </w:rPr>
              <w:t xml:space="preserve">Vocabulary boxes assignment</w:t>
            </w:r>
          </w:p>
        </w:tc>
        <w:tc>
          <w:tcPr/>
          <w:p w:rsidR="00000000" w:rsidDel="00000000" w:rsidP="00000000" w:rsidRDefault="00000000" w:rsidRPr="00000000" w14:paraId="00000056">
            <w:pPr>
              <w:rPr>
                <w:sz w:val="20"/>
                <w:szCs w:val="20"/>
              </w:rPr>
            </w:pPr>
            <w:r w:rsidDel="00000000" w:rsidR="00000000" w:rsidRPr="00000000">
              <w:rPr>
                <w:sz w:val="20"/>
                <w:szCs w:val="20"/>
                <w:rtl w:val="0"/>
              </w:rPr>
              <w:t xml:space="preserve">Completed vocabulary boxes, section assessment,  and unit test. </w:t>
            </w:r>
          </w:p>
          <w:p w:rsidR="00000000" w:rsidDel="00000000" w:rsidP="00000000" w:rsidRDefault="00000000" w:rsidRPr="00000000" w14:paraId="00000057">
            <w:pPr>
              <w:rPr>
                <w:sz w:val="20"/>
                <w:szCs w:val="20"/>
              </w:rPr>
            </w:pPr>
            <w:r w:rsidDel="00000000" w:rsidR="00000000" w:rsidRPr="00000000">
              <w:rPr>
                <w:rtl w:val="0"/>
              </w:rPr>
            </w:r>
          </w:p>
          <w:p w:rsidR="00000000" w:rsidDel="00000000" w:rsidP="00000000" w:rsidRDefault="00000000" w:rsidRPr="00000000" w14:paraId="00000058">
            <w:pPr>
              <w:rPr>
                <w:sz w:val="20"/>
                <w:szCs w:val="20"/>
              </w:rPr>
            </w:pPr>
            <w:hyperlink r:id="rId6">
              <w:r w:rsidDel="00000000" w:rsidR="00000000" w:rsidRPr="00000000">
                <w:rPr>
                  <w:color w:val="1155cc"/>
                  <w:sz w:val="20"/>
                  <w:szCs w:val="20"/>
                  <w:u w:val="single"/>
                  <w:rtl w:val="0"/>
                </w:rPr>
                <w:t xml:space="preserve">Assessments</w:t>
              </w:r>
            </w:hyperlink>
            <w:r w:rsidDel="00000000" w:rsidR="00000000" w:rsidRPr="00000000">
              <w:rPr>
                <w:rtl w:val="0"/>
              </w:rPr>
            </w:r>
          </w:p>
        </w:tc>
      </w:tr>
      <w:tr>
        <w:trPr>
          <w:cantSplit w:val="0"/>
          <w:trHeight w:val="120" w:hRule="atLeast"/>
          <w:tblHeader w:val="0"/>
        </w:trPr>
        <w:tc>
          <w:tcPr/>
          <w:p w:rsidR="00000000" w:rsidDel="00000000" w:rsidP="00000000" w:rsidRDefault="00000000" w:rsidRPr="00000000" w14:paraId="00000059">
            <w:pPr>
              <w:numPr>
                <w:ilvl w:val="0"/>
                <w:numId w:val="10"/>
              </w:numPr>
              <w:ind w:left="720" w:hanging="360"/>
              <w:rPr>
                <w:sz w:val="20"/>
                <w:szCs w:val="20"/>
                <w:u w:val="none"/>
              </w:rPr>
            </w:pPr>
            <w:r w:rsidDel="00000000" w:rsidR="00000000" w:rsidRPr="00000000">
              <w:rPr>
                <w:sz w:val="20"/>
                <w:szCs w:val="20"/>
                <w:rtl w:val="0"/>
              </w:rPr>
              <w:t xml:space="preserve">Early African Civilizations - See Unit 3 UBD - were advanced, prosperous, and successful.</w:t>
            </w:r>
          </w:p>
        </w:tc>
        <w:tc>
          <w:tcPr>
            <w:gridSpan w:val="2"/>
          </w:tcPr>
          <w:p w:rsidR="00000000" w:rsidDel="00000000" w:rsidP="00000000" w:rsidRDefault="00000000" w:rsidRPr="00000000" w14:paraId="0000005A">
            <w:pPr>
              <w:numPr>
                <w:ilvl w:val="0"/>
                <w:numId w:val="14"/>
              </w:numPr>
              <w:ind w:left="720" w:hanging="360"/>
              <w:rPr>
                <w:sz w:val="20"/>
                <w:szCs w:val="20"/>
                <w:u w:val="none"/>
              </w:rPr>
            </w:pPr>
            <w:r w:rsidDel="00000000" w:rsidR="00000000" w:rsidRPr="00000000">
              <w:rPr>
                <w:sz w:val="20"/>
                <w:szCs w:val="20"/>
                <w:rtl w:val="0"/>
              </w:rPr>
              <w:t xml:space="preserve">Consider how stereotypes about Africa have led to knowledge gaps about its people and history.</w:t>
            </w:r>
          </w:p>
          <w:p w:rsidR="00000000" w:rsidDel="00000000" w:rsidP="00000000" w:rsidRDefault="00000000" w:rsidRPr="00000000" w14:paraId="0000005B">
            <w:pPr>
              <w:numPr>
                <w:ilvl w:val="0"/>
                <w:numId w:val="14"/>
              </w:numPr>
              <w:ind w:left="720" w:hanging="360"/>
              <w:rPr>
                <w:sz w:val="20"/>
                <w:szCs w:val="20"/>
                <w:u w:val="none"/>
              </w:rPr>
            </w:pPr>
            <w:r w:rsidDel="00000000" w:rsidR="00000000" w:rsidRPr="00000000">
              <w:rPr>
                <w:sz w:val="20"/>
                <w:szCs w:val="20"/>
                <w:rtl w:val="0"/>
              </w:rPr>
              <w:t xml:space="preserve">Analyze primary sources from an early African civilization and make inferences about its culture.</w:t>
            </w:r>
          </w:p>
          <w:p w:rsidR="00000000" w:rsidDel="00000000" w:rsidP="00000000" w:rsidRDefault="00000000" w:rsidRPr="00000000" w14:paraId="0000005C">
            <w:pPr>
              <w:numPr>
                <w:ilvl w:val="0"/>
                <w:numId w:val="14"/>
              </w:numPr>
              <w:ind w:left="720" w:hanging="360"/>
              <w:rPr>
                <w:sz w:val="20"/>
                <w:szCs w:val="20"/>
                <w:u w:val="none"/>
              </w:rPr>
            </w:pPr>
            <w:r w:rsidDel="00000000" w:rsidR="00000000" w:rsidRPr="00000000">
              <w:rPr>
                <w:sz w:val="20"/>
                <w:szCs w:val="20"/>
                <w:rtl w:val="0"/>
              </w:rPr>
              <w:t xml:space="preserve">Annotate a text about an early African civilization.</w:t>
            </w:r>
          </w:p>
          <w:p w:rsidR="00000000" w:rsidDel="00000000" w:rsidP="00000000" w:rsidRDefault="00000000" w:rsidRPr="00000000" w14:paraId="0000005D">
            <w:pPr>
              <w:numPr>
                <w:ilvl w:val="0"/>
                <w:numId w:val="14"/>
              </w:numPr>
              <w:ind w:left="720" w:hanging="360"/>
              <w:rPr>
                <w:sz w:val="20"/>
                <w:szCs w:val="20"/>
                <w:u w:val="none"/>
              </w:rPr>
            </w:pPr>
            <w:r w:rsidDel="00000000" w:rsidR="00000000" w:rsidRPr="00000000">
              <w:rPr>
                <w:sz w:val="20"/>
                <w:szCs w:val="20"/>
                <w:rtl w:val="0"/>
              </w:rPr>
              <w:t xml:space="preserve">Discuss the disparities between perception and reality when it comes to African people and history.</w:t>
            </w:r>
          </w:p>
        </w:tc>
        <w:tc>
          <w:tcPr>
            <w:gridSpan w:val="2"/>
          </w:tcPr>
          <w:p w:rsidR="00000000" w:rsidDel="00000000" w:rsidP="00000000" w:rsidRDefault="00000000" w:rsidRPr="00000000" w14:paraId="0000005F">
            <w:pPr>
              <w:pageBreakBefore w:val="0"/>
              <w:numPr>
                <w:ilvl w:val="0"/>
                <w:numId w:val="15"/>
              </w:numPr>
              <w:ind w:left="720" w:hanging="360"/>
              <w:rPr>
                <w:sz w:val="20"/>
                <w:szCs w:val="20"/>
                <w:u w:val="none"/>
              </w:rPr>
            </w:pPr>
            <w:r w:rsidDel="00000000" w:rsidR="00000000" w:rsidRPr="00000000">
              <w:rPr>
                <w:sz w:val="20"/>
                <w:szCs w:val="20"/>
                <w:rtl w:val="0"/>
              </w:rPr>
              <w:t xml:space="preserve">Amistad Background Unit activities</w:t>
            </w:r>
          </w:p>
          <w:p w:rsidR="00000000" w:rsidDel="00000000" w:rsidP="00000000" w:rsidRDefault="00000000" w:rsidRPr="00000000" w14:paraId="00000060">
            <w:pPr>
              <w:pageBreakBefore w:val="0"/>
              <w:numPr>
                <w:ilvl w:val="0"/>
                <w:numId w:val="15"/>
              </w:numPr>
              <w:ind w:left="720" w:hanging="360"/>
              <w:rPr>
                <w:sz w:val="20"/>
                <w:szCs w:val="20"/>
                <w:u w:val="none"/>
              </w:rPr>
            </w:pPr>
            <w:r w:rsidDel="00000000" w:rsidR="00000000" w:rsidRPr="00000000">
              <w:rPr>
                <w:sz w:val="20"/>
                <w:szCs w:val="20"/>
                <w:rtl w:val="0"/>
              </w:rPr>
              <w:t xml:space="preserve">Unit 3 UBD - West Africa</w:t>
            </w:r>
          </w:p>
        </w:tc>
        <w:tc>
          <w:tcPr/>
          <w:p w:rsidR="00000000" w:rsidDel="00000000" w:rsidP="00000000" w:rsidRDefault="00000000" w:rsidRPr="00000000" w14:paraId="00000062">
            <w:pPr>
              <w:pageBreakBefore w:val="0"/>
              <w:rPr>
                <w:sz w:val="20"/>
                <w:szCs w:val="20"/>
              </w:rPr>
            </w:pPr>
            <w:r w:rsidDel="00000000" w:rsidR="00000000" w:rsidRPr="00000000">
              <w:rPr>
                <w:sz w:val="20"/>
                <w:szCs w:val="20"/>
                <w:rtl w:val="0"/>
              </w:rPr>
              <w:t xml:space="preserve">Completed Unit 3 UBD, discussion, and completed Amistad activities.</w:t>
            </w:r>
          </w:p>
        </w:tc>
      </w:tr>
      <w:tr>
        <w:trPr>
          <w:cantSplit w:val="0"/>
          <w:trHeight w:val="120" w:hRule="atLeast"/>
          <w:tblHeader w:val="0"/>
        </w:trPr>
        <w:tc>
          <w:tcPr/>
          <w:p w:rsidR="00000000" w:rsidDel="00000000" w:rsidP="00000000" w:rsidRDefault="00000000" w:rsidRPr="00000000" w14:paraId="00000063">
            <w:pPr>
              <w:numPr>
                <w:ilvl w:val="0"/>
                <w:numId w:val="10"/>
              </w:numPr>
              <w:ind w:left="720" w:hanging="360"/>
              <w:rPr>
                <w:sz w:val="20"/>
                <w:szCs w:val="20"/>
                <w:u w:val="none"/>
              </w:rPr>
            </w:pPr>
            <w:r w:rsidDel="00000000" w:rsidR="00000000" w:rsidRPr="00000000">
              <w:rPr>
                <w:sz w:val="20"/>
                <w:szCs w:val="20"/>
                <w:rtl w:val="0"/>
              </w:rPr>
              <w:t xml:space="preserve">Race is a social construct.</w:t>
            </w:r>
          </w:p>
          <w:p w:rsidR="00000000" w:rsidDel="00000000" w:rsidP="00000000" w:rsidRDefault="00000000" w:rsidRPr="00000000" w14:paraId="00000064">
            <w:pPr>
              <w:numPr>
                <w:ilvl w:val="0"/>
                <w:numId w:val="10"/>
              </w:numPr>
              <w:ind w:left="720" w:hanging="360"/>
              <w:rPr>
                <w:sz w:val="20"/>
                <w:szCs w:val="20"/>
                <w:u w:val="none"/>
              </w:rPr>
            </w:pPr>
            <w:r w:rsidDel="00000000" w:rsidR="00000000" w:rsidRPr="00000000">
              <w:rPr>
                <w:sz w:val="20"/>
                <w:szCs w:val="20"/>
                <w:rtl w:val="0"/>
              </w:rPr>
              <w:t xml:space="preserve">Africa is the geographical source of humankind.</w:t>
            </w:r>
          </w:p>
        </w:tc>
        <w:tc>
          <w:tcPr>
            <w:gridSpan w:val="2"/>
          </w:tcPr>
          <w:p w:rsidR="00000000" w:rsidDel="00000000" w:rsidP="00000000" w:rsidRDefault="00000000" w:rsidRPr="00000000" w14:paraId="00000065">
            <w:pPr>
              <w:numPr>
                <w:ilvl w:val="0"/>
                <w:numId w:val="2"/>
              </w:numPr>
              <w:ind w:left="720" w:hanging="360"/>
              <w:rPr>
                <w:sz w:val="20"/>
                <w:szCs w:val="20"/>
              </w:rPr>
            </w:pPr>
            <w:r w:rsidDel="00000000" w:rsidR="00000000" w:rsidRPr="00000000">
              <w:rPr>
                <w:sz w:val="20"/>
                <w:szCs w:val="20"/>
                <w:rtl w:val="0"/>
              </w:rPr>
              <w:t xml:space="preserve">Discuss the definition of race and the concept of the social construction of race.</w:t>
            </w:r>
          </w:p>
          <w:p w:rsidR="00000000" w:rsidDel="00000000" w:rsidP="00000000" w:rsidRDefault="00000000" w:rsidRPr="00000000" w14:paraId="00000066">
            <w:pPr>
              <w:numPr>
                <w:ilvl w:val="0"/>
                <w:numId w:val="2"/>
              </w:numPr>
              <w:ind w:left="720" w:hanging="360"/>
              <w:rPr>
                <w:sz w:val="20"/>
                <w:szCs w:val="20"/>
                <w:u w:val="none"/>
              </w:rPr>
            </w:pPr>
            <w:r w:rsidDel="00000000" w:rsidR="00000000" w:rsidRPr="00000000">
              <w:rPr>
                <w:sz w:val="20"/>
                <w:szCs w:val="20"/>
                <w:rtl w:val="0"/>
              </w:rPr>
              <w:t xml:space="preserve">Identify evidence about the origins of humanity and the nature of human evolution.</w:t>
            </w:r>
          </w:p>
          <w:p w:rsidR="00000000" w:rsidDel="00000000" w:rsidP="00000000" w:rsidRDefault="00000000" w:rsidRPr="00000000" w14:paraId="00000067">
            <w:pPr>
              <w:numPr>
                <w:ilvl w:val="0"/>
                <w:numId w:val="2"/>
              </w:numPr>
              <w:ind w:left="720" w:hanging="360"/>
              <w:rPr>
                <w:sz w:val="20"/>
                <w:szCs w:val="20"/>
                <w:u w:val="none"/>
              </w:rPr>
            </w:pPr>
            <w:r w:rsidDel="00000000" w:rsidR="00000000" w:rsidRPr="00000000">
              <w:rPr>
                <w:sz w:val="20"/>
                <w:szCs w:val="20"/>
                <w:rtl w:val="0"/>
              </w:rPr>
              <w:t xml:space="preserve">Apply map skills and chronological reasoning to understand the migration patterns of early humans.</w:t>
            </w:r>
          </w:p>
          <w:p w:rsidR="00000000" w:rsidDel="00000000" w:rsidP="00000000" w:rsidRDefault="00000000" w:rsidRPr="00000000" w14:paraId="00000068">
            <w:pPr>
              <w:numPr>
                <w:ilvl w:val="0"/>
                <w:numId w:val="2"/>
              </w:numPr>
              <w:ind w:left="720" w:hanging="360"/>
              <w:rPr>
                <w:sz w:val="20"/>
                <w:szCs w:val="20"/>
                <w:u w:val="none"/>
              </w:rPr>
            </w:pPr>
            <w:r w:rsidDel="00000000" w:rsidR="00000000" w:rsidRPr="00000000">
              <w:rPr>
                <w:sz w:val="20"/>
                <w:szCs w:val="20"/>
                <w:rtl w:val="0"/>
              </w:rPr>
              <w:t xml:space="preserve">Explain the significance of Africa as the geographical source of humankind.</w:t>
            </w:r>
          </w:p>
          <w:p w:rsidR="00000000" w:rsidDel="00000000" w:rsidP="00000000" w:rsidRDefault="00000000" w:rsidRPr="00000000" w14:paraId="00000069">
            <w:pPr>
              <w:numPr>
                <w:ilvl w:val="0"/>
                <w:numId w:val="2"/>
              </w:numPr>
              <w:ind w:left="720" w:hanging="360"/>
              <w:rPr>
                <w:sz w:val="20"/>
                <w:szCs w:val="20"/>
                <w:u w:val="none"/>
              </w:rPr>
            </w:pPr>
            <w:r w:rsidDel="00000000" w:rsidR="00000000" w:rsidRPr="00000000">
              <w:rPr>
                <w:sz w:val="20"/>
                <w:szCs w:val="20"/>
                <w:rtl w:val="0"/>
              </w:rPr>
              <w:t xml:space="preserve">Discuss how racial and cultural perspectives about Africa and African people have influenced scientists’ beliefs about the origins of humanity.</w:t>
            </w:r>
          </w:p>
        </w:tc>
        <w:tc>
          <w:tcPr>
            <w:gridSpan w:val="2"/>
          </w:tcPr>
          <w:p w:rsidR="00000000" w:rsidDel="00000000" w:rsidP="00000000" w:rsidRDefault="00000000" w:rsidRPr="00000000" w14:paraId="0000006B">
            <w:pPr>
              <w:pageBreakBefore w:val="0"/>
              <w:numPr>
                <w:ilvl w:val="0"/>
                <w:numId w:val="17"/>
              </w:numPr>
              <w:ind w:left="720" w:hanging="360"/>
              <w:rPr>
                <w:sz w:val="20"/>
                <w:szCs w:val="20"/>
              </w:rPr>
            </w:pPr>
            <w:r w:rsidDel="00000000" w:rsidR="00000000" w:rsidRPr="00000000">
              <w:rPr>
                <w:sz w:val="20"/>
                <w:szCs w:val="20"/>
                <w:rtl w:val="0"/>
              </w:rPr>
              <w:t xml:space="preserve">Amistad Unit 1 activities</w:t>
            </w:r>
          </w:p>
        </w:tc>
        <w:tc>
          <w:tcPr/>
          <w:p w:rsidR="00000000" w:rsidDel="00000000" w:rsidP="00000000" w:rsidRDefault="00000000" w:rsidRPr="00000000" w14:paraId="0000006D">
            <w:pPr>
              <w:pageBreakBefore w:val="0"/>
              <w:rPr>
                <w:sz w:val="20"/>
                <w:szCs w:val="20"/>
              </w:rPr>
            </w:pPr>
            <w:r w:rsidDel="00000000" w:rsidR="00000000" w:rsidRPr="00000000">
              <w:rPr>
                <w:sz w:val="20"/>
                <w:szCs w:val="20"/>
                <w:rtl w:val="0"/>
              </w:rPr>
              <w:t xml:space="preserve">Discussion and completed activities.</w:t>
            </w:r>
          </w:p>
        </w:tc>
      </w:tr>
      <w:tr>
        <w:trPr>
          <w:cantSplit w:val="0"/>
          <w:trHeight w:val="120" w:hRule="atLeast"/>
          <w:tblHeader w:val="0"/>
        </w:trPr>
        <w:tc>
          <w:tcPr/>
          <w:p w:rsidR="00000000" w:rsidDel="00000000" w:rsidP="00000000" w:rsidRDefault="00000000" w:rsidRPr="00000000" w14:paraId="0000006E">
            <w:pPr>
              <w:numPr>
                <w:ilvl w:val="0"/>
                <w:numId w:val="10"/>
              </w:numPr>
              <w:ind w:left="720" w:hanging="360"/>
              <w:rPr>
                <w:sz w:val="20"/>
                <w:szCs w:val="20"/>
              </w:rPr>
            </w:pPr>
            <w:r w:rsidDel="00000000" w:rsidR="00000000" w:rsidRPr="00000000">
              <w:rPr>
                <w:sz w:val="20"/>
                <w:szCs w:val="20"/>
                <w:rtl w:val="0"/>
              </w:rPr>
              <w:t xml:space="preserve">Reconstruction led to major achievements for African American rights.</w:t>
            </w:r>
          </w:p>
        </w:tc>
        <w:tc>
          <w:tcPr>
            <w:gridSpan w:val="2"/>
          </w:tcPr>
          <w:p w:rsidR="00000000" w:rsidDel="00000000" w:rsidP="00000000" w:rsidRDefault="00000000" w:rsidRPr="00000000" w14:paraId="0000006F">
            <w:pPr>
              <w:pageBreakBefore w:val="0"/>
              <w:numPr>
                <w:ilvl w:val="0"/>
                <w:numId w:val="16"/>
              </w:numPr>
              <w:ind w:left="720" w:hanging="360"/>
              <w:rPr>
                <w:sz w:val="20"/>
                <w:szCs w:val="20"/>
              </w:rPr>
            </w:pPr>
            <w:r w:rsidDel="00000000" w:rsidR="00000000" w:rsidRPr="00000000">
              <w:rPr>
                <w:sz w:val="20"/>
                <w:szCs w:val="20"/>
                <w:rtl w:val="0"/>
              </w:rPr>
              <w:t xml:space="preserve">Define Reconstruction and identify some of the major achievements of this era.</w:t>
            </w:r>
          </w:p>
          <w:p w:rsidR="00000000" w:rsidDel="00000000" w:rsidP="00000000" w:rsidRDefault="00000000" w:rsidRPr="00000000" w14:paraId="00000070">
            <w:pPr>
              <w:pageBreakBefore w:val="0"/>
              <w:numPr>
                <w:ilvl w:val="0"/>
                <w:numId w:val="16"/>
              </w:numPr>
              <w:ind w:left="720" w:hanging="360"/>
              <w:rPr>
                <w:sz w:val="20"/>
                <w:szCs w:val="20"/>
              </w:rPr>
            </w:pPr>
            <w:r w:rsidDel="00000000" w:rsidR="00000000" w:rsidRPr="00000000">
              <w:rPr>
                <w:sz w:val="20"/>
                <w:szCs w:val="20"/>
                <w:rtl w:val="0"/>
              </w:rPr>
              <w:t xml:space="preserve">Investigate key people, places and events during Reconstruction that represent the ways in which Black people improved their lives following the Civil War.</w:t>
            </w:r>
          </w:p>
          <w:p w:rsidR="00000000" w:rsidDel="00000000" w:rsidP="00000000" w:rsidRDefault="00000000" w:rsidRPr="00000000" w14:paraId="00000071">
            <w:pPr>
              <w:pageBreakBefore w:val="0"/>
              <w:numPr>
                <w:ilvl w:val="0"/>
                <w:numId w:val="16"/>
              </w:numPr>
              <w:ind w:left="720" w:hanging="360"/>
              <w:rPr>
                <w:sz w:val="20"/>
                <w:szCs w:val="20"/>
              </w:rPr>
            </w:pPr>
            <w:r w:rsidDel="00000000" w:rsidR="00000000" w:rsidRPr="00000000">
              <w:rPr>
                <w:sz w:val="20"/>
                <w:szCs w:val="20"/>
                <w:rtl w:val="0"/>
              </w:rPr>
              <w:t xml:space="preserve">Explore the significance of Reconstruction Era National Historical Park and design a monument for it based on their research on Reconstruction.</w:t>
            </w:r>
          </w:p>
        </w:tc>
        <w:tc>
          <w:tcPr>
            <w:gridSpan w:val="2"/>
          </w:tcPr>
          <w:p w:rsidR="00000000" w:rsidDel="00000000" w:rsidP="00000000" w:rsidRDefault="00000000" w:rsidRPr="00000000" w14:paraId="00000073">
            <w:pPr>
              <w:pageBreakBefore w:val="0"/>
              <w:numPr>
                <w:ilvl w:val="0"/>
                <w:numId w:val="8"/>
              </w:numPr>
              <w:ind w:left="720" w:hanging="360"/>
              <w:rPr>
                <w:sz w:val="20"/>
                <w:szCs w:val="20"/>
              </w:rPr>
            </w:pPr>
            <w:r w:rsidDel="00000000" w:rsidR="00000000" w:rsidRPr="00000000">
              <w:rPr>
                <w:sz w:val="20"/>
                <w:szCs w:val="20"/>
                <w:rtl w:val="0"/>
              </w:rPr>
              <w:t xml:space="preserve">Amistad Unit 3 activities</w:t>
            </w:r>
          </w:p>
        </w:tc>
        <w:tc>
          <w:tcPr/>
          <w:p w:rsidR="00000000" w:rsidDel="00000000" w:rsidP="00000000" w:rsidRDefault="00000000" w:rsidRPr="00000000" w14:paraId="00000075">
            <w:pPr>
              <w:pageBreakBefore w:val="0"/>
              <w:ind w:left="0" w:firstLine="0"/>
              <w:rPr>
                <w:sz w:val="20"/>
                <w:szCs w:val="20"/>
              </w:rPr>
            </w:pPr>
            <w:r w:rsidDel="00000000" w:rsidR="00000000" w:rsidRPr="00000000">
              <w:rPr>
                <w:sz w:val="20"/>
                <w:szCs w:val="20"/>
                <w:rtl w:val="0"/>
              </w:rPr>
              <w:t xml:space="preserve">Discussion and completed activities.</w:t>
            </w:r>
          </w:p>
        </w:tc>
      </w:tr>
      <w:tr>
        <w:trPr>
          <w:cantSplit w:val="0"/>
          <w:trHeight w:val="120" w:hRule="atLeast"/>
          <w:tblHeader w:val="0"/>
        </w:trPr>
        <w:tc>
          <w:tcPr>
            <w:gridSpan w:val="6"/>
            <w:shd w:fill="1f497d" w:val="clear"/>
          </w:tcPr>
          <w:p w:rsidR="00000000" w:rsidDel="00000000" w:rsidP="00000000" w:rsidRDefault="00000000" w:rsidRPr="00000000" w14:paraId="00000076">
            <w:pPr>
              <w:pageBreakBefore w:val="0"/>
              <w:jc w:val="center"/>
              <w:rPr>
                <w:b w:val="1"/>
                <w:color w:val="ffffff"/>
                <w:sz w:val="24"/>
                <w:szCs w:val="24"/>
                <w:u w:val="single"/>
              </w:rPr>
            </w:pPr>
            <w:r w:rsidDel="00000000" w:rsidR="00000000" w:rsidRPr="00000000">
              <w:rPr>
                <w:b w:val="1"/>
                <w:color w:val="ffffff"/>
                <w:sz w:val="24"/>
                <w:szCs w:val="24"/>
                <w:u w:val="single"/>
                <w:rtl w:val="0"/>
              </w:rPr>
              <w:t xml:space="preserve">Spiraling for Mastery </w:t>
            </w:r>
          </w:p>
          <w:p w:rsidR="00000000" w:rsidDel="00000000" w:rsidP="00000000" w:rsidRDefault="00000000" w:rsidRPr="00000000" w14:paraId="00000077">
            <w:pPr>
              <w:pageBreakBefore w:val="0"/>
              <w:jc w:val="center"/>
              <w:rPr>
                <w:b w:val="1"/>
                <w:color w:val="ffffff"/>
                <w:sz w:val="24"/>
                <w:szCs w:val="24"/>
              </w:rPr>
            </w:pPr>
            <w:r w:rsidDel="00000000" w:rsidR="00000000" w:rsidRPr="00000000">
              <w:rPr>
                <w:b w:val="1"/>
                <w:color w:val="ffffff"/>
                <w:sz w:val="24"/>
                <w:szCs w:val="24"/>
                <w:rtl w:val="0"/>
              </w:rPr>
              <w:t xml:space="preserve">Where does this unit spiral back to other units from this or previous years</w:t>
            </w:r>
          </w:p>
          <w:p w:rsidR="00000000" w:rsidDel="00000000" w:rsidP="00000000" w:rsidRDefault="00000000" w:rsidRPr="00000000" w14:paraId="00000078">
            <w:pPr>
              <w:pageBreakBefore w:val="0"/>
              <w:jc w:val="center"/>
              <w:rPr/>
            </w:pPr>
            <w:r w:rsidDel="00000000" w:rsidR="00000000" w:rsidRPr="00000000">
              <w:rPr>
                <w:b w:val="1"/>
                <w:color w:val="ffffff"/>
                <w:sz w:val="24"/>
                <w:szCs w:val="24"/>
                <w:rtl w:val="0"/>
              </w:rPr>
              <w:t xml:space="preserve"> in order to ensure that students retain mastery of what they’ve learned?</w:t>
            </w:r>
            <w:r w:rsidDel="00000000" w:rsidR="00000000" w:rsidRPr="00000000">
              <w:rPr>
                <w:rtl w:val="0"/>
              </w:rPr>
            </w:r>
          </w:p>
        </w:tc>
      </w:tr>
      <w:tr>
        <w:trPr>
          <w:cantSplit w:val="0"/>
          <w:trHeight w:val="120" w:hRule="atLeast"/>
          <w:tblHeader w:val="0"/>
        </w:trPr>
        <w:tc>
          <w:tcPr>
            <w:gridSpan w:val="2"/>
          </w:tcPr>
          <w:p w:rsidR="00000000" w:rsidDel="00000000" w:rsidP="00000000" w:rsidRDefault="00000000" w:rsidRPr="00000000" w14:paraId="0000007E">
            <w:pPr>
              <w:pageBreakBefore w:val="0"/>
              <w:jc w:val="center"/>
              <w:rPr>
                <w:b w:val="1"/>
              </w:rPr>
            </w:pPr>
            <w:r w:rsidDel="00000000" w:rsidR="00000000" w:rsidRPr="00000000">
              <w:rPr>
                <w:b w:val="1"/>
                <w:rtl w:val="0"/>
              </w:rPr>
              <w:t xml:space="preserve">Content or Skill for this Unit</w:t>
            </w:r>
          </w:p>
        </w:tc>
        <w:tc>
          <w:tcPr>
            <w:gridSpan w:val="2"/>
          </w:tcPr>
          <w:p w:rsidR="00000000" w:rsidDel="00000000" w:rsidP="00000000" w:rsidRDefault="00000000" w:rsidRPr="00000000" w14:paraId="00000080">
            <w:pPr>
              <w:pageBreakBefore w:val="0"/>
              <w:jc w:val="center"/>
              <w:rPr>
                <w:b w:val="1"/>
              </w:rPr>
            </w:pPr>
            <w:r w:rsidDel="00000000" w:rsidR="00000000" w:rsidRPr="00000000">
              <w:rPr>
                <w:b w:val="1"/>
                <w:rtl w:val="0"/>
              </w:rPr>
              <w:t xml:space="preserve">Spiral Focus from Previous Unit</w:t>
            </w:r>
          </w:p>
        </w:tc>
        <w:tc>
          <w:tcPr>
            <w:gridSpan w:val="2"/>
          </w:tcPr>
          <w:p w:rsidR="00000000" w:rsidDel="00000000" w:rsidP="00000000" w:rsidRDefault="00000000" w:rsidRPr="00000000" w14:paraId="00000082">
            <w:pPr>
              <w:pageBreakBefore w:val="0"/>
              <w:jc w:val="center"/>
              <w:rPr>
                <w:b w:val="1"/>
              </w:rPr>
            </w:pPr>
            <w:r w:rsidDel="00000000" w:rsidR="00000000" w:rsidRPr="00000000">
              <w:rPr>
                <w:b w:val="1"/>
                <w:rtl w:val="0"/>
              </w:rPr>
              <w:t xml:space="preserve">Instructional Activity</w:t>
            </w:r>
          </w:p>
        </w:tc>
      </w:tr>
      <w:tr>
        <w:trPr>
          <w:cantSplit w:val="0"/>
          <w:trHeight w:val="120" w:hRule="atLeast"/>
          <w:tblHeader w:val="0"/>
        </w:trPr>
        <w:tc>
          <w:tcPr>
            <w:gridSpan w:val="2"/>
          </w:tcPr>
          <w:p w:rsidR="00000000" w:rsidDel="00000000" w:rsidP="00000000" w:rsidRDefault="00000000" w:rsidRPr="00000000" w14:paraId="00000084">
            <w:pPr>
              <w:pageBreakBefore w:val="0"/>
              <w:numPr>
                <w:ilvl w:val="0"/>
                <w:numId w:val="3"/>
              </w:numPr>
              <w:ind w:left="720" w:hanging="360"/>
              <w:rPr>
                <w:sz w:val="20"/>
                <w:szCs w:val="20"/>
              </w:rPr>
            </w:pPr>
            <w:r w:rsidDel="00000000" w:rsidR="00000000" w:rsidRPr="00000000">
              <w:rPr>
                <w:sz w:val="20"/>
                <w:szCs w:val="20"/>
                <w:rtl w:val="0"/>
              </w:rPr>
              <w:t xml:space="preserve">Note taking skills</w:t>
            </w:r>
          </w:p>
          <w:p w:rsidR="00000000" w:rsidDel="00000000" w:rsidP="00000000" w:rsidRDefault="00000000" w:rsidRPr="00000000" w14:paraId="00000085">
            <w:pPr>
              <w:pageBreakBefore w:val="0"/>
              <w:numPr>
                <w:ilvl w:val="0"/>
                <w:numId w:val="3"/>
              </w:numPr>
              <w:ind w:left="720" w:hanging="360"/>
              <w:rPr>
                <w:sz w:val="20"/>
                <w:szCs w:val="20"/>
              </w:rPr>
            </w:pPr>
            <w:r w:rsidDel="00000000" w:rsidR="00000000" w:rsidRPr="00000000">
              <w:rPr>
                <w:sz w:val="20"/>
                <w:szCs w:val="20"/>
                <w:rtl w:val="0"/>
              </w:rPr>
              <w:t xml:space="preserve">Map skills</w:t>
            </w:r>
          </w:p>
          <w:p w:rsidR="00000000" w:rsidDel="00000000" w:rsidP="00000000" w:rsidRDefault="00000000" w:rsidRPr="00000000" w14:paraId="00000086">
            <w:pPr>
              <w:pageBreakBefore w:val="0"/>
              <w:numPr>
                <w:ilvl w:val="0"/>
                <w:numId w:val="3"/>
              </w:numPr>
              <w:ind w:left="720" w:hanging="360"/>
              <w:rPr>
                <w:sz w:val="20"/>
                <w:szCs w:val="20"/>
              </w:rPr>
            </w:pPr>
            <w:r w:rsidDel="00000000" w:rsidR="00000000" w:rsidRPr="00000000">
              <w:rPr>
                <w:sz w:val="20"/>
                <w:szCs w:val="20"/>
                <w:rtl w:val="0"/>
              </w:rPr>
              <w:t xml:space="preserve">Discussion circles</w:t>
            </w:r>
          </w:p>
          <w:p w:rsidR="00000000" w:rsidDel="00000000" w:rsidP="00000000" w:rsidRDefault="00000000" w:rsidRPr="00000000" w14:paraId="00000087">
            <w:pPr>
              <w:pageBreakBefore w:val="0"/>
              <w:numPr>
                <w:ilvl w:val="0"/>
                <w:numId w:val="3"/>
              </w:numPr>
              <w:ind w:left="720" w:hanging="360"/>
              <w:rPr>
                <w:sz w:val="20"/>
                <w:szCs w:val="20"/>
              </w:rPr>
            </w:pPr>
            <w:r w:rsidDel="00000000" w:rsidR="00000000" w:rsidRPr="00000000">
              <w:rPr>
                <w:sz w:val="20"/>
                <w:szCs w:val="20"/>
                <w:rtl w:val="0"/>
              </w:rPr>
              <w:t xml:space="preserve">Reading nonfiction texts</w:t>
            </w:r>
          </w:p>
          <w:p w:rsidR="00000000" w:rsidDel="00000000" w:rsidP="00000000" w:rsidRDefault="00000000" w:rsidRPr="00000000" w14:paraId="00000088">
            <w:pPr>
              <w:pageBreakBefore w:val="0"/>
              <w:numPr>
                <w:ilvl w:val="0"/>
                <w:numId w:val="3"/>
              </w:numPr>
              <w:ind w:left="720" w:hanging="360"/>
              <w:rPr>
                <w:sz w:val="20"/>
                <w:szCs w:val="20"/>
              </w:rPr>
            </w:pPr>
            <w:r w:rsidDel="00000000" w:rsidR="00000000" w:rsidRPr="00000000">
              <w:rPr>
                <w:sz w:val="20"/>
                <w:szCs w:val="20"/>
                <w:rtl w:val="0"/>
              </w:rPr>
              <w:t xml:space="preserve">Analytical constructed response</w:t>
            </w:r>
          </w:p>
        </w:tc>
        <w:tc>
          <w:tcPr>
            <w:gridSpan w:val="2"/>
          </w:tcPr>
          <w:p w:rsidR="00000000" w:rsidDel="00000000" w:rsidP="00000000" w:rsidRDefault="00000000" w:rsidRPr="00000000" w14:paraId="0000008A">
            <w:pPr>
              <w:numPr>
                <w:ilvl w:val="0"/>
                <w:numId w:val="5"/>
              </w:numPr>
              <w:ind w:left="720" w:hanging="360"/>
              <w:rPr>
                <w:sz w:val="20"/>
                <w:szCs w:val="20"/>
              </w:rPr>
            </w:pPr>
            <w:r w:rsidDel="00000000" w:rsidR="00000000" w:rsidRPr="00000000">
              <w:rPr>
                <w:sz w:val="20"/>
                <w:szCs w:val="20"/>
                <w:rtl w:val="0"/>
              </w:rPr>
              <w:t xml:space="preserve">Note taking skills</w:t>
            </w:r>
          </w:p>
          <w:p w:rsidR="00000000" w:rsidDel="00000000" w:rsidP="00000000" w:rsidRDefault="00000000" w:rsidRPr="00000000" w14:paraId="0000008B">
            <w:pPr>
              <w:numPr>
                <w:ilvl w:val="0"/>
                <w:numId w:val="5"/>
              </w:numPr>
              <w:ind w:left="720" w:hanging="360"/>
              <w:rPr>
                <w:sz w:val="20"/>
                <w:szCs w:val="20"/>
              </w:rPr>
            </w:pPr>
            <w:r w:rsidDel="00000000" w:rsidR="00000000" w:rsidRPr="00000000">
              <w:rPr>
                <w:sz w:val="20"/>
                <w:szCs w:val="20"/>
                <w:rtl w:val="0"/>
              </w:rPr>
              <w:t xml:space="preserve">Map skills</w:t>
            </w:r>
          </w:p>
          <w:p w:rsidR="00000000" w:rsidDel="00000000" w:rsidP="00000000" w:rsidRDefault="00000000" w:rsidRPr="00000000" w14:paraId="0000008C">
            <w:pPr>
              <w:numPr>
                <w:ilvl w:val="0"/>
                <w:numId w:val="5"/>
              </w:numPr>
              <w:ind w:left="720" w:hanging="360"/>
              <w:rPr>
                <w:sz w:val="20"/>
                <w:szCs w:val="20"/>
              </w:rPr>
            </w:pPr>
            <w:r w:rsidDel="00000000" w:rsidR="00000000" w:rsidRPr="00000000">
              <w:rPr>
                <w:sz w:val="20"/>
                <w:szCs w:val="20"/>
                <w:rtl w:val="0"/>
              </w:rPr>
              <w:t xml:space="preserve">Discussion circles</w:t>
            </w:r>
          </w:p>
          <w:p w:rsidR="00000000" w:rsidDel="00000000" w:rsidP="00000000" w:rsidRDefault="00000000" w:rsidRPr="00000000" w14:paraId="0000008D">
            <w:pPr>
              <w:numPr>
                <w:ilvl w:val="0"/>
                <w:numId w:val="5"/>
              </w:numPr>
              <w:ind w:left="720" w:hanging="360"/>
              <w:rPr>
                <w:sz w:val="20"/>
                <w:szCs w:val="20"/>
              </w:rPr>
            </w:pPr>
            <w:r w:rsidDel="00000000" w:rsidR="00000000" w:rsidRPr="00000000">
              <w:rPr>
                <w:sz w:val="20"/>
                <w:szCs w:val="20"/>
                <w:rtl w:val="0"/>
              </w:rPr>
              <w:t xml:space="preserve">Reading nonfiction texts</w:t>
            </w:r>
          </w:p>
          <w:p w:rsidR="00000000" w:rsidDel="00000000" w:rsidP="00000000" w:rsidRDefault="00000000" w:rsidRPr="00000000" w14:paraId="0000008E">
            <w:pPr>
              <w:numPr>
                <w:ilvl w:val="0"/>
                <w:numId w:val="5"/>
              </w:numPr>
              <w:ind w:left="720" w:hanging="360"/>
              <w:rPr>
                <w:sz w:val="20"/>
                <w:szCs w:val="20"/>
              </w:rPr>
            </w:pPr>
            <w:r w:rsidDel="00000000" w:rsidR="00000000" w:rsidRPr="00000000">
              <w:rPr>
                <w:sz w:val="20"/>
                <w:szCs w:val="20"/>
                <w:rtl w:val="0"/>
              </w:rPr>
              <w:t xml:space="preserve">Analytical constructed response</w:t>
            </w:r>
            <w:r w:rsidDel="00000000" w:rsidR="00000000" w:rsidRPr="00000000">
              <w:rPr>
                <w:rtl w:val="0"/>
              </w:rPr>
            </w:r>
          </w:p>
          <w:p w:rsidR="00000000" w:rsidDel="00000000" w:rsidP="00000000" w:rsidRDefault="00000000" w:rsidRPr="00000000" w14:paraId="0000008F">
            <w:pPr>
              <w:pageBreakBefore w:val="0"/>
              <w:rPr>
                <w:b w:val="1"/>
                <w:sz w:val="20"/>
                <w:szCs w:val="20"/>
                <w:u w:val="single"/>
              </w:rPr>
            </w:pPr>
            <w:r w:rsidDel="00000000" w:rsidR="00000000" w:rsidRPr="00000000">
              <w:rPr>
                <w:rtl w:val="0"/>
              </w:rPr>
            </w:r>
          </w:p>
        </w:tc>
        <w:tc>
          <w:tcPr>
            <w:gridSpan w:val="2"/>
          </w:tcPr>
          <w:p w:rsidR="00000000" w:rsidDel="00000000" w:rsidP="00000000" w:rsidRDefault="00000000" w:rsidRPr="00000000" w14:paraId="00000091">
            <w:pPr>
              <w:pageBreakBefore w:val="0"/>
              <w:numPr>
                <w:ilvl w:val="0"/>
                <w:numId w:val="12"/>
              </w:numPr>
              <w:ind w:left="720" w:hanging="360"/>
              <w:rPr>
                <w:sz w:val="20"/>
                <w:szCs w:val="20"/>
              </w:rPr>
            </w:pPr>
            <w:r w:rsidDel="00000000" w:rsidR="00000000" w:rsidRPr="00000000">
              <w:rPr>
                <w:sz w:val="20"/>
                <w:szCs w:val="20"/>
                <w:rtl w:val="0"/>
              </w:rPr>
              <w:t xml:space="preserve">Various note-taking strategies to help students organize information in an accessible manner, to prepare them for projects and assessments.  </w:t>
            </w:r>
          </w:p>
          <w:p w:rsidR="00000000" w:rsidDel="00000000" w:rsidP="00000000" w:rsidRDefault="00000000" w:rsidRPr="00000000" w14:paraId="00000092">
            <w:pPr>
              <w:pageBreakBefore w:val="0"/>
              <w:numPr>
                <w:ilvl w:val="0"/>
                <w:numId w:val="12"/>
              </w:numPr>
              <w:ind w:left="720" w:hanging="360"/>
              <w:rPr>
                <w:sz w:val="20"/>
                <w:szCs w:val="20"/>
              </w:rPr>
            </w:pPr>
            <w:r w:rsidDel="00000000" w:rsidR="00000000" w:rsidRPr="00000000">
              <w:rPr>
                <w:sz w:val="20"/>
                <w:szCs w:val="20"/>
                <w:rtl w:val="0"/>
              </w:rPr>
              <w:t xml:space="preserve">Map skill activities to supplement information.</w:t>
            </w:r>
          </w:p>
          <w:p w:rsidR="00000000" w:rsidDel="00000000" w:rsidP="00000000" w:rsidRDefault="00000000" w:rsidRPr="00000000" w14:paraId="00000093">
            <w:pPr>
              <w:pageBreakBefore w:val="0"/>
              <w:numPr>
                <w:ilvl w:val="0"/>
                <w:numId w:val="12"/>
              </w:numPr>
              <w:ind w:left="720" w:hanging="360"/>
              <w:rPr>
                <w:sz w:val="20"/>
                <w:szCs w:val="20"/>
              </w:rPr>
            </w:pPr>
            <w:r w:rsidDel="00000000" w:rsidR="00000000" w:rsidRPr="00000000">
              <w:rPr>
                <w:sz w:val="20"/>
                <w:szCs w:val="20"/>
                <w:rtl w:val="0"/>
              </w:rPr>
              <w:t xml:space="preserve">Nonfiction text passages to supplement information.</w:t>
            </w:r>
          </w:p>
          <w:p w:rsidR="00000000" w:rsidDel="00000000" w:rsidP="00000000" w:rsidRDefault="00000000" w:rsidRPr="00000000" w14:paraId="00000094">
            <w:pPr>
              <w:pageBreakBefore w:val="0"/>
              <w:numPr>
                <w:ilvl w:val="0"/>
                <w:numId w:val="12"/>
              </w:numPr>
              <w:ind w:left="720" w:hanging="360"/>
              <w:rPr>
                <w:sz w:val="20"/>
                <w:szCs w:val="20"/>
              </w:rPr>
            </w:pPr>
            <w:r w:rsidDel="00000000" w:rsidR="00000000" w:rsidRPr="00000000">
              <w:rPr>
                <w:sz w:val="20"/>
                <w:szCs w:val="20"/>
                <w:rtl w:val="0"/>
              </w:rPr>
              <w:t xml:space="preserve">Discussions..</w:t>
            </w:r>
          </w:p>
          <w:p w:rsidR="00000000" w:rsidDel="00000000" w:rsidP="00000000" w:rsidRDefault="00000000" w:rsidRPr="00000000" w14:paraId="00000095">
            <w:pPr>
              <w:pageBreakBefore w:val="0"/>
              <w:numPr>
                <w:ilvl w:val="0"/>
                <w:numId w:val="12"/>
              </w:numPr>
              <w:ind w:left="720" w:hanging="360"/>
              <w:rPr>
                <w:sz w:val="20"/>
                <w:szCs w:val="20"/>
              </w:rPr>
            </w:pPr>
            <w:r w:rsidDel="00000000" w:rsidR="00000000" w:rsidRPr="00000000">
              <w:rPr>
                <w:sz w:val="20"/>
                <w:szCs w:val="20"/>
                <w:rtl w:val="0"/>
              </w:rPr>
              <w:t xml:space="preserve">Analytical constructed response.</w:t>
            </w:r>
          </w:p>
        </w:tc>
      </w:tr>
      <w:tr>
        <w:trPr>
          <w:cantSplit w:val="0"/>
          <w:trHeight w:val="120" w:hRule="atLeast"/>
          <w:tblHeader w:val="0"/>
        </w:trPr>
        <w:tc>
          <w:tcPr>
            <w:gridSpan w:val="6"/>
          </w:tcPr>
          <w:p w:rsidR="00000000" w:rsidDel="00000000" w:rsidP="00000000" w:rsidRDefault="00000000" w:rsidRPr="00000000" w14:paraId="00000097">
            <w:pPr>
              <w:pageBreakBefore w:val="0"/>
              <w:rPr>
                <w:color w:val="1f497d"/>
              </w:rPr>
            </w:pPr>
            <w:r w:rsidDel="00000000" w:rsidR="00000000" w:rsidRPr="00000000">
              <w:rPr>
                <w:b w:val="1"/>
                <w:u w:val="single"/>
                <w:rtl w:val="0"/>
              </w:rPr>
              <w:t xml:space="preserve">21</w:t>
            </w:r>
            <w:r w:rsidDel="00000000" w:rsidR="00000000" w:rsidRPr="00000000">
              <w:rPr>
                <w:b w:val="1"/>
                <w:u w:val="single"/>
                <w:vertAlign w:val="superscript"/>
                <w:rtl w:val="0"/>
              </w:rPr>
              <w:t xml:space="preserve">st</w:t>
            </w:r>
            <w:r w:rsidDel="00000000" w:rsidR="00000000" w:rsidRPr="00000000">
              <w:rPr>
                <w:b w:val="1"/>
                <w:u w:val="single"/>
                <w:rtl w:val="0"/>
              </w:rPr>
              <w:t xml:space="preserve"> Century Skills: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98">
            <w:pPr>
              <w:pageBreakBefore w:val="0"/>
              <w:numPr>
                <w:ilvl w:val="0"/>
                <w:numId w:val="4"/>
              </w:numPr>
              <w:ind w:left="720" w:hanging="360"/>
              <w:rPr>
                <w:sz w:val="20"/>
                <w:szCs w:val="20"/>
              </w:rPr>
            </w:pPr>
            <w:r w:rsidDel="00000000" w:rsidR="00000000" w:rsidRPr="00000000">
              <w:rPr>
                <w:sz w:val="20"/>
                <w:szCs w:val="20"/>
                <w:rtl w:val="0"/>
              </w:rPr>
              <w:t xml:space="preserve">CRP1. Act as a responsible and contributing citizen and employee.</w:t>
            </w:r>
          </w:p>
          <w:p w:rsidR="00000000" w:rsidDel="00000000" w:rsidP="00000000" w:rsidRDefault="00000000" w:rsidRPr="00000000" w14:paraId="00000099">
            <w:pPr>
              <w:pageBreakBefore w:val="0"/>
              <w:numPr>
                <w:ilvl w:val="0"/>
                <w:numId w:val="4"/>
              </w:numPr>
              <w:ind w:left="720" w:hanging="360"/>
              <w:rPr>
                <w:sz w:val="20"/>
                <w:szCs w:val="20"/>
              </w:rPr>
            </w:pPr>
            <w:r w:rsidDel="00000000" w:rsidR="00000000" w:rsidRPr="00000000">
              <w:rPr>
                <w:sz w:val="20"/>
                <w:szCs w:val="20"/>
                <w:rtl w:val="0"/>
              </w:rPr>
              <w:t xml:space="preserve">CRP2. Apply appropriate academic and technical skills. </w:t>
            </w:r>
          </w:p>
          <w:p w:rsidR="00000000" w:rsidDel="00000000" w:rsidP="00000000" w:rsidRDefault="00000000" w:rsidRPr="00000000" w14:paraId="0000009A">
            <w:pPr>
              <w:pageBreakBefore w:val="0"/>
              <w:numPr>
                <w:ilvl w:val="0"/>
                <w:numId w:val="4"/>
              </w:numPr>
              <w:ind w:left="720" w:hanging="360"/>
              <w:rPr>
                <w:sz w:val="20"/>
                <w:szCs w:val="20"/>
              </w:rPr>
            </w:pPr>
            <w:r w:rsidDel="00000000" w:rsidR="00000000" w:rsidRPr="00000000">
              <w:rPr>
                <w:sz w:val="20"/>
                <w:szCs w:val="20"/>
                <w:rtl w:val="0"/>
              </w:rPr>
              <w:t xml:space="preserve">CRP3. Attend to personal health and financial well-being. </w:t>
            </w:r>
          </w:p>
          <w:p w:rsidR="00000000" w:rsidDel="00000000" w:rsidP="00000000" w:rsidRDefault="00000000" w:rsidRPr="00000000" w14:paraId="0000009B">
            <w:pPr>
              <w:pageBreakBefore w:val="0"/>
              <w:numPr>
                <w:ilvl w:val="0"/>
                <w:numId w:val="4"/>
              </w:numPr>
              <w:ind w:left="720" w:hanging="360"/>
              <w:rPr>
                <w:sz w:val="20"/>
                <w:szCs w:val="20"/>
              </w:rPr>
            </w:pPr>
            <w:r w:rsidDel="00000000" w:rsidR="00000000" w:rsidRPr="00000000">
              <w:rPr>
                <w:sz w:val="20"/>
                <w:szCs w:val="20"/>
                <w:rtl w:val="0"/>
              </w:rPr>
              <w:t xml:space="preserve">CRP4. Communicate clearly and effectively and with reason. </w:t>
            </w:r>
          </w:p>
          <w:p w:rsidR="00000000" w:rsidDel="00000000" w:rsidP="00000000" w:rsidRDefault="00000000" w:rsidRPr="00000000" w14:paraId="0000009C">
            <w:pPr>
              <w:pageBreakBefore w:val="0"/>
              <w:numPr>
                <w:ilvl w:val="0"/>
                <w:numId w:val="4"/>
              </w:numPr>
              <w:ind w:left="720" w:hanging="360"/>
              <w:rPr>
                <w:sz w:val="20"/>
                <w:szCs w:val="20"/>
              </w:rPr>
            </w:pPr>
            <w:r w:rsidDel="00000000" w:rsidR="00000000" w:rsidRPr="00000000">
              <w:rPr>
                <w:sz w:val="20"/>
                <w:szCs w:val="20"/>
                <w:rtl w:val="0"/>
              </w:rPr>
              <w:t xml:space="preserve">CRP5. Consider the environmental, social and economic impacts of decisions. </w:t>
            </w:r>
          </w:p>
          <w:p w:rsidR="00000000" w:rsidDel="00000000" w:rsidP="00000000" w:rsidRDefault="00000000" w:rsidRPr="00000000" w14:paraId="0000009D">
            <w:pPr>
              <w:pageBreakBefore w:val="0"/>
              <w:numPr>
                <w:ilvl w:val="0"/>
                <w:numId w:val="4"/>
              </w:numPr>
              <w:ind w:left="720" w:hanging="360"/>
              <w:rPr>
                <w:sz w:val="20"/>
                <w:szCs w:val="20"/>
              </w:rPr>
            </w:pPr>
            <w:r w:rsidDel="00000000" w:rsidR="00000000" w:rsidRPr="00000000">
              <w:rPr>
                <w:sz w:val="20"/>
                <w:szCs w:val="20"/>
                <w:rtl w:val="0"/>
              </w:rPr>
              <w:t xml:space="preserve">CRP6. Demonstrate creativity and innovation.</w:t>
            </w:r>
          </w:p>
          <w:p w:rsidR="00000000" w:rsidDel="00000000" w:rsidP="00000000" w:rsidRDefault="00000000" w:rsidRPr="00000000" w14:paraId="0000009E">
            <w:pPr>
              <w:pageBreakBefore w:val="0"/>
              <w:numPr>
                <w:ilvl w:val="0"/>
                <w:numId w:val="4"/>
              </w:numPr>
              <w:ind w:left="720" w:hanging="360"/>
              <w:rPr>
                <w:sz w:val="20"/>
                <w:szCs w:val="20"/>
              </w:rPr>
            </w:pPr>
            <w:r w:rsidDel="00000000" w:rsidR="00000000" w:rsidRPr="00000000">
              <w:rPr>
                <w:sz w:val="20"/>
                <w:szCs w:val="20"/>
                <w:rtl w:val="0"/>
              </w:rPr>
              <w:t xml:space="preserve">CRP8. Utilize critical thinking to make sense of problems and persevere in solving them</w:t>
            </w:r>
          </w:p>
          <w:p w:rsidR="00000000" w:rsidDel="00000000" w:rsidP="00000000" w:rsidRDefault="00000000" w:rsidRPr="00000000" w14:paraId="0000009F">
            <w:pPr>
              <w:pageBreakBefore w:val="0"/>
              <w:numPr>
                <w:ilvl w:val="0"/>
                <w:numId w:val="4"/>
              </w:numPr>
              <w:ind w:left="720" w:hanging="360"/>
              <w:rPr>
                <w:sz w:val="20"/>
                <w:szCs w:val="20"/>
              </w:rPr>
            </w:pPr>
            <w:r w:rsidDel="00000000" w:rsidR="00000000" w:rsidRPr="00000000">
              <w:rPr>
                <w:sz w:val="20"/>
                <w:szCs w:val="20"/>
                <w:rtl w:val="0"/>
              </w:rPr>
              <w:t xml:space="preserve">CRP11. Use technology to enhance productivity.</w:t>
            </w:r>
          </w:p>
          <w:p w:rsidR="00000000" w:rsidDel="00000000" w:rsidP="00000000" w:rsidRDefault="00000000" w:rsidRPr="00000000" w14:paraId="000000A0">
            <w:pPr>
              <w:pageBreakBefore w:val="0"/>
              <w:numPr>
                <w:ilvl w:val="0"/>
                <w:numId w:val="4"/>
              </w:numPr>
              <w:ind w:left="720" w:hanging="360"/>
              <w:rPr>
                <w:sz w:val="20"/>
                <w:szCs w:val="20"/>
              </w:rPr>
            </w:pPr>
            <w:r w:rsidDel="00000000" w:rsidR="00000000" w:rsidRPr="00000000">
              <w:rPr>
                <w:sz w:val="20"/>
                <w:szCs w:val="20"/>
                <w:rtl w:val="0"/>
              </w:rPr>
              <w:t xml:space="preserve">CRP12. Work productively in teams while using cultural global competence.</w:t>
            </w:r>
          </w:p>
          <w:p w:rsidR="00000000" w:rsidDel="00000000" w:rsidP="00000000" w:rsidRDefault="00000000" w:rsidRPr="00000000" w14:paraId="000000A1">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A7">
            <w:pPr>
              <w:pageBreakBefore w:val="0"/>
              <w:rPr/>
            </w:pPr>
            <w:r w:rsidDel="00000000" w:rsidR="00000000" w:rsidRPr="00000000">
              <w:rPr>
                <w:b w:val="1"/>
                <w:u w:val="single"/>
                <w:rtl w:val="0"/>
              </w:rPr>
              <w:t xml:space="preserve">Key Resources:</w:t>
            </w:r>
            <w:r w:rsidDel="00000000" w:rsidR="00000000" w:rsidRPr="00000000">
              <w:rPr>
                <w:rtl w:val="0"/>
              </w:rPr>
              <w:t xml:space="preserve">  </w:t>
            </w:r>
          </w:p>
          <w:p w:rsidR="00000000" w:rsidDel="00000000" w:rsidP="00000000" w:rsidRDefault="00000000" w:rsidRPr="00000000" w14:paraId="000000A8">
            <w:pPr>
              <w:pageBreakBefore w:val="0"/>
              <w:numPr>
                <w:ilvl w:val="0"/>
                <w:numId w:val="9"/>
              </w:numPr>
              <w:ind w:left="720" w:hanging="360"/>
              <w:rPr>
                <w:sz w:val="20"/>
                <w:szCs w:val="20"/>
              </w:rPr>
            </w:pPr>
            <w:r w:rsidDel="00000000" w:rsidR="00000000" w:rsidRPr="00000000">
              <w:rPr>
                <w:sz w:val="20"/>
                <w:szCs w:val="20"/>
                <w:rtl w:val="0"/>
              </w:rPr>
              <w:t xml:space="preserve">Online textbook</w:t>
            </w:r>
          </w:p>
          <w:p w:rsidR="00000000" w:rsidDel="00000000" w:rsidP="00000000" w:rsidRDefault="00000000" w:rsidRPr="00000000" w14:paraId="000000A9">
            <w:pPr>
              <w:pageBreakBefore w:val="0"/>
              <w:numPr>
                <w:ilvl w:val="0"/>
                <w:numId w:val="9"/>
              </w:numPr>
              <w:ind w:left="720" w:hanging="360"/>
              <w:rPr>
                <w:sz w:val="20"/>
                <w:szCs w:val="20"/>
              </w:rPr>
            </w:pPr>
            <w:r w:rsidDel="00000000" w:rsidR="00000000" w:rsidRPr="00000000">
              <w:rPr>
                <w:sz w:val="20"/>
                <w:szCs w:val="20"/>
                <w:rtl w:val="0"/>
              </w:rPr>
              <w:t xml:space="preserve">Guided reading activities</w:t>
            </w:r>
          </w:p>
          <w:p w:rsidR="00000000" w:rsidDel="00000000" w:rsidP="00000000" w:rsidRDefault="00000000" w:rsidRPr="00000000" w14:paraId="000000AA">
            <w:pPr>
              <w:pageBreakBefore w:val="0"/>
              <w:numPr>
                <w:ilvl w:val="0"/>
                <w:numId w:val="9"/>
              </w:numPr>
              <w:ind w:left="720" w:hanging="360"/>
              <w:rPr>
                <w:sz w:val="20"/>
                <w:szCs w:val="20"/>
              </w:rPr>
            </w:pPr>
            <w:r w:rsidDel="00000000" w:rsidR="00000000" w:rsidRPr="00000000">
              <w:rPr>
                <w:sz w:val="20"/>
                <w:szCs w:val="20"/>
                <w:rtl w:val="0"/>
              </w:rPr>
              <w:t xml:space="preserve">Relevant nonfiction text passages</w:t>
            </w:r>
          </w:p>
          <w:p w:rsidR="00000000" w:rsidDel="00000000" w:rsidP="00000000" w:rsidRDefault="00000000" w:rsidRPr="00000000" w14:paraId="000000AB">
            <w:pPr>
              <w:pageBreakBefore w:val="0"/>
              <w:numPr>
                <w:ilvl w:val="0"/>
                <w:numId w:val="9"/>
              </w:numPr>
              <w:ind w:left="720" w:hanging="360"/>
              <w:rPr>
                <w:sz w:val="20"/>
                <w:szCs w:val="20"/>
              </w:rPr>
            </w:pPr>
            <w:r w:rsidDel="00000000" w:rsidR="00000000" w:rsidRPr="00000000">
              <w:rPr>
                <w:sz w:val="20"/>
                <w:szCs w:val="20"/>
                <w:rtl w:val="0"/>
              </w:rPr>
              <w:t xml:space="preserve">Map activities</w:t>
            </w:r>
          </w:p>
          <w:p w:rsidR="00000000" w:rsidDel="00000000" w:rsidP="00000000" w:rsidRDefault="00000000" w:rsidRPr="00000000" w14:paraId="000000AC">
            <w:pPr>
              <w:pageBreakBefore w:val="0"/>
              <w:numPr>
                <w:ilvl w:val="0"/>
                <w:numId w:val="9"/>
              </w:numPr>
              <w:ind w:left="720" w:hanging="360"/>
              <w:rPr>
                <w:sz w:val="20"/>
                <w:szCs w:val="20"/>
              </w:rPr>
            </w:pPr>
            <w:r w:rsidDel="00000000" w:rsidR="00000000" w:rsidRPr="00000000">
              <w:rPr>
                <w:sz w:val="20"/>
                <w:szCs w:val="20"/>
                <w:rtl w:val="0"/>
              </w:rPr>
              <w:t xml:space="preserve">EdPuzzle, KAMI, and similar educational technologies</w:t>
            </w:r>
          </w:p>
          <w:p w:rsidR="00000000" w:rsidDel="00000000" w:rsidP="00000000" w:rsidRDefault="00000000" w:rsidRPr="00000000" w14:paraId="000000AD">
            <w:pPr>
              <w:pageBreakBefore w:val="0"/>
              <w:ind w:left="720" w:firstLine="0"/>
              <w:rPr/>
            </w:pPr>
            <w:r w:rsidDel="00000000" w:rsidR="00000000" w:rsidRPr="00000000">
              <w:rPr>
                <w:rtl w:val="0"/>
              </w:rPr>
            </w:r>
          </w:p>
        </w:tc>
      </w:tr>
      <w:tr>
        <w:trPr>
          <w:cantSplit w:val="0"/>
          <w:trHeight w:val="120" w:hRule="atLeast"/>
          <w:tblHeader w:val="0"/>
        </w:trPr>
        <w:tc>
          <w:tcPr>
            <w:gridSpan w:val="6"/>
          </w:tcPr>
          <w:p w:rsidR="00000000" w:rsidDel="00000000" w:rsidP="00000000" w:rsidRDefault="00000000" w:rsidRPr="00000000" w14:paraId="000000B3">
            <w:pPr>
              <w:pageBreakBefore w:val="0"/>
              <w:rPr>
                <w:b w:val="1"/>
                <w:u w:val="single"/>
              </w:rPr>
            </w:pPr>
            <w:r w:rsidDel="00000000" w:rsidR="00000000" w:rsidRPr="00000000">
              <w:rPr>
                <w:b w:val="1"/>
                <w:u w:val="single"/>
                <w:rtl w:val="0"/>
              </w:rPr>
              <w:t xml:space="preserve">Interdisciplinary Connections:</w:t>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r w:rsidDel="00000000" w:rsidR="00000000" w:rsidRPr="00000000">
              <w:rPr>
                <w:b w:val="1"/>
                <w:rtl w:val="0"/>
              </w:rPr>
              <w:t xml:space="preserve">Technology</w:t>
            </w:r>
            <w:r w:rsidDel="00000000" w:rsidR="00000000" w:rsidRPr="00000000">
              <w:rPr>
                <w:rtl w:val="0"/>
              </w:rPr>
              <w:t xml:space="preserve"> - Students will conduct online research and use the google platform to complete assignments.</w:t>
            </w:r>
          </w:p>
          <w:p w:rsidR="00000000" w:rsidDel="00000000" w:rsidP="00000000" w:rsidRDefault="00000000" w:rsidRPr="00000000" w14:paraId="000000B6">
            <w:pPr>
              <w:pageBreakBefore w:val="0"/>
              <w:rPr/>
            </w:pPr>
            <w:r w:rsidDel="00000000" w:rsidR="00000000" w:rsidRPr="00000000">
              <w:rPr>
                <w:b w:val="1"/>
                <w:rtl w:val="0"/>
              </w:rPr>
              <w:t xml:space="preserve">Arts</w:t>
            </w:r>
            <w:r w:rsidDel="00000000" w:rsidR="00000000" w:rsidRPr="00000000">
              <w:rPr>
                <w:rtl w:val="0"/>
              </w:rPr>
              <w:t xml:space="preserve"> - Students will create visual aids and design/create posters.</w:t>
            </w:r>
          </w:p>
          <w:p w:rsidR="00000000" w:rsidDel="00000000" w:rsidP="00000000" w:rsidRDefault="00000000" w:rsidRPr="00000000" w14:paraId="000000B7">
            <w:pPr>
              <w:pageBreakBefore w:val="0"/>
              <w:rPr/>
            </w:pPr>
            <w:r w:rsidDel="00000000" w:rsidR="00000000" w:rsidRPr="00000000">
              <w:rPr>
                <w:b w:val="1"/>
                <w:rtl w:val="0"/>
              </w:rPr>
              <w:t xml:space="preserve">Math</w:t>
            </w:r>
            <w:r w:rsidDel="00000000" w:rsidR="00000000" w:rsidRPr="00000000">
              <w:rPr>
                <w:rtl w:val="0"/>
              </w:rPr>
              <w:t xml:space="preserve"> - Economic advantages/disadvantages of West Africa and slavery on the United States.</w:t>
            </w:r>
          </w:p>
          <w:p w:rsidR="00000000" w:rsidDel="00000000" w:rsidP="00000000" w:rsidRDefault="00000000" w:rsidRPr="00000000" w14:paraId="000000B8">
            <w:pPr>
              <w:pageBreakBefore w:val="0"/>
              <w:rPr/>
            </w:pPr>
            <w:r w:rsidDel="00000000" w:rsidR="00000000" w:rsidRPr="00000000">
              <w:rPr>
                <w:b w:val="1"/>
                <w:rtl w:val="0"/>
              </w:rPr>
              <w:t xml:space="preserve">Language Arts</w:t>
            </w:r>
            <w:r w:rsidDel="00000000" w:rsidR="00000000" w:rsidRPr="00000000">
              <w:rPr>
                <w:rtl w:val="0"/>
              </w:rPr>
              <w:t xml:space="preserve"> - Various literacy activities and strategies.</w:t>
            </w:r>
          </w:p>
          <w:p w:rsidR="00000000" w:rsidDel="00000000" w:rsidP="00000000" w:rsidRDefault="00000000" w:rsidRPr="00000000" w14:paraId="000000B9">
            <w:pPr>
              <w:pageBreakBefore w:val="0"/>
              <w:rPr/>
            </w:pPr>
            <w:r w:rsidDel="00000000" w:rsidR="00000000" w:rsidRPr="00000000">
              <w:rPr>
                <w:b w:val="1"/>
                <w:rtl w:val="0"/>
              </w:rPr>
              <w:t xml:space="preserve">Science - </w:t>
            </w:r>
            <w:r w:rsidDel="00000000" w:rsidR="00000000" w:rsidRPr="00000000">
              <w:rPr>
                <w:rtl w:val="0"/>
              </w:rPr>
              <w:t xml:space="preserve">Geographic features of the world and their effects on population; agricultural and technological advancements.</w:t>
            </w:r>
          </w:p>
          <w:p w:rsidR="00000000" w:rsidDel="00000000" w:rsidP="00000000" w:rsidRDefault="00000000" w:rsidRPr="00000000" w14:paraId="000000BA">
            <w:pPr>
              <w:pageBreakBefore w:val="0"/>
              <w:rPr/>
            </w:pPr>
            <w:r w:rsidDel="00000000" w:rsidR="00000000" w:rsidRPr="00000000">
              <w:rPr>
                <w:rtl w:val="0"/>
              </w:rPr>
            </w:r>
          </w:p>
        </w:tc>
      </w:tr>
    </w:tbl>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tl w:val="0"/>
        </w:rPr>
      </w:r>
    </w:p>
    <w:sectPr>
      <w:headerReference r:id="rId7" w:type="default"/>
      <w:footerReference r:id="rId8" w:type="default"/>
      <w:pgSz w:h="12240" w:w="15840" w:orient="landscape"/>
      <w:pgMar w:bottom="1440" w:top="1440" w:left="1440" w:right="1440" w:header="720" w:footer="129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t xml:space="preserve">BOE Approved 2022</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132452" cy="313844"/>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132452" cy="313844"/>
                  </a:xfrm>
                  <a:prstGeom prst="rect"/>
                  <a:ln/>
                </pic:spPr>
              </pic:pic>
            </a:graphicData>
          </a:graphic>
        </wp:inline>
      </w:drawing>
    </w: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rive.google.com/drive/folders/14LxUBma3IBk-KzOIySJmOdPGNzH7V1co?usp=share_link" TargetMode="Externa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