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5.3.0 -->
  <w:background w:color="ffffff">
    <v:background id="_x0000_s1025" filled="t"/>
  </w:background>
  <w:body>
    <w:p w:rsidR="00000000" w:rsidRPr="00000000" w:rsidP="00000000" w14:paraId="00000001">
      <w:pPr>
        <w:pStyle w:val="normal1"/>
        <w:widowControl w:val="0"/>
        <w:pBdr>
          <w:top w:val="nil"/>
          <w:left w:val="nil"/>
          <w:bottom w:val="nil"/>
          <w:right w:val="nil"/>
          <w:between w:val="nil"/>
        </w:pBdr>
        <w:spacing w:after="0"/>
        <w:jc w:val="center"/>
        <w:rPr>
          <w:rFonts w:ascii="Arial" w:eastAsia="Arial" w:hAnsi="Arial" w:cs="Arial"/>
          <w:color w:val="000000"/>
        </w:rPr>
      </w:pPr>
    </w:p>
    <w:tbl>
      <w:tblPr>
        <w:tblStyle w:val="Table11"/>
        <w:tblW w:w="13176" w:type="dxa"/>
        <w:jc w:val="left"/>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294"/>
        <w:gridCol w:w="1067"/>
        <w:gridCol w:w="2227"/>
        <w:gridCol w:w="1407"/>
        <w:gridCol w:w="1887"/>
        <w:gridCol w:w="3294"/>
      </w:tblGrid>
      <w:tr>
        <w:tblPrEx>
          <w:tblW w:w="13176" w:type="dxa"/>
          <w:tblInd w:w="-230" w:type="dxa"/>
          <w:tblLayout w:type="fixed"/>
          <w:tblLook w:val="0400"/>
        </w:tblPrEx>
        <w:trPr>
          <w:cantSplit w:val="0"/>
          <w:trHeight w:val="220"/>
          <w:tblHeader w:val="0"/>
        </w:trPr>
        <w:tc>
          <w:tcPr>
            <w:gridSpan w:val="6"/>
            <w:shd w:val="clear" w:color="auto" w:fill="1F497D"/>
          </w:tcPr>
          <w:p w:rsidR="00000000" w:rsidRPr="00000000" w:rsidP="00000000" w14:paraId="00000002">
            <w:pPr>
              <w:pStyle w:val="normal1"/>
              <w:jc w:val="center"/>
              <w:rPr>
                <w:color w:val="FFFFFF"/>
              </w:rPr>
            </w:pPr>
            <w:r w:rsidRPr="00000000">
              <w:rPr>
                <w:b/>
                <w:bCs/>
                <w:i/>
                <w:iCs/>
                <w:color w:val="FFFFFF"/>
                <w:sz w:val="28"/>
                <w:szCs w:val="28"/>
                <w:rtl w:val="0"/>
              </w:rPr>
              <w:t xml:space="preserve">Grades k-1 Health Trimester 2 : Healthy Choices for Life: Nutrition, Safety, and Community Health </w:t>
              <w:br/>
              <w:t>December-March</w:t>
            </w:r>
          </w:p>
          <w:p w:rsidR="00000000" w:rsidRPr="00000000" w:rsidP="00000000" w14:paraId="00000003">
            <w:pPr>
              <w:pStyle w:val="normal1"/>
              <w:jc w:val="center"/>
              <w:rPr>
                <w:color w:val="FFFFFF"/>
              </w:rPr>
            </w:pPr>
          </w:p>
          <w:p w:rsidR="00000000" w:rsidRPr="00000000" w:rsidP="00000000" w14:paraId="00000004">
            <w:pPr>
              <w:pStyle w:val="normal1"/>
              <w:jc w:val="center"/>
            </w:pPr>
          </w:p>
        </w:tc>
      </w:tr>
      <w:tr>
        <w:tblPrEx>
          <w:tblW w:w="13176" w:type="dxa"/>
          <w:tblInd w:w="-230" w:type="dxa"/>
          <w:tblLayout w:type="fixed"/>
          <w:tblLook w:val="0400"/>
        </w:tblPrEx>
        <w:trPr>
          <w:cantSplit w:val="0"/>
          <w:trHeight w:val="1120"/>
          <w:tblHeader w:val="0"/>
        </w:trPr>
        <w:tc>
          <w:tcPr>
            <w:gridSpan w:val="6"/>
          </w:tcPr>
          <w:p w:rsidR="00000000" w:rsidRPr="00000000" w:rsidP="00000000" w14:paraId="0000000A">
            <w:pPr>
              <w:pStyle w:val="normal1"/>
              <w:pBdr>
                <w:top w:val="nil"/>
                <w:left w:val="nil"/>
                <w:bottom w:val="nil"/>
                <w:right w:val="nil"/>
                <w:between w:val="nil"/>
              </w:pBdr>
              <w:spacing w:after="200" w:line="276" w:lineRule="auto"/>
              <w:rPr>
                <w:sz w:val="26"/>
                <w:szCs w:val="26"/>
              </w:rPr>
            </w:pPr>
            <w:r w:rsidRPr="00000000">
              <w:rPr>
                <w:b/>
                <w:bCs/>
                <w:color w:val="000000"/>
                <w:u w:val="single"/>
                <w:rtl w:val="0"/>
              </w:rPr>
              <w:t>Targeted Standards</w:t>
            </w:r>
            <w:r w:rsidRPr="00000000">
              <w:rPr>
                <w:color w:val="000000"/>
                <w:rtl w:val="0"/>
              </w:rPr>
              <w:t xml:space="preserve">: </w:t>
            </w:r>
          </w:p>
          <w:p w:rsidR="00000000" w:rsidRPr="00000000" w:rsidP="00000000" w14:paraId="0000000B">
            <w:pPr>
              <w:pStyle w:val="normal1"/>
              <w:numPr>
                <w:ilvl w:val="0"/>
                <w:numId w:val="13"/>
              </w:numPr>
              <w:spacing w:before="240" w:after="0" w:afterAutospacing="0"/>
              <w:ind w:left="720" w:hanging="360"/>
            </w:pPr>
            <w:r w:rsidRPr="00000000">
              <w:rPr>
                <w:b/>
                <w:bCs/>
                <w:rtl w:val="0"/>
              </w:rPr>
              <w:t>2.1.2.CHSS.1:</w:t>
            </w:r>
            <w:r w:rsidRPr="00000000">
              <w:rPr>
                <w:rtl w:val="0"/>
              </w:rPr>
              <w:t xml:space="preserve"> Identify community professionals and school personnel who address health emergencies and provide reliable health information to us.</w:t>
            </w:r>
          </w:p>
          <w:p w:rsidR="00000000" w:rsidRPr="00000000" w:rsidP="00000000" w14:paraId="0000000C">
            <w:pPr>
              <w:pStyle w:val="normal1"/>
              <w:numPr>
                <w:ilvl w:val="0"/>
                <w:numId w:val="13"/>
              </w:numPr>
              <w:spacing w:before="0" w:beforeAutospacing="0" w:after="0" w:afterAutospacing="0"/>
              <w:ind w:left="720" w:hanging="360"/>
            </w:pPr>
            <w:r w:rsidRPr="00000000">
              <w:rPr>
                <w:b/>
                <w:bCs/>
                <w:rtl w:val="0"/>
              </w:rPr>
              <w:t>2.1.2.CHSS.2:</w:t>
            </w:r>
            <w:r w:rsidRPr="00000000">
              <w:rPr>
                <w:rtl w:val="0"/>
              </w:rPr>
              <w:t xml:space="preserve"> Determine where to access home, school, and community health professionals.</w:t>
            </w:r>
          </w:p>
          <w:p w:rsidR="00000000" w:rsidRPr="00000000" w:rsidP="00000000" w14:paraId="0000000D">
            <w:pPr>
              <w:pStyle w:val="normal1"/>
              <w:numPr>
                <w:ilvl w:val="0"/>
                <w:numId w:val="13"/>
              </w:numPr>
              <w:spacing w:before="0" w:beforeAutospacing="0" w:after="0" w:afterAutospacing="0"/>
              <w:ind w:left="720" w:hanging="360"/>
            </w:pPr>
            <w:r w:rsidRPr="00000000">
              <w:rPr>
                <w:b/>
                <w:bCs/>
                <w:rtl w:val="0"/>
              </w:rPr>
              <w:t>2.1.2.CHSS.3:</w:t>
            </w:r>
            <w:r w:rsidRPr="00000000">
              <w:rPr>
                <w:rtl w:val="0"/>
              </w:rPr>
              <w:t xml:space="preserve"> Demonstrate how to dial and text 911 in case of an emergency.</w:t>
            </w:r>
          </w:p>
          <w:p w:rsidR="00000000" w:rsidRPr="00000000" w:rsidP="00000000" w14:paraId="0000000E">
            <w:pPr>
              <w:pStyle w:val="normal1"/>
              <w:numPr>
                <w:ilvl w:val="0"/>
                <w:numId w:val="13"/>
              </w:numPr>
              <w:spacing w:before="0" w:beforeAutospacing="0" w:after="0" w:afterAutospacing="0"/>
              <w:ind w:left="720" w:hanging="360"/>
            </w:pPr>
            <w:r w:rsidRPr="00000000">
              <w:rPr>
                <w:b/>
                <w:bCs/>
                <w:rtl w:val="0"/>
              </w:rPr>
              <w:t>2.1.2.CHSS.4:</w:t>
            </w:r>
            <w:r w:rsidRPr="00000000">
              <w:rPr>
                <w:rtl w:val="0"/>
              </w:rPr>
              <w:t xml:space="preserve"> Describe how climate change affects the health of individuals, plants, and animals.</w:t>
            </w:r>
          </w:p>
          <w:p w:rsidR="00000000" w:rsidRPr="00000000" w:rsidP="00000000" w14:paraId="0000000F">
            <w:pPr>
              <w:pStyle w:val="normal1"/>
              <w:numPr>
                <w:ilvl w:val="0"/>
                <w:numId w:val="13"/>
              </w:numPr>
              <w:spacing w:before="0" w:beforeAutospacing="0" w:after="0" w:afterAutospacing="0"/>
              <w:ind w:left="720" w:hanging="360"/>
            </w:pPr>
            <w:r w:rsidRPr="00000000">
              <w:rPr>
                <w:b/>
                <w:bCs/>
                <w:rtl w:val="0"/>
              </w:rPr>
              <w:t>2.1.2.CHSS.5:</w:t>
            </w:r>
            <w:r w:rsidRPr="00000000">
              <w:rPr>
                <w:rtl w:val="0"/>
              </w:rPr>
              <w:t xml:space="preserve"> Identify situations that might result in individuals feeling sad, angry, frustrated, or scared.</w:t>
            </w:r>
          </w:p>
          <w:p w:rsidR="00000000" w:rsidRPr="00000000" w:rsidP="00000000" w14:paraId="00000010">
            <w:pPr>
              <w:pStyle w:val="normal1"/>
              <w:numPr>
                <w:ilvl w:val="0"/>
                <w:numId w:val="13"/>
              </w:numPr>
              <w:spacing w:before="0" w:beforeAutospacing="0" w:after="0" w:afterAutospacing="0"/>
              <w:ind w:left="720" w:hanging="360"/>
            </w:pPr>
            <w:r w:rsidRPr="00000000">
              <w:rPr>
                <w:b/>
                <w:bCs/>
                <w:rtl w:val="0"/>
              </w:rPr>
              <w:t>2.1.2.CHSS.6:</w:t>
            </w:r>
            <w:r w:rsidRPr="00000000">
              <w:rPr>
                <w:rtl w:val="0"/>
              </w:rPr>
              <w:t xml:space="preserve"> Identify individuals who can assist with expressing one's feelings (e.g., family members, teachers, counselors, medical professionals)</w:t>
            </w:r>
          </w:p>
          <w:p w:rsidR="00000000" w:rsidRPr="00000000" w:rsidP="00000000" w14:paraId="00000011">
            <w:pPr>
              <w:pStyle w:val="normal1"/>
              <w:numPr>
                <w:ilvl w:val="0"/>
                <w:numId w:val="10"/>
              </w:numPr>
              <w:spacing w:before="0" w:beforeAutospacing="0" w:after="0" w:afterAutospacing="0"/>
              <w:ind w:left="720" w:hanging="360"/>
            </w:pPr>
            <w:r w:rsidRPr="00000000">
              <w:rPr>
                <w:b/>
                <w:bCs/>
                <w:rtl w:val="0"/>
              </w:rPr>
              <w:t>2.2.2.N.1:</w:t>
            </w:r>
            <w:r w:rsidRPr="00000000">
              <w:rPr>
                <w:rtl w:val="0"/>
              </w:rPr>
              <w:t xml:space="preserve"> Explore different types of foods and food groups.</w:t>
            </w:r>
          </w:p>
          <w:p w:rsidR="00000000" w:rsidRPr="00000000" w:rsidP="00000000" w14:paraId="00000012">
            <w:pPr>
              <w:pStyle w:val="normal1"/>
              <w:numPr>
                <w:ilvl w:val="0"/>
                <w:numId w:val="10"/>
              </w:numPr>
              <w:spacing w:before="0" w:beforeAutospacing="0" w:after="0" w:afterAutospacing="0"/>
              <w:ind w:left="720" w:hanging="360"/>
            </w:pPr>
            <w:r w:rsidRPr="00000000">
              <w:rPr>
                <w:b/>
                <w:bCs/>
                <w:rtl w:val="0"/>
              </w:rPr>
              <w:t>2.2.2.N.2:</w:t>
            </w:r>
            <w:r w:rsidRPr="00000000">
              <w:rPr>
                <w:rtl w:val="0"/>
              </w:rPr>
              <w:t xml:space="preserve"> Explain why some foods are healthier to eat than others.</w:t>
            </w:r>
          </w:p>
          <w:p w:rsidR="00000000" w:rsidRPr="00000000" w:rsidP="00000000" w14:paraId="00000013">
            <w:pPr>
              <w:pStyle w:val="normal1"/>
              <w:numPr>
                <w:ilvl w:val="0"/>
                <w:numId w:val="10"/>
              </w:numPr>
              <w:spacing w:before="0" w:beforeAutospacing="0" w:after="0" w:afterAutospacing="0"/>
              <w:ind w:left="720" w:hanging="360"/>
            </w:pPr>
            <w:r w:rsidRPr="00000000">
              <w:rPr>
                <w:b/>
                <w:bCs/>
                <w:rtl w:val="0"/>
              </w:rPr>
              <w:t>2.2.2.N.3:</w:t>
            </w:r>
            <w:r w:rsidRPr="00000000">
              <w:rPr>
                <w:rtl w:val="0"/>
              </w:rPr>
              <w:t xml:space="preserve"> Differentiate between healthy and unhealthy eating habits. </w:t>
            </w:r>
          </w:p>
          <w:p w:rsidR="00000000" w:rsidRPr="00000000" w:rsidP="00000000" w14:paraId="00000014">
            <w:pPr>
              <w:pStyle w:val="normal1"/>
              <w:numPr>
                <w:ilvl w:val="0"/>
                <w:numId w:val="4"/>
              </w:numPr>
              <w:spacing w:before="0" w:beforeAutospacing="0" w:after="0" w:afterAutospacing="0"/>
              <w:ind w:left="720" w:hanging="360"/>
            </w:pPr>
            <w:r w:rsidRPr="00000000">
              <w:rPr>
                <w:b/>
                <w:bCs/>
                <w:rtl w:val="0"/>
              </w:rPr>
              <w:t>2.3.2.PS.1:</w:t>
            </w:r>
            <w:r w:rsidRPr="00000000">
              <w:rPr>
                <w:rtl w:val="0"/>
              </w:rPr>
              <w:t xml:space="preserve"> Demonstrate personal habits and behaviors that contribute to keeping oneself and others healthy and the environment clean and safe.</w:t>
            </w:r>
          </w:p>
          <w:p w:rsidR="00000000" w:rsidRPr="00000000" w:rsidP="00000000" w14:paraId="00000015">
            <w:pPr>
              <w:pStyle w:val="normal1"/>
              <w:numPr>
                <w:ilvl w:val="0"/>
                <w:numId w:val="4"/>
              </w:numPr>
              <w:spacing w:before="0" w:beforeAutospacing="0" w:after="0" w:afterAutospacing="0"/>
              <w:ind w:left="720" w:hanging="360"/>
            </w:pPr>
            <w:r w:rsidRPr="00000000">
              <w:rPr>
                <w:b/>
                <w:bCs/>
                <w:rtl w:val="0"/>
              </w:rPr>
              <w:t>2.3.2.PS.2:</w:t>
            </w:r>
            <w:r w:rsidRPr="00000000">
              <w:rPr>
                <w:rtl w:val="0"/>
              </w:rPr>
              <w:t xml:space="preserve"> Discuss healthy and safe choices both indoors and outdoors (e.g., using equipment, wearing bike helmets, vehicle, water, weather safety).</w:t>
            </w:r>
          </w:p>
          <w:p w:rsidR="00000000" w:rsidRPr="00000000" w:rsidP="00000000" w14:paraId="00000016">
            <w:pPr>
              <w:pStyle w:val="normal1"/>
              <w:numPr>
                <w:ilvl w:val="0"/>
                <w:numId w:val="4"/>
              </w:numPr>
              <w:spacing w:before="0" w:beforeAutospacing="0" w:after="0" w:afterAutospacing="0"/>
              <w:ind w:left="720" w:hanging="360"/>
            </w:pPr>
            <w:r w:rsidRPr="00000000">
              <w:rPr>
                <w:b/>
                <w:bCs/>
                <w:rtl w:val="0"/>
              </w:rPr>
              <w:t>2.3.2.PS.3:</w:t>
            </w:r>
            <w:r w:rsidRPr="00000000">
              <w:rPr>
                <w:rtl w:val="0"/>
              </w:rPr>
              <w:t xml:space="preserve"> Recognize and demonstrate safety strategies to prevent injuries at home, school, and in the community (e.g., traffic safety, bicycle/scooter safety, fire safety, poison safety, accident prevention).</w:t>
            </w:r>
          </w:p>
          <w:p w:rsidR="00000000" w:rsidRPr="00000000" w:rsidP="00000000" w14:paraId="00000017">
            <w:pPr>
              <w:pStyle w:val="normal1"/>
              <w:numPr>
                <w:ilvl w:val="0"/>
                <w:numId w:val="4"/>
              </w:numPr>
              <w:spacing w:before="0" w:beforeAutospacing="0" w:after="0" w:afterAutospacing="0"/>
              <w:ind w:left="720" w:hanging="360"/>
            </w:pPr>
            <w:r w:rsidRPr="00000000">
              <w:rPr>
                <w:b/>
                <w:bCs/>
                <w:rtl w:val="0"/>
              </w:rPr>
              <w:t>2.3.2.PS.4:</w:t>
            </w:r>
            <w:r w:rsidRPr="00000000">
              <w:rPr>
                <w:rtl w:val="0"/>
              </w:rPr>
              <w:t xml:space="preserve"> Develop an awareness of warning symbols and their meaning (e.g., red light, stop sign, poison symbol).</w:t>
            </w:r>
          </w:p>
          <w:p w:rsidR="00000000" w:rsidRPr="00000000" w:rsidP="00000000" w14:paraId="00000018">
            <w:pPr>
              <w:pStyle w:val="normal1"/>
              <w:numPr>
                <w:ilvl w:val="0"/>
                <w:numId w:val="4"/>
              </w:numPr>
              <w:spacing w:before="0" w:beforeAutospacing="0" w:after="0" w:afterAutospacing="0"/>
              <w:ind w:left="720" w:hanging="360"/>
            </w:pPr>
            <w:r w:rsidRPr="00000000">
              <w:rPr>
                <w:b/>
                <w:bCs/>
                <w:rtl w:val="0"/>
              </w:rPr>
              <w:t>2.3.2.PS.5:</w:t>
            </w:r>
            <w:r w:rsidRPr="00000000">
              <w:rPr>
                <w:rtl w:val="0"/>
              </w:rPr>
              <w:t xml:space="preserve"> Define bodily autonomy and personal boundaries.</w:t>
            </w:r>
          </w:p>
          <w:p w:rsidR="00000000" w:rsidRPr="00000000" w:rsidP="00000000" w14:paraId="00000019">
            <w:pPr>
              <w:pStyle w:val="normal1"/>
              <w:numPr>
                <w:ilvl w:val="0"/>
                <w:numId w:val="4"/>
              </w:numPr>
              <w:spacing w:before="0" w:beforeAutospacing="0" w:after="0" w:afterAutospacing="0"/>
              <w:ind w:left="720" w:hanging="360"/>
            </w:pPr>
            <w:r w:rsidRPr="00000000">
              <w:rPr>
                <w:b/>
                <w:bCs/>
                <w:rtl w:val="0"/>
              </w:rPr>
              <w:t>2.3.2.PS.6:</w:t>
            </w:r>
            <w:r w:rsidRPr="00000000">
              <w:rPr>
                <w:rtl w:val="0"/>
              </w:rPr>
              <w:t xml:space="preserve"> Demonstrate how to communicate personal boundaries and show respect for someone else's personal boundaries, including friends and family.</w:t>
            </w:r>
          </w:p>
          <w:p w:rsidR="00000000" w:rsidRPr="00000000" w:rsidP="00000000" w14:paraId="0000001A">
            <w:pPr>
              <w:pStyle w:val="normal1"/>
              <w:numPr>
                <w:ilvl w:val="0"/>
                <w:numId w:val="4"/>
              </w:numPr>
              <w:spacing w:before="0" w:beforeAutospacing="0" w:after="0" w:afterAutospacing="0"/>
              <w:ind w:left="720" w:hanging="360"/>
            </w:pPr>
            <w:r w:rsidRPr="00000000">
              <w:rPr>
                <w:b/>
                <w:bCs/>
                <w:rtl w:val="0"/>
              </w:rPr>
              <w:t>2.3.2.PS.7:</w:t>
            </w:r>
            <w:r w:rsidRPr="00000000">
              <w:rPr>
                <w:rtl w:val="0"/>
              </w:rPr>
              <w:t xml:space="preserve"> Identify behaviors that would be considered child abuse (e.g., emotional, physical, sexual).</w:t>
            </w:r>
          </w:p>
          <w:p w:rsidR="00000000" w:rsidRPr="00000000" w:rsidP="00000000" w14:paraId="0000001B">
            <w:pPr>
              <w:pStyle w:val="normal1"/>
              <w:numPr>
                <w:ilvl w:val="0"/>
                <w:numId w:val="4"/>
              </w:numPr>
              <w:spacing w:before="0" w:beforeAutospacing="0" w:after="240"/>
              <w:ind w:left="720" w:hanging="360"/>
            </w:pPr>
            <w:r w:rsidRPr="00000000">
              <w:rPr>
                <w:b/>
                <w:bCs/>
                <w:rtl w:val="0"/>
              </w:rPr>
              <w:t>2.3.2.PS.8:</w:t>
            </w:r>
            <w:r w:rsidRPr="00000000">
              <w:rPr>
                <w:rtl w:val="0"/>
              </w:rPr>
              <w:t xml:space="preserve"> Identify trusted adults, including family members, caregivers, and school staff, that you can talk to about situations that may be uncomfortable or dangerous (e.g., bullying, teasing, child sexual abuse). </w:t>
            </w:r>
          </w:p>
          <w:p w:rsidR="00000000" w:rsidRPr="00000000" w:rsidP="00000000" w14:paraId="0000001C">
            <w:pPr>
              <w:pStyle w:val="normal1"/>
              <w:ind w:left="0" w:firstLine="0"/>
            </w:pPr>
          </w:p>
        </w:tc>
      </w:tr>
      <w:tr>
        <w:tblPrEx>
          <w:tblW w:w="13176" w:type="dxa"/>
          <w:tblInd w:w="-230" w:type="dxa"/>
          <w:tblLayout w:type="fixed"/>
          <w:tblLook w:val="0400"/>
        </w:tblPrEx>
        <w:trPr>
          <w:cantSplit w:val="0"/>
          <w:trHeight w:val="1120"/>
          <w:tblHeader w:val="0"/>
        </w:trPr>
        <w:tc>
          <w:tcPr>
            <w:gridSpan w:val="6"/>
          </w:tcPr>
          <w:p w:rsidR="00000000" w:rsidRPr="00000000" w:rsidP="00000000" w14:paraId="00000022">
            <w:pPr>
              <w:pStyle w:val="normal1"/>
              <w:pBdr>
                <w:top w:val="nil"/>
                <w:left w:val="nil"/>
                <w:bottom w:val="nil"/>
                <w:right w:val="nil"/>
                <w:between w:val="nil"/>
              </w:pBdr>
              <w:spacing w:after="200" w:line="276" w:lineRule="auto"/>
              <w:rPr>
                <w:b/>
                <w:bCs/>
                <w:sz w:val="26"/>
                <w:szCs w:val="26"/>
                <w:u w:val="single"/>
              </w:rPr>
            </w:pPr>
            <w:r w:rsidRPr="00000000">
              <w:rPr>
                <w:b/>
                <w:bCs/>
                <w:color w:val="000000"/>
                <w:u w:val="single"/>
                <w:rtl w:val="0"/>
              </w:rPr>
              <w:t>Rationale:</w:t>
            </w:r>
          </w:p>
          <w:p w:rsidR="00000000" w:rsidRPr="00000000" w:rsidP="00000000" w14:paraId="00000023">
            <w:pPr>
              <w:pStyle w:val="normal1"/>
              <w:spacing w:before="240" w:after="240" w:line="276" w:lineRule="auto"/>
            </w:pPr>
            <w:r w:rsidRPr="00000000">
              <w:rPr>
                <w:rtl w:val="0"/>
              </w:rPr>
              <w:t>This unit provides students in Kindergarten through Grade 2 with the knowledge and skills needed to make healthy choices, stay safe, and contribute to healthy homes, schools, and communities. Students will develop an understanding of nutrition, personal safety, injury prevention, digital safety, personal boundaries, and the role of community helpers and health services in supporting individual and community wellness. They will learn how healthy eating, safe behaviors, and responsible decision-making contribute to overall physical, emotional, and social well-being.</w:t>
            </w:r>
          </w:p>
          <w:p w:rsidR="00000000" w:rsidRPr="00000000" w:rsidP="00000000" w14:paraId="00000024">
            <w:pPr>
              <w:pStyle w:val="normal1"/>
              <w:spacing w:before="240" w:after="240" w:line="276" w:lineRule="auto"/>
            </w:pPr>
            <w:r w:rsidRPr="00000000">
              <w:rPr>
                <w:rtl w:val="0"/>
              </w:rPr>
              <w:t>Students will practice making safe choices, recognizing potential dangers, communicating personal boundaries, seeking help from trusted adults, and demonstrating respect for themselves and others. They will also explore how individuals, families, schools, and community organizations work together to promote health and safety. These foundational experiences prepare students to apply healthy habits, prevent injuries, make informed decisions, and become responsible, healthy members of their communities.</w:t>
            </w:r>
          </w:p>
          <w:p w:rsidR="00000000" w:rsidRPr="00000000" w:rsidP="00000000" w14:paraId="00000025">
            <w:pPr>
              <w:pStyle w:val="Heading3"/>
              <w:keepNext w:val="0"/>
              <w:keepLines w:val="0"/>
              <w:spacing w:line="276" w:lineRule="auto"/>
              <w:rPr>
                <w:sz w:val="26"/>
                <w:szCs w:val="26"/>
                <w:u w:val="single"/>
              </w:rPr>
            </w:pPr>
            <w:bookmarkStart w:id="0" w:name="_heading=h.tozohchm9v5j" w:colFirst="0" w:colLast="0"/>
            <w:bookmarkEnd w:id="0"/>
            <w:r w:rsidRPr="00000000">
              <w:rPr>
                <w:sz w:val="26"/>
                <w:szCs w:val="26"/>
                <w:u w:val="single"/>
                <w:rtl w:val="0"/>
              </w:rPr>
              <w:t>Transfer Goals</w:t>
            </w:r>
          </w:p>
          <w:p w:rsidR="00000000" w:rsidRPr="00000000" w:rsidP="00000000" w14:paraId="00000026">
            <w:pPr>
              <w:pStyle w:val="normal1"/>
              <w:numPr>
                <w:ilvl w:val="0"/>
                <w:numId w:val="16"/>
              </w:numPr>
              <w:spacing w:before="240" w:after="0" w:afterAutospacing="0" w:line="276" w:lineRule="auto"/>
              <w:ind w:left="720" w:hanging="360"/>
            </w:pPr>
            <w:r w:rsidRPr="00000000">
              <w:rPr>
                <w:rtl w:val="0"/>
              </w:rPr>
              <w:t>Apply healthy nutrition, safety, and wellness practices to make responsible choices at home, school, and in the community.</w:t>
            </w:r>
          </w:p>
          <w:p w:rsidR="00000000" w:rsidRPr="00000000" w:rsidP="00000000" w14:paraId="00000027">
            <w:pPr>
              <w:pStyle w:val="normal1"/>
              <w:numPr>
                <w:ilvl w:val="0"/>
                <w:numId w:val="16"/>
              </w:numPr>
              <w:spacing w:before="0" w:beforeAutospacing="0" w:after="0" w:afterAutospacing="0" w:line="276" w:lineRule="auto"/>
              <w:ind w:left="720" w:hanging="360"/>
            </w:pPr>
            <w:r w:rsidRPr="00000000">
              <w:rPr>
                <w:rtl w:val="0"/>
              </w:rPr>
              <w:t>Demonstrate safe behaviors, communicate personal boundaries, and seek help from trusted adults when faced with unsafe or uncomfortable situations.</w:t>
            </w:r>
          </w:p>
          <w:p w:rsidR="00000000" w:rsidRPr="00000000" w:rsidP="00000000" w14:paraId="00000028">
            <w:pPr>
              <w:pStyle w:val="normal1"/>
              <w:numPr>
                <w:ilvl w:val="0"/>
                <w:numId w:val="16"/>
              </w:numPr>
              <w:spacing w:before="0" w:beforeAutospacing="0" w:after="0" w:afterAutospacing="0" w:line="276" w:lineRule="auto"/>
              <w:ind w:left="720" w:hanging="360"/>
            </w:pPr>
            <w:r w:rsidRPr="00000000">
              <w:rPr>
                <w:rtl w:val="0"/>
              </w:rPr>
              <w:t>Use decision-making and problem-solving skills to reduce risks, prevent injuries, and promote personal and community health.</w:t>
            </w:r>
          </w:p>
          <w:p w:rsidR="00000000" w:rsidRPr="00000000" w:rsidP="00000000" w14:paraId="00000029">
            <w:pPr>
              <w:pStyle w:val="normal1"/>
              <w:numPr>
                <w:ilvl w:val="0"/>
                <w:numId w:val="16"/>
              </w:numPr>
              <w:spacing w:before="0" w:beforeAutospacing="0" w:after="240" w:line="276" w:lineRule="auto"/>
              <w:ind w:left="720" w:hanging="360"/>
            </w:pPr>
            <w:r w:rsidRPr="00000000">
              <w:rPr>
                <w:rtl w:val="0"/>
              </w:rPr>
              <w:t>Recognize the importance of community health resources, healthy eating, and respectful interactions in supporting lifelong health, safety, and well-being.</w:t>
            </w:r>
          </w:p>
          <w:p w:rsidR="00000000" w:rsidRPr="00000000" w:rsidP="00000000" w14:paraId="0000002A">
            <w:pPr>
              <w:pStyle w:val="normal1"/>
              <w:pBdr>
                <w:top w:val="nil"/>
                <w:left w:val="nil"/>
                <w:bottom w:val="nil"/>
                <w:right w:val="nil"/>
                <w:between w:val="nil"/>
              </w:pBdr>
              <w:spacing w:after="200" w:line="276" w:lineRule="auto"/>
            </w:pPr>
          </w:p>
        </w:tc>
      </w:tr>
      <w:tr>
        <w:tblPrEx>
          <w:tblW w:w="13176" w:type="dxa"/>
          <w:tblInd w:w="-230" w:type="dxa"/>
          <w:tblLayout w:type="fixed"/>
          <w:tblLook w:val="0400"/>
        </w:tblPrEx>
        <w:trPr>
          <w:cantSplit w:val="0"/>
          <w:trHeight w:val="3105"/>
          <w:tblHeader w:val="0"/>
        </w:trPr>
        <w:tc>
          <w:tcPr>
            <w:gridSpan w:val="6"/>
          </w:tcPr>
          <w:p w:rsidR="00000000" w:rsidRPr="00000000" w:rsidP="00000000" w14:paraId="00000030">
            <w:pPr>
              <w:pStyle w:val="normal1"/>
              <w:spacing w:before="240" w:after="240" w:line="276" w:lineRule="auto"/>
              <w:rPr>
                <w:sz w:val="26"/>
                <w:szCs w:val="26"/>
              </w:rPr>
            </w:pPr>
            <w:r w:rsidRPr="00000000">
              <w:rPr>
                <w:b/>
                <w:bCs/>
                <w:color w:val="000000"/>
                <w:u w:val="single"/>
                <w:rtl w:val="0"/>
              </w:rPr>
              <w:t>Enduring Understandings:</w:t>
            </w:r>
          </w:p>
          <w:p w:rsidR="00000000" w:rsidRPr="00000000" w:rsidP="00000000" w14:paraId="00000031">
            <w:pPr>
              <w:pStyle w:val="normal1"/>
              <w:numPr>
                <w:ilvl w:val="0"/>
                <w:numId w:val="1"/>
              </w:numPr>
              <w:spacing w:before="240" w:after="0" w:afterAutospacing="0"/>
              <w:ind w:left="720" w:hanging="360"/>
            </w:pPr>
            <w:r w:rsidRPr="00000000">
              <w:rPr>
                <w:rtl w:val="0"/>
              </w:rPr>
              <w:t>Healthy choices help our bodies grow, stay strong, and prevent illness and injury.</w:t>
            </w:r>
          </w:p>
          <w:p w:rsidR="00000000" w:rsidRPr="00000000" w:rsidP="00000000" w14:paraId="00000032">
            <w:pPr>
              <w:pStyle w:val="normal1"/>
              <w:numPr>
                <w:ilvl w:val="0"/>
                <w:numId w:val="1"/>
              </w:numPr>
              <w:spacing w:before="0" w:beforeAutospacing="0" w:after="0" w:afterAutospacing="0"/>
              <w:ind w:left="720" w:hanging="360"/>
            </w:pPr>
            <w:r w:rsidRPr="00000000">
              <w:rPr>
                <w:rtl w:val="0"/>
              </w:rPr>
              <w:t>Eating a variety of nutritious foods supports energy, growth, and overall wellness.</w:t>
            </w:r>
          </w:p>
          <w:p w:rsidR="00000000" w:rsidRPr="00000000" w:rsidP="00000000" w14:paraId="00000033">
            <w:pPr>
              <w:pStyle w:val="normal1"/>
              <w:numPr>
                <w:ilvl w:val="0"/>
                <w:numId w:val="1"/>
              </w:numPr>
              <w:spacing w:before="0" w:beforeAutospacing="0" w:after="0" w:afterAutospacing="0"/>
              <w:ind w:left="720" w:hanging="360"/>
            </w:pPr>
            <w:r w:rsidRPr="00000000">
              <w:rPr>
                <w:rtl w:val="0"/>
              </w:rPr>
              <w:t>Safe behaviors at home, school, online, and in the community help protect ourselves and others.</w:t>
            </w:r>
          </w:p>
          <w:p w:rsidR="00000000" w:rsidRPr="00000000" w:rsidP="00000000" w14:paraId="00000034">
            <w:pPr>
              <w:pStyle w:val="normal1"/>
              <w:numPr>
                <w:ilvl w:val="0"/>
                <w:numId w:val="1"/>
              </w:numPr>
              <w:spacing w:before="0" w:beforeAutospacing="0" w:after="0" w:afterAutospacing="0"/>
              <w:ind w:left="720" w:hanging="360"/>
            </w:pPr>
            <w:r w:rsidRPr="00000000">
              <w:rPr>
                <w:rtl w:val="0"/>
              </w:rPr>
              <w:t>Everyone has the right to personal boundaries and should respect the boundaries of others.</w:t>
            </w:r>
          </w:p>
          <w:p w:rsidR="00000000" w:rsidRPr="00000000" w:rsidP="00000000" w14:paraId="00000035">
            <w:pPr>
              <w:pStyle w:val="normal1"/>
              <w:numPr>
                <w:ilvl w:val="0"/>
                <w:numId w:val="1"/>
              </w:numPr>
              <w:spacing w:before="0" w:beforeAutospacing="0" w:after="0" w:afterAutospacing="0"/>
              <w:ind w:left="720" w:hanging="360"/>
            </w:pPr>
            <w:r w:rsidRPr="00000000">
              <w:rPr>
                <w:rtl w:val="0"/>
              </w:rPr>
              <w:t>Trusted adults, community helpers, and healthcare professionals provide support during emergencies and when we need help.</w:t>
            </w:r>
          </w:p>
          <w:p w:rsidR="00000000" w:rsidRPr="00000000" w:rsidP="00000000" w14:paraId="00000036">
            <w:pPr>
              <w:pStyle w:val="normal1"/>
              <w:numPr>
                <w:ilvl w:val="0"/>
                <w:numId w:val="1"/>
              </w:numPr>
              <w:spacing w:before="0" w:beforeAutospacing="0" w:after="0" w:afterAutospacing="0"/>
              <w:ind w:left="720" w:hanging="360"/>
            </w:pPr>
            <w:r w:rsidRPr="00000000">
              <w:rPr>
                <w:rtl w:val="0"/>
              </w:rPr>
              <w:t>Knowing how to recognize unsafe situations helps us make responsible decisions.</w:t>
            </w:r>
          </w:p>
          <w:p w:rsidR="00000000" w:rsidRPr="00000000" w:rsidP="00000000" w14:paraId="00000037">
            <w:pPr>
              <w:pStyle w:val="normal1"/>
              <w:numPr>
                <w:ilvl w:val="0"/>
                <w:numId w:val="1"/>
              </w:numPr>
              <w:spacing w:before="0" w:beforeAutospacing="0" w:after="0" w:afterAutospacing="0"/>
              <w:ind w:left="720" w:hanging="360"/>
            </w:pPr>
            <w:r w:rsidRPr="00000000">
              <w:rPr>
                <w:rtl w:val="0"/>
              </w:rPr>
              <w:t>We can use communication and problem-solving skills to stay safe and seek help when needed.</w:t>
            </w:r>
          </w:p>
          <w:p w:rsidR="00000000" w:rsidRPr="00000000" w:rsidP="00000000" w14:paraId="00000038">
            <w:pPr>
              <w:pStyle w:val="normal1"/>
              <w:numPr>
                <w:ilvl w:val="0"/>
                <w:numId w:val="1"/>
              </w:numPr>
              <w:spacing w:before="0" w:beforeAutospacing="0" w:after="0" w:afterAutospacing="0"/>
              <w:ind w:left="720" w:hanging="360"/>
            </w:pPr>
            <w:r w:rsidRPr="00000000">
              <w:rPr>
                <w:rtl w:val="0"/>
              </w:rPr>
              <w:t>Communities work together to promote health, safety, and the well-being of everyone.</w:t>
            </w:r>
          </w:p>
          <w:p w:rsidR="00000000" w:rsidRPr="00000000" w:rsidP="00000000" w14:paraId="00000039">
            <w:pPr>
              <w:pStyle w:val="normal1"/>
              <w:numPr>
                <w:ilvl w:val="0"/>
                <w:numId w:val="1"/>
              </w:numPr>
              <w:spacing w:before="0" w:beforeAutospacing="0" w:after="0" w:afterAutospacing="0"/>
              <w:ind w:left="720" w:hanging="360"/>
            </w:pPr>
            <w:r w:rsidRPr="00000000">
              <w:rPr>
                <w:rtl w:val="0"/>
              </w:rPr>
              <w:t>Caring for ourselves, others, and the environment contributes to healthier communities.</w:t>
            </w:r>
          </w:p>
          <w:p w:rsidR="00000000" w:rsidRPr="00000000" w:rsidP="00000000" w14:paraId="0000003A">
            <w:pPr>
              <w:pStyle w:val="normal1"/>
              <w:numPr>
                <w:ilvl w:val="0"/>
                <w:numId w:val="1"/>
              </w:numPr>
              <w:spacing w:before="0" w:beforeAutospacing="0" w:after="240"/>
              <w:ind w:left="720" w:hanging="360"/>
            </w:pPr>
            <w:r w:rsidRPr="00000000">
              <w:rPr>
                <w:rtl w:val="0"/>
              </w:rPr>
              <w:t>Making healthy and safe choices today builds the foundation for lifelong wellness.</w:t>
            </w:r>
          </w:p>
          <w:p w:rsidR="00000000" w:rsidRPr="00000000" w:rsidP="00000000" w14:paraId="0000003B">
            <w:pPr>
              <w:pStyle w:val="normal1"/>
              <w:spacing w:before="0" w:after="240"/>
              <w:ind w:left="720" w:firstLine="0"/>
            </w:pPr>
          </w:p>
          <w:p w:rsidR="00000000" w:rsidRPr="00000000" w:rsidP="00000000" w14:paraId="0000003C">
            <w:pPr>
              <w:pStyle w:val="normal1"/>
            </w:pPr>
          </w:p>
          <w:p w:rsidR="00000000" w:rsidRPr="00000000" w:rsidP="00000000" w14:paraId="0000003D">
            <w:pPr>
              <w:pStyle w:val="normal1"/>
            </w:pPr>
          </w:p>
          <w:p w:rsidR="00000000" w:rsidRPr="00000000" w:rsidP="00000000" w14:paraId="0000003E">
            <w:pPr>
              <w:pStyle w:val="normal1"/>
            </w:pPr>
          </w:p>
          <w:p w:rsidR="00000000" w:rsidRPr="00000000" w:rsidP="00000000" w14:paraId="0000003F">
            <w:pPr>
              <w:pStyle w:val="normal1"/>
            </w:pPr>
          </w:p>
          <w:p w:rsidR="00000000" w:rsidRPr="00000000" w:rsidP="00000000" w14:paraId="00000040">
            <w:pPr>
              <w:pStyle w:val="normal1"/>
            </w:pPr>
          </w:p>
          <w:p w:rsidR="00000000" w:rsidRPr="00000000" w:rsidP="00000000" w14:paraId="00000041">
            <w:pPr>
              <w:pStyle w:val="normal1"/>
            </w:pPr>
          </w:p>
          <w:p w:rsidR="00000000" w:rsidRPr="00000000" w:rsidP="00000000" w14:paraId="00000042">
            <w:pPr>
              <w:pStyle w:val="normal1"/>
              <w:tabs>
                <w:tab w:val="left" w:pos="2840"/>
              </w:tabs>
            </w:pPr>
            <w:r w:rsidRPr="00000000">
              <w:rPr>
                <w:rtl w:val="0"/>
              </w:rPr>
              <w:tab/>
            </w:r>
          </w:p>
        </w:tc>
      </w:tr>
      <w:tr>
        <w:tblPrEx>
          <w:tblW w:w="13176" w:type="dxa"/>
          <w:tblInd w:w="-230" w:type="dxa"/>
          <w:tblLayout w:type="fixed"/>
          <w:tblLook w:val="0400"/>
        </w:tblPrEx>
        <w:trPr>
          <w:cantSplit w:val="0"/>
          <w:trHeight w:val="900"/>
          <w:tblHeader w:val="0"/>
        </w:trPr>
        <w:tc>
          <w:tcPr>
            <w:gridSpan w:val="6"/>
          </w:tcPr>
          <w:p w:rsidR="00000000" w:rsidRPr="00000000" w:rsidP="00000000" w14:paraId="00000048">
            <w:pPr>
              <w:pStyle w:val="normal1"/>
              <w:pBdr>
                <w:top w:val="nil"/>
                <w:left w:val="nil"/>
                <w:bottom w:val="nil"/>
                <w:right w:val="nil"/>
                <w:between w:val="nil"/>
              </w:pBdr>
              <w:spacing w:after="200" w:line="276" w:lineRule="auto"/>
              <w:rPr>
                <w:sz w:val="26"/>
                <w:szCs w:val="26"/>
              </w:rPr>
            </w:pPr>
            <w:r w:rsidRPr="00000000">
              <w:rPr>
                <w:b/>
                <w:bCs/>
                <w:color w:val="000000"/>
                <w:u w:val="single"/>
                <w:rtl w:val="0"/>
              </w:rPr>
              <w:t>Essential Questions</w:t>
            </w:r>
            <w:r w:rsidRPr="00000000">
              <w:rPr>
                <w:color w:val="000000"/>
                <w:rtl w:val="0"/>
              </w:rPr>
              <w:t xml:space="preserve">: </w:t>
            </w:r>
          </w:p>
          <w:p w:rsidR="00000000" w:rsidRPr="00000000" w:rsidP="00000000" w14:paraId="00000049">
            <w:pPr>
              <w:pStyle w:val="normal1"/>
              <w:numPr>
                <w:ilvl w:val="0"/>
                <w:numId w:val="3"/>
              </w:numPr>
              <w:spacing w:before="240" w:after="0" w:afterAutospacing="0" w:line="276" w:lineRule="auto"/>
              <w:ind w:left="720" w:hanging="360"/>
            </w:pPr>
            <w:r w:rsidRPr="00000000">
              <w:rPr>
                <w:rtl w:val="0"/>
              </w:rPr>
              <w:t>How do healthy choices help me stay safe and well?</w:t>
            </w:r>
          </w:p>
          <w:p w:rsidR="00000000" w:rsidRPr="00000000" w:rsidP="00000000" w14:paraId="0000004A">
            <w:pPr>
              <w:pStyle w:val="normal1"/>
              <w:numPr>
                <w:ilvl w:val="0"/>
                <w:numId w:val="3"/>
              </w:numPr>
              <w:spacing w:before="0" w:beforeAutospacing="0" w:after="0" w:afterAutospacing="0" w:line="276" w:lineRule="auto"/>
              <w:ind w:left="720" w:hanging="360"/>
            </w:pPr>
            <w:r w:rsidRPr="00000000">
              <w:rPr>
                <w:rtl w:val="0"/>
              </w:rPr>
              <w:t>Why is good nutrition important for my body and overall health?</w:t>
            </w:r>
          </w:p>
          <w:p w:rsidR="00000000" w:rsidRPr="00000000" w:rsidP="00000000" w14:paraId="0000004B">
            <w:pPr>
              <w:pStyle w:val="normal1"/>
              <w:numPr>
                <w:ilvl w:val="0"/>
                <w:numId w:val="3"/>
              </w:numPr>
              <w:spacing w:before="0" w:beforeAutospacing="0" w:after="0" w:afterAutospacing="0" w:line="276" w:lineRule="auto"/>
              <w:ind w:left="720" w:hanging="360"/>
            </w:pPr>
            <w:r w:rsidRPr="00000000">
              <w:rPr>
                <w:rtl w:val="0"/>
              </w:rPr>
              <w:t>What can I do to prevent injuries and stay safe at home, school, and in my community?</w:t>
            </w:r>
          </w:p>
          <w:p w:rsidR="00000000" w:rsidRPr="00000000" w:rsidP="00000000" w14:paraId="0000004C">
            <w:pPr>
              <w:pStyle w:val="normal1"/>
              <w:numPr>
                <w:ilvl w:val="0"/>
                <w:numId w:val="3"/>
              </w:numPr>
              <w:spacing w:before="0" w:beforeAutospacing="0" w:after="0" w:afterAutospacing="0" w:line="276" w:lineRule="auto"/>
              <w:ind w:left="720" w:hanging="360"/>
            </w:pPr>
            <w:r w:rsidRPr="00000000">
              <w:rPr>
                <w:rtl w:val="0"/>
              </w:rPr>
              <w:t>How can I recognize unsafe situations and respond appropriately?</w:t>
            </w:r>
          </w:p>
          <w:p w:rsidR="00000000" w:rsidRPr="00000000" w:rsidP="00000000" w14:paraId="0000004D">
            <w:pPr>
              <w:pStyle w:val="normal1"/>
              <w:numPr>
                <w:ilvl w:val="0"/>
                <w:numId w:val="3"/>
              </w:numPr>
              <w:spacing w:before="0" w:beforeAutospacing="0" w:after="0" w:afterAutospacing="0" w:line="276" w:lineRule="auto"/>
              <w:ind w:left="720" w:hanging="360"/>
            </w:pPr>
            <w:r w:rsidRPr="00000000">
              <w:rPr>
                <w:rtl w:val="0"/>
              </w:rPr>
              <w:t>Why is it important to respect my personal boundaries and the boundaries of others?</w:t>
            </w:r>
          </w:p>
          <w:p w:rsidR="00000000" w:rsidRPr="00000000" w:rsidP="00000000" w14:paraId="0000004E">
            <w:pPr>
              <w:pStyle w:val="normal1"/>
              <w:numPr>
                <w:ilvl w:val="0"/>
                <w:numId w:val="3"/>
              </w:numPr>
              <w:spacing w:before="0" w:beforeAutospacing="0" w:after="0" w:afterAutospacing="0" w:line="276" w:lineRule="auto"/>
              <w:ind w:left="720" w:hanging="360"/>
            </w:pPr>
            <w:r w:rsidRPr="00000000">
              <w:rPr>
                <w:rtl w:val="0"/>
              </w:rPr>
              <w:t>Who are the trusted adults and community helpers I can turn to when I need help?</w:t>
            </w:r>
          </w:p>
          <w:p w:rsidR="00000000" w:rsidRPr="00000000" w:rsidP="00000000" w14:paraId="0000004F">
            <w:pPr>
              <w:pStyle w:val="normal1"/>
              <w:numPr>
                <w:ilvl w:val="0"/>
                <w:numId w:val="3"/>
              </w:numPr>
              <w:spacing w:before="0" w:beforeAutospacing="0" w:after="0" w:afterAutospacing="0" w:line="276" w:lineRule="auto"/>
              <w:ind w:left="720" w:hanging="360"/>
            </w:pPr>
            <w:r w:rsidRPr="00000000">
              <w:rPr>
                <w:rtl w:val="0"/>
              </w:rPr>
              <w:t>How do healthy habits and safe choices affect my everyday life?</w:t>
            </w:r>
          </w:p>
          <w:p w:rsidR="00000000" w:rsidRPr="00000000" w:rsidP="00000000" w14:paraId="00000050">
            <w:pPr>
              <w:pStyle w:val="normal1"/>
              <w:numPr>
                <w:ilvl w:val="0"/>
                <w:numId w:val="3"/>
              </w:numPr>
              <w:spacing w:before="0" w:beforeAutospacing="0" w:after="0" w:afterAutospacing="0" w:line="276" w:lineRule="auto"/>
              <w:ind w:left="720" w:hanging="360"/>
            </w:pPr>
            <w:r w:rsidRPr="00000000">
              <w:rPr>
                <w:rtl w:val="0"/>
              </w:rPr>
              <w:t>How can I communicate safely and respectfully with others, both in person and online?</w:t>
            </w:r>
          </w:p>
          <w:p w:rsidR="00000000" w:rsidRPr="00000000" w:rsidP="00000000" w14:paraId="00000051">
            <w:pPr>
              <w:pStyle w:val="normal1"/>
              <w:numPr>
                <w:ilvl w:val="0"/>
                <w:numId w:val="3"/>
              </w:numPr>
              <w:spacing w:before="0" w:beforeAutospacing="0" w:after="0" w:afterAutospacing="0" w:line="276" w:lineRule="auto"/>
              <w:ind w:left="720" w:hanging="360"/>
            </w:pPr>
            <w:r w:rsidRPr="00000000">
              <w:rPr>
                <w:rtl w:val="0"/>
              </w:rPr>
              <w:t>How do individuals and communities work together to promote health and safety?</w:t>
            </w:r>
          </w:p>
          <w:p w:rsidR="00000000" w:rsidRPr="00000000" w:rsidP="00000000" w14:paraId="00000052">
            <w:pPr>
              <w:pStyle w:val="normal1"/>
              <w:numPr>
                <w:ilvl w:val="0"/>
                <w:numId w:val="3"/>
              </w:numPr>
              <w:spacing w:before="0" w:beforeAutospacing="0" w:after="240" w:line="276" w:lineRule="auto"/>
              <w:ind w:left="720" w:hanging="360"/>
            </w:pPr>
            <w:r w:rsidRPr="00000000">
              <w:rPr>
                <w:rtl w:val="0"/>
              </w:rPr>
              <w:t>How can I make responsible decisions that protect myself and others?</w:t>
            </w:r>
          </w:p>
          <w:p w:rsidR="00000000" w:rsidRPr="00000000" w:rsidP="00000000" w14:paraId="00000053">
            <w:pPr>
              <w:pStyle w:val="normal1"/>
              <w:pBdr>
                <w:top w:val="nil"/>
                <w:left w:val="nil"/>
                <w:bottom w:val="nil"/>
                <w:right w:val="nil"/>
                <w:between w:val="nil"/>
              </w:pBdr>
              <w:spacing w:after="200" w:line="276" w:lineRule="auto"/>
            </w:pPr>
          </w:p>
          <w:p w:rsidR="00000000" w:rsidRPr="00000000" w:rsidP="00000000" w14:paraId="00000054">
            <w:pPr>
              <w:pStyle w:val="normal1"/>
            </w:pPr>
          </w:p>
        </w:tc>
      </w:tr>
      <w:tr>
        <w:tblPrEx>
          <w:tblW w:w="13176" w:type="dxa"/>
          <w:tblInd w:w="-230" w:type="dxa"/>
          <w:tblLayout w:type="fixed"/>
          <w:tblLook w:val="0400"/>
        </w:tblPrEx>
        <w:trPr>
          <w:cantSplit w:val="0"/>
          <w:trHeight w:val="220"/>
          <w:tblHeader w:val="0"/>
        </w:trPr>
        <w:tc>
          <w:tcPr>
            <w:gridSpan w:val="3"/>
            <w:shd w:val="clear" w:color="auto" w:fill="1F497D"/>
          </w:tcPr>
          <w:p w:rsidR="00000000" w:rsidRPr="00000000" w:rsidP="00000000" w14:paraId="0000005A">
            <w:pPr>
              <w:pStyle w:val="normal1"/>
              <w:pBdr>
                <w:top w:val="nil"/>
                <w:left w:val="nil"/>
                <w:bottom w:val="nil"/>
                <w:right w:val="nil"/>
                <w:between w:val="nil"/>
              </w:pBdr>
              <w:spacing w:after="200" w:line="276" w:lineRule="auto"/>
              <w:jc w:val="center"/>
              <w:rPr>
                <w:color w:val="FFFFFF"/>
              </w:rPr>
            </w:pPr>
            <w:r w:rsidRPr="00000000">
              <w:rPr>
                <w:b/>
                <w:bCs/>
                <w:color w:val="FFFFFF"/>
                <w:sz w:val="24"/>
                <w:szCs w:val="24"/>
                <w:rtl w:val="0"/>
              </w:rPr>
              <w:t>Content/Objectives</w:t>
            </w:r>
          </w:p>
        </w:tc>
        <w:tc>
          <w:tcPr>
            <w:gridSpan w:val="3"/>
            <w:shd w:val="clear" w:color="auto" w:fill="1F497D"/>
          </w:tcPr>
          <w:p w:rsidR="00000000" w:rsidRPr="00000000" w:rsidP="00000000" w14:paraId="0000005D">
            <w:pPr>
              <w:pStyle w:val="normal1"/>
              <w:pBdr>
                <w:top w:val="nil"/>
                <w:left w:val="nil"/>
                <w:bottom w:val="nil"/>
                <w:right w:val="nil"/>
                <w:between w:val="nil"/>
              </w:pBdr>
              <w:spacing w:after="200" w:line="276" w:lineRule="auto"/>
              <w:jc w:val="center"/>
              <w:rPr>
                <w:color w:val="FFFFFF"/>
              </w:rPr>
            </w:pPr>
            <w:r w:rsidRPr="00000000">
              <w:rPr>
                <w:b/>
                <w:bCs/>
                <w:color w:val="FFFFFF"/>
                <w:sz w:val="24"/>
                <w:szCs w:val="24"/>
                <w:rtl w:val="0"/>
              </w:rPr>
              <w:t>Instructional Actions</w:t>
            </w:r>
          </w:p>
        </w:tc>
      </w:tr>
      <w:tr>
        <w:tblPrEx>
          <w:tblW w:w="13176" w:type="dxa"/>
          <w:tblInd w:w="-230" w:type="dxa"/>
          <w:tblLayout w:type="fixed"/>
          <w:tblLook w:val="0400"/>
        </w:tblPrEx>
        <w:trPr>
          <w:cantSplit w:val="0"/>
          <w:trHeight w:val="200"/>
          <w:tblHeader w:val="0"/>
        </w:trPr>
        <w:tc>
          <w:tcPr/>
          <w:p w:rsidR="00000000" w:rsidRPr="00000000" w:rsidP="00000000" w14:paraId="00000060">
            <w:pPr>
              <w:pStyle w:val="normal1"/>
              <w:pBdr>
                <w:top w:val="nil"/>
                <w:left w:val="nil"/>
                <w:bottom w:val="nil"/>
                <w:right w:val="nil"/>
                <w:between w:val="nil"/>
              </w:pBdr>
              <w:spacing w:after="200" w:line="276" w:lineRule="auto"/>
              <w:jc w:val="center"/>
            </w:pPr>
            <w:r w:rsidRPr="00000000">
              <w:rPr>
                <w:b/>
                <w:bCs/>
                <w:color w:val="000000"/>
                <w:rtl w:val="0"/>
              </w:rPr>
              <w:t>Content</w:t>
            </w:r>
          </w:p>
          <w:p w:rsidR="00000000" w:rsidRPr="00000000" w:rsidP="00000000" w14:paraId="00000061">
            <w:pPr>
              <w:pStyle w:val="normal1"/>
              <w:pBdr>
                <w:top w:val="nil"/>
                <w:left w:val="nil"/>
                <w:bottom w:val="nil"/>
                <w:right w:val="nil"/>
                <w:between w:val="nil"/>
              </w:pBdr>
              <w:spacing w:after="200" w:line="276" w:lineRule="auto"/>
              <w:jc w:val="center"/>
            </w:pPr>
            <w:r w:rsidRPr="00000000">
              <w:rPr>
                <w:b/>
                <w:bCs/>
                <w:i/>
                <w:iCs/>
                <w:color w:val="000000"/>
                <w:rtl w:val="0"/>
              </w:rPr>
              <w:t>What students will know</w:t>
            </w:r>
          </w:p>
        </w:tc>
        <w:tc>
          <w:tcPr>
            <w:gridSpan w:val="2"/>
          </w:tcPr>
          <w:p w:rsidR="00000000" w:rsidRPr="00000000" w:rsidP="00000000" w14:paraId="00000062">
            <w:pPr>
              <w:pStyle w:val="normal1"/>
              <w:pBdr>
                <w:top w:val="nil"/>
                <w:left w:val="nil"/>
                <w:bottom w:val="nil"/>
                <w:right w:val="nil"/>
                <w:between w:val="nil"/>
              </w:pBdr>
              <w:spacing w:after="200" w:line="276" w:lineRule="auto"/>
              <w:jc w:val="center"/>
            </w:pPr>
            <w:r w:rsidRPr="00000000">
              <w:rPr>
                <w:b/>
                <w:bCs/>
                <w:color w:val="000000"/>
                <w:rtl w:val="0"/>
              </w:rPr>
              <w:t>Skills</w:t>
            </w:r>
          </w:p>
          <w:p w:rsidR="00000000" w:rsidRPr="00000000" w:rsidP="00000000" w14:paraId="00000063">
            <w:pPr>
              <w:pStyle w:val="normal1"/>
              <w:pBdr>
                <w:top w:val="nil"/>
                <w:left w:val="nil"/>
                <w:bottom w:val="nil"/>
                <w:right w:val="nil"/>
                <w:between w:val="nil"/>
              </w:pBdr>
              <w:spacing w:after="200" w:line="276" w:lineRule="auto"/>
              <w:jc w:val="center"/>
            </w:pPr>
            <w:r w:rsidRPr="00000000">
              <w:rPr>
                <w:b/>
                <w:bCs/>
                <w:i/>
                <w:iCs/>
                <w:color w:val="000000"/>
                <w:rtl w:val="0"/>
              </w:rPr>
              <w:t>What students will be able to do</w:t>
            </w:r>
          </w:p>
        </w:tc>
        <w:tc>
          <w:tcPr>
            <w:gridSpan w:val="2"/>
          </w:tcPr>
          <w:p w:rsidR="00000000" w:rsidRPr="00000000" w:rsidP="00000000" w14:paraId="00000065">
            <w:pPr>
              <w:pStyle w:val="normal1"/>
              <w:pBdr>
                <w:top w:val="nil"/>
                <w:left w:val="nil"/>
                <w:bottom w:val="nil"/>
                <w:right w:val="nil"/>
                <w:between w:val="nil"/>
              </w:pBdr>
              <w:spacing w:after="200" w:line="276" w:lineRule="auto"/>
              <w:jc w:val="center"/>
            </w:pPr>
            <w:r w:rsidRPr="00000000">
              <w:rPr>
                <w:b/>
                <w:bCs/>
                <w:color w:val="000000"/>
                <w:rtl w:val="0"/>
              </w:rPr>
              <w:t>Activities/Strategies</w:t>
            </w:r>
          </w:p>
          <w:p w:rsidR="00000000" w:rsidRPr="00000000" w:rsidP="00000000" w14:paraId="00000066">
            <w:pPr>
              <w:pStyle w:val="normal1"/>
              <w:pBdr>
                <w:top w:val="nil"/>
                <w:left w:val="nil"/>
                <w:bottom w:val="nil"/>
                <w:right w:val="nil"/>
                <w:between w:val="nil"/>
              </w:pBdr>
              <w:spacing w:after="200" w:line="276" w:lineRule="auto"/>
              <w:jc w:val="center"/>
            </w:pPr>
            <w:r w:rsidRPr="00000000">
              <w:rPr>
                <w:b/>
                <w:bCs/>
                <w:i/>
                <w:iCs/>
                <w:color w:val="000000"/>
                <w:rtl w:val="0"/>
              </w:rPr>
              <w:t>How we teach content and skills</w:t>
            </w:r>
          </w:p>
        </w:tc>
        <w:tc>
          <w:tcPr/>
          <w:p w:rsidR="00000000" w:rsidRPr="00000000" w:rsidP="00000000" w14:paraId="00000068">
            <w:pPr>
              <w:pStyle w:val="normal1"/>
              <w:pBdr>
                <w:top w:val="nil"/>
                <w:left w:val="nil"/>
                <w:bottom w:val="nil"/>
                <w:right w:val="nil"/>
                <w:between w:val="nil"/>
              </w:pBdr>
              <w:spacing w:after="200" w:line="276" w:lineRule="auto"/>
              <w:jc w:val="center"/>
            </w:pPr>
            <w:r w:rsidRPr="00000000">
              <w:rPr>
                <w:b/>
                <w:bCs/>
                <w:color w:val="000000"/>
                <w:rtl w:val="0"/>
              </w:rPr>
              <w:t>Evidence (Assessments)</w:t>
            </w:r>
          </w:p>
          <w:p w:rsidR="00000000" w:rsidRPr="00000000" w:rsidP="00000000" w14:paraId="00000069">
            <w:pPr>
              <w:pStyle w:val="normal1"/>
              <w:pBdr>
                <w:top w:val="nil"/>
                <w:left w:val="nil"/>
                <w:bottom w:val="nil"/>
                <w:right w:val="nil"/>
                <w:between w:val="nil"/>
              </w:pBdr>
              <w:spacing w:after="200" w:line="276" w:lineRule="auto"/>
              <w:jc w:val="center"/>
            </w:pPr>
            <w:r w:rsidRPr="00000000">
              <w:rPr>
                <w:b/>
                <w:bCs/>
                <w:i/>
                <w:iCs/>
                <w:color w:val="000000"/>
                <w:sz w:val="20"/>
                <w:szCs w:val="20"/>
                <w:rtl w:val="0"/>
              </w:rPr>
              <w:t>How we know students have learned</w:t>
            </w:r>
          </w:p>
        </w:tc>
      </w:tr>
      <w:tr>
        <w:tblPrEx>
          <w:tblW w:w="13176" w:type="dxa"/>
          <w:tblInd w:w="-230" w:type="dxa"/>
          <w:tblLayout w:type="fixed"/>
          <w:tblLook w:val="0400"/>
        </w:tblPrEx>
        <w:trPr>
          <w:cantSplit w:val="0"/>
          <w:trHeight w:val="120"/>
          <w:tblHeader w:val="0"/>
        </w:trPr>
        <w:tc>
          <w:tcPr/>
          <w:p w:rsidR="00000000" w:rsidRPr="00000000" w:rsidP="00000000" w14:paraId="0000006A">
            <w:pPr>
              <w:pStyle w:val="normal1"/>
              <w:numPr>
                <w:ilvl w:val="0"/>
                <w:numId w:val="11"/>
              </w:numPr>
              <w:spacing w:before="240" w:after="0" w:afterAutospacing="0"/>
              <w:ind w:left="720" w:hanging="360"/>
            </w:pPr>
            <w:r w:rsidRPr="00000000">
              <w:rPr>
                <w:rtl w:val="0"/>
              </w:rPr>
              <w:t>Healthy habits that promote physical health, safety, and overall wellness.</w:t>
            </w:r>
          </w:p>
          <w:p w:rsidR="00000000" w:rsidRPr="00000000" w:rsidP="00000000" w14:paraId="0000006B">
            <w:pPr>
              <w:pStyle w:val="normal1"/>
              <w:numPr>
                <w:ilvl w:val="0"/>
                <w:numId w:val="11"/>
              </w:numPr>
              <w:spacing w:before="0" w:beforeAutospacing="0" w:after="0" w:afterAutospacing="0"/>
              <w:ind w:left="720" w:hanging="360"/>
            </w:pPr>
            <w:r w:rsidRPr="00000000">
              <w:rPr>
                <w:rtl w:val="0"/>
              </w:rPr>
              <w:t>The importance of eating a variety of nutritious foods to support growth, energy, and healthy body function.</w:t>
            </w:r>
          </w:p>
          <w:p w:rsidR="00000000" w:rsidRPr="00000000" w:rsidP="00000000" w14:paraId="0000006C">
            <w:pPr>
              <w:pStyle w:val="normal1"/>
              <w:numPr>
                <w:ilvl w:val="0"/>
                <w:numId w:val="11"/>
              </w:numPr>
              <w:spacing w:before="0" w:beforeAutospacing="0" w:after="0" w:afterAutospacing="0"/>
              <w:ind w:left="720" w:hanging="360"/>
            </w:pPr>
            <w:r w:rsidRPr="00000000">
              <w:rPr>
                <w:rtl w:val="0"/>
              </w:rPr>
              <w:t>Basic food groups and the difference between healthy and less healthy food choices.</w:t>
            </w:r>
          </w:p>
          <w:p w:rsidR="00000000" w:rsidRPr="00000000" w:rsidP="00000000" w14:paraId="0000006D">
            <w:pPr>
              <w:pStyle w:val="normal1"/>
              <w:numPr>
                <w:ilvl w:val="0"/>
                <w:numId w:val="11"/>
              </w:numPr>
              <w:spacing w:before="0" w:beforeAutospacing="0" w:after="0" w:afterAutospacing="0"/>
              <w:ind w:left="720" w:hanging="360"/>
            </w:pPr>
            <w:r w:rsidRPr="00000000">
              <w:rPr>
                <w:rtl w:val="0"/>
              </w:rPr>
              <w:t>How healthy eating, physical activity, and self-care contribute to lifelong wellness.</w:t>
            </w:r>
          </w:p>
          <w:p w:rsidR="00000000" w:rsidRPr="00000000" w:rsidP="00000000" w14:paraId="0000006E">
            <w:pPr>
              <w:pStyle w:val="normal1"/>
              <w:numPr>
                <w:ilvl w:val="0"/>
                <w:numId w:val="11"/>
              </w:numPr>
              <w:spacing w:before="0" w:beforeAutospacing="0" w:after="0" w:afterAutospacing="0"/>
              <w:ind w:left="720" w:hanging="360"/>
            </w:pPr>
            <w:r w:rsidRPr="00000000">
              <w:rPr>
                <w:rtl w:val="0"/>
              </w:rPr>
              <w:t>The role of community helpers, healthcare professionals, and trusted adults in keeping people healthy and safe.</w:t>
            </w:r>
          </w:p>
          <w:p w:rsidR="00000000" w:rsidRPr="00000000" w:rsidP="00000000" w14:paraId="0000006F">
            <w:pPr>
              <w:pStyle w:val="normal1"/>
              <w:numPr>
                <w:ilvl w:val="0"/>
                <w:numId w:val="11"/>
              </w:numPr>
              <w:spacing w:before="0" w:beforeAutospacing="0" w:after="0" w:afterAutospacing="0"/>
              <w:ind w:left="720" w:hanging="360"/>
            </w:pPr>
            <w:r w:rsidRPr="00000000">
              <w:rPr>
                <w:rtl w:val="0"/>
              </w:rPr>
              <w:t>How individuals, families, schools, and community organizations work together to promote health and safety.</w:t>
            </w:r>
          </w:p>
          <w:p w:rsidR="00000000" w:rsidRPr="00000000" w:rsidP="00000000" w14:paraId="00000070">
            <w:pPr>
              <w:pStyle w:val="normal1"/>
              <w:numPr>
                <w:ilvl w:val="0"/>
                <w:numId w:val="11"/>
              </w:numPr>
              <w:spacing w:before="0" w:beforeAutospacing="0" w:after="0" w:afterAutospacing="0"/>
              <w:ind w:left="720" w:hanging="360"/>
            </w:pPr>
            <w:r w:rsidRPr="00000000">
              <w:rPr>
                <w:rtl w:val="0"/>
              </w:rPr>
              <w:t>The importance of caring for the environment and how environmental changes can affect health.</w:t>
            </w:r>
          </w:p>
          <w:p w:rsidR="00000000" w:rsidRPr="00000000" w:rsidP="00000000" w14:paraId="00000071">
            <w:pPr>
              <w:pStyle w:val="normal1"/>
              <w:numPr>
                <w:ilvl w:val="0"/>
                <w:numId w:val="11"/>
              </w:numPr>
              <w:spacing w:before="0" w:beforeAutospacing="0" w:after="0" w:afterAutospacing="0"/>
              <w:ind w:left="720" w:hanging="360"/>
            </w:pPr>
            <w:r w:rsidRPr="00000000">
              <w:rPr>
                <w:rtl w:val="0"/>
              </w:rPr>
              <w:t>Healthy ways to recognize and express emotions and identify trusted adults who can provide support.</w:t>
            </w:r>
          </w:p>
          <w:p w:rsidR="00000000" w:rsidRPr="00000000" w:rsidP="00000000" w14:paraId="00000072">
            <w:pPr>
              <w:pStyle w:val="normal1"/>
              <w:numPr>
                <w:ilvl w:val="0"/>
                <w:numId w:val="11"/>
              </w:numPr>
              <w:spacing w:before="0" w:beforeAutospacing="0" w:after="0" w:afterAutospacing="0"/>
              <w:ind w:left="720" w:hanging="360"/>
            </w:pPr>
            <w:r w:rsidRPr="00000000">
              <w:rPr>
                <w:rtl w:val="0"/>
              </w:rPr>
              <w:t>Strategies for preventing injuries at home, school, and in the community.</w:t>
            </w:r>
          </w:p>
          <w:p w:rsidR="00000000" w:rsidRPr="00000000" w:rsidP="00000000" w14:paraId="00000073">
            <w:pPr>
              <w:pStyle w:val="normal1"/>
              <w:numPr>
                <w:ilvl w:val="0"/>
                <w:numId w:val="11"/>
              </w:numPr>
              <w:spacing w:before="0" w:beforeAutospacing="0" w:after="0" w:afterAutospacing="0"/>
              <w:ind w:left="720" w:hanging="360"/>
            </w:pPr>
            <w:r w:rsidRPr="00000000">
              <w:rPr>
                <w:rtl w:val="0"/>
              </w:rPr>
              <w:t>Safe behaviors for transportation, recreation, and everyday activities.</w:t>
            </w:r>
          </w:p>
          <w:p w:rsidR="00000000" w:rsidRPr="00000000" w:rsidP="00000000" w14:paraId="00000074">
            <w:pPr>
              <w:pStyle w:val="normal1"/>
              <w:numPr>
                <w:ilvl w:val="0"/>
                <w:numId w:val="11"/>
              </w:numPr>
              <w:spacing w:before="0" w:beforeAutospacing="0" w:after="0" w:afterAutospacing="0"/>
              <w:ind w:left="720" w:hanging="360"/>
            </w:pPr>
            <w:r w:rsidRPr="00000000">
              <w:rPr>
                <w:rtl w:val="0"/>
              </w:rPr>
              <w:t>Basic first aid concepts and when to seek help from a trusted adult or emergency personnel.</w:t>
            </w:r>
          </w:p>
          <w:p w:rsidR="00000000" w:rsidRPr="00000000" w:rsidP="00000000" w14:paraId="00000075">
            <w:pPr>
              <w:pStyle w:val="normal1"/>
              <w:numPr>
                <w:ilvl w:val="0"/>
                <w:numId w:val="11"/>
              </w:numPr>
              <w:spacing w:before="0" w:beforeAutospacing="0" w:after="0" w:afterAutospacing="0"/>
              <w:ind w:left="720" w:hanging="360"/>
            </w:pPr>
            <w:r w:rsidRPr="00000000">
              <w:rPr>
                <w:rtl w:val="0"/>
              </w:rPr>
              <w:t>Safe and respectful communication in person and through digital media.</w:t>
            </w:r>
          </w:p>
          <w:p w:rsidR="00000000" w:rsidRPr="00000000" w:rsidP="00000000" w14:paraId="00000076">
            <w:pPr>
              <w:pStyle w:val="normal1"/>
              <w:numPr>
                <w:ilvl w:val="0"/>
                <w:numId w:val="11"/>
              </w:numPr>
              <w:spacing w:before="0" w:beforeAutospacing="0" w:after="0" w:afterAutospacing="0"/>
              <w:ind w:left="720" w:hanging="360"/>
            </w:pPr>
            <w:r w:rsidRPr="00000000">
              <w:rPr>
                <w:rtl w:val="0"/>
              </w:rPr>
              <w:t>The meaning and importance of personal boundaries and respecting the boundaries of others.</w:t>
            </w:r>
          </w:p>
          <w:p w:rsidR="00000000" w:rsidRPr="00000000" w:rsidP="00000000" w14:paraId="00000077">
            <w:pPr>
              <w:pStyle w:val="normal1"/>
              <w:numPr>
                <w:ilvl w:val="0"/>
                <w:numId w:val="11"/>
              </w:numPr>
              <w:spacing w:before="0" w:beforeAutospacing="0" w:after="0" w:afterAutospacing="0"/>
              <w:ind w:left="720" w:hanging="360"/>
            </w:pPr>
            <w:r w:rsidRPr="00000000">
              <w:rPr>
                <w:rtl w:val="0"/>
              </w:rPr>
              <w:t>How to recognize uncomfortable, unsafe, or dangerous situations.</w:t>
            </w:r>
          </w:p>
          <w:p w:rsidR="00000000" w:rsidRPr="00000000" w:rsidP="00000000" w14:paraId="00000078">
            <w:pPr>
              <w:pStyle w:val="normal1"/>
              <w:numPr>
                <w:ilvl w:val="0"/>
                <w:numId w:val="11"/>
              </w:numPr>
              <w:spacing w:before="0" w:beforeAutospacing="0" w:after="0" w:afterAutospacing="0"/>
              <w:ind w:left="720" w:hanging="360"/>
            </w:pPr>
            <w:r w:rsidRPr="00000000">
              <w:rPr>
                <w:rtl w:val="0"/>
              </w:rPr>
              <w:t>Safe strategies for responding to bullying, teasing, abuse, or other unsafe situations.</w:t>
            </w:r>
          </w:p>
          <w:p w:rsidR="00000000" w:rsidRPr="00000000" w:rsidP="00000000" w14:paraId="00000079">
            <w:pPr>
              <w:pStyle w:val="normal1"/>
              <w:numPr>
                <w:ilvl w:val="0"/>
                <w:numId w:val="11"/>
              </w:numPr>
              <w:spacing w:before="0" w:beforeAutospacing="0" w:after="240"/>
              <w:ind w:left="720" w:hanging="360"/>
            </w:pPr>
            <w:r w:rsidRPr="00000000">
              <w:rPr>
                <w:rtl w:val="0"/>
              </w:rPr>
              <w:t>The importance of making responsible decisions that promote personal, family, and community health and safety.</w:t>
            </w:r>
          </w:p>
          <w:p w:rsidR="00000000" w:rsidRPr="00000000" w:rsidP="00000000" w14:paraId="0000007A">
            <w:pPr>
              <w:pStyle w:val="normal1"/>
              <w:ind w:left="0" w:firstLine="0"/>
            </w:pPr>
          </w:p>
        </w:tc>
        <w:tc>
          <w:tcPr>
            <w:gridSpan w:val="2"/>
          </w:tcPr>
          <w:p w:rsidR="00000000" w:rsidRPr="00000000" w:rsidP="00000000" w14:paraId="0000007B">
            <w:pPr>
              <w:pStyle w:val="normal1"/>
              <w:numPr>
                <w:ilvl w:val="0"/>
                <w:numId w:val="14"/>
              </w:numPr>
              <w:spacing w:before="240" w:after="0" w:afterAutospacing="0"/>
              <w:ind w:left="720" w:hanging="360"/>
            </w:pPr>
            <w:r w:rsidRPr="00000000">
              <w:rPr>
                <w:rtl w:val="0"/>
              </w:rPr>
              <w:t>Demonstrate healthy habits that support personal health, nutrition, and overall wellness.</w:t>
            </w:r>
          </w:p>
          <w:p w:rsidR="00000000" w:rsidRPr="00000000" w:rsidP="00000000" w14:paraId="0000007C">
            <w:pPr>
              <w:pStyle w:val="normal1"/>
              <w:numPr>
                <w:ilvl w:val="0"/>
                <w:numId w:val="14"/>
              </w:numPr>
              <w:spacing w:before="0" w:beforeAutospacing="0" w:after="0" w:afterAutospacing="0"/>
              <w:ind w:left="720" w:hanging="360"/>
            </w:pPr>
            <w:r w:rsidRPr="00000000">
              <w:rPr>
                <w:rtl w:val="0"/>
              </w:rPr>
              <w:t>Identify healthy food choices and explain how nutritious foods help the body grow and stay healthy.</w:t>
            </w:r>
          </w:p>
          <w:p w:rsidR="00000000" w:rsidRPr="00000000" w:rsidP="00000000" w14:paraId="0000007D">
            <w:pPr>
              <w:pStyle w:val="normal1"/>
              <w:numPr>
                <w:ilvl w:val="0"/>
                <w:numId w:val="14"/>
              </w:numPr>
              <w:spacing w:before="0" w:beforeAutospacing="0" w:after="0" w:afterAutospacing="0"/>
              <w:ind w:left="720" w:hanging="360"/>
            </w:pPr>
            <w:r w:rsidRPr="00000000">
              <w:rPr>
                <w:rtl w:val="0"/>
              </w:rPr>
              <w:t>Practice healthy eating habits and make age-appropriate food choices.</w:t>
            </w:r>
          </w:p>
          <w:p w:rsidR="00000000" w:rsidRPr="00000000" w:rsidP="00000000" w14:paraId="0000007E">
            <w:pPr>
              <w:pStyle w:val="normal1"/>
              <w:numPr>
                <w:ilvl w:val="0"/>
                <w:numId w:val="14"/>
              </w:numPr>
              <w:spacing w:before="0" w:beforeAutospacing="0" w:after="0" w:afterAutospacing="0"/>
              <w:ind w:left="720" w:hanging="360"/>
            </w:pPr>
            <w:r w:rsidRPr="00000000">
              <w:rPr>
                <w:rtl w:val="0"/>
              </w:rPr>
              <w:t>Identify trusted adults, healthcare professionals, and community helpers who provide health and safety support.</w:t>
            </w:r>
          </w:p>
          <w:p w:rsidR="00000000" w:rsidRPr="00000000" w:rsidP="00000000" w14:paraId="0000007F">
            <w:pPr>
              <w:pStyle w:val="normal1"/>
              <w:numPr>
                <w:ilvl w:val="0"/>
                <w:numId w:val="14"/>
              </w:numPr>
              <w:spacing w:before="0" w:beforeAutospacing="0" w:after="0" w:afterAutospacing="0"/>
              <w:ind w:left="720" w:hanging="360"/>
            </w:pPr>
            <w:r w:rsidRPr="00000000">
              <w:rPr>
                <w:rtl w:val="0"/>
              </w:rPr>
              <w:t>Describe ways individuals and community organizations work together to promote health and wellness.</w:t>
            </w:r>
          </w:p>
          <w:p w:rsidR="00000000" w:rsidRPr="00000000" w:rsidP="00000000" w14:paraId="00000080">
            <w:pPr>
              <w:pStyle w:val="normal1"/>
              <w:numPr>
                <w:ilvl w:val="0"/>
                <w:numId w:val="14"/>
              </w:numPr>
              <w:spacing w:before="0" w:beforeAutospacing="0" w:after="0" w:afterAutospacing="0"/>
              <w:ind w:left="720" w:hanging="360"/>
            </w:pPr>
            <w:r w:rsidRPr="00000000">
              <w:rPr>
                <w:rtl w:val="0"/>
              </w:rPr>
              <w:t>Recognize situations that may cause feelings of sadness, anger, fear, anxiety, or stress and identify healthy ways to seek support.</w:t>
            </w:r>
          </w:p>
          <w:p w:rsidR="00000000" w:rsidRPr="00000000" w:rsidP="00000000" w14:paraId="00000081">
            <w:pPr>
              <w:pStyle w:val="normal1"/>
              <w:numPr>
                <w:ilvl w:val="0"/>
                <w:numId w:val="14"/>
              </w:numPr>
              <w:spacing w:before="0" w:beforeAutospacing="0" w:after="0" w:afterAutospacing="0"/>
              <w:ind w:left="720" w:hanging="360"/>
            </w:pPr>
            <w:r w:rsidRPr="00000000">
              <w:rPr>
                <w:rtl w:val="0"/>
              </w:rPr>
              <w:t>Demonstrate safe behaviors at home, school, and in the community to prevent injuries.</w:t>
            </w:r>
          </w:p>
          <w:p w:rsidR="00000000" w:rsidRPr="00000000" w:rsidP="00000000" w14:paraId="00000082">
            <w:pPr>
              <w:pStyle w:val="normal1"/>
              <w:numPr>
                <w:ilvl w:val="0"/>
                <w:numId w:val="14"/>
              </w:numPr>
              <w:spacing w:before="0" w:beforeAutospacing="0" w:after="0" w:afterAutospacing="0"/>
              <w:ind w:left="720" w:hanging="360"/>
            </w:pPr>
            <w:r w:rsidRPr="00000000">
              <w:rPr>
                <w:rtl w:val="0"/>
              </w:rPr>
              <w:t>Practice age-appropriate first aid awareness and recognize when to seek help from a trusted adult or emergency personnel.</w:t>
            </w:r>
          </w:p>
          <w:p w:rsidR="00000000" w:rsidRPr="00000000" w:rsidP="00000000" w14:paraId="00000083">
            <w:pPr>
              <w:pStyle w:val="normal1"/>
              <w:numPr>
                <w:ilvl w:val="0"/>
                <w:numId w:val="14"/>
              </w:numPr>
              <w:spacing w:before="0" w:beforeAutospacing="0" w:after="0" w:afterAutospacing="0"/>
              <w:ind w:left="720" w:hanging="360"/>
            </w:pPr>
            <w:r w:rsidRPr="00000000">
              <w:rPr>
                <w:rtl w:val="0"/>
              </w:rPr>
              <w:t>Identify safe transportation practices and demonstrate behaviors that reduce the risk of injury.</w:t>
            </w:r>
          </w:p>
          <w:p w:rsidR="00000000" w:rsidRPr="00000000" w:rsidP="00000000" w14:paraId="00000084">
            <w:pPr>
              <w:pStyle w:val="normal1"/>
              <w:numPr>
                <w:ilvl w:val="0"/>
                <w:numId w:val="14"/>
              </w:numPr>
              <w:spacing w:before="0" w:beforeAutospacing="0" w:after="0" w:afterAutospacing="0"/>
              <w:ind w:left="720" w:hanging="360"/>
            </w:pPr>
            <w:r w:rsidRPr="00000000">
              <w:rPr>
                <w:rtl w:val="0"/>
              </w:rPr>
              <w:t>Demonstrate safe, respectful, and responsible communication when interacting with others in person and through digital media.</w:t>
            </w:r>
          </w:p>
          <w:p w:rsidR="00000000" w:rsidRPr="00000000" w:rsidP="00000000" w14:paraId="00000085">
            <w:pPr>
              <w:pStyle w:val="normal1"/>
              <w:numPr>
                <w:ilvl w:val="0"/>
                <w:numId w:val="14"/>
              </w:numPr>
              <w:spacing w:before="0" w:beforeAutospacing="0" w:after="0" w:afterAutospacing="0"/>
              <w:ind w:left="720" w:hanging="360"/>
            </w:pPr>
            <w:r w:rsidRPr="00000000">
              <w:rPr>
                <w:rtl w:val="0"/>
              </w:rPr>
              <w:t>Communicate personal boundaries respectfully and recognize the importance of respecting the boundaries of others.</w:t>
            </w:r>
          </w:p>
          <w:p w:rsidR="00000000" w:rsidRPr="00000000" w:rsidP="00000000" w14:paraId="00000086">
            <w:pPr>
              <w:pStyle w:val="normal1"/>
              <w:numPr>
                <w:ilvl w:val="0"/>
                <w:numId w:val="14"/>
              </w:numPr>
              <w:spacing w:before="0" w:beforeAutospacing="0" w:after="0" w:afterAutospacing="0"/>
              <w:ind w:left="720" w:hanging="360"/>
            </w:pPr>
            <w:r w:rsidRPr="00000000">
              <w:rPr>
                <w:rtl w:val="0"/>
              </w:rPr>
              <w:t>Recognize unsafe or uncomfortable situations and demonstrate appropriate strategies for getting help.</w:t>
            </w:r>
          </w:p>
          <w:p w:rsidR="00000000" w:rsidRPr="00000000" w:rsidP="00000000" w14:paraId="00000087">
            <w:pPr>
              <w:pStyle w:val="normal1"/>
              <w:numPr>
                <w:ilvl w:val="0"/>
                <w:numId w:val="14"/>
              </w:numPr>
              <w:spacing w:before="0" w:beforeAutospacing="0" w:after="0" w:afterAutospacing="0"/>
              <w:ind w:left="720" w:hanging="360"/>
            </w:pPr>
            <w:r w:rsidRPr="00000000">
              <w:rPr>
                <w:rtl w:val="0"/>
              </w:rPr>
              <w:t>Identify bullying, teasing, and other unsafe behaviors and demonstrate safe responses.</w:t>
            </w:r>
          </w:p>
          <w:p w:rsidR="00000000" w:rsidRPr="00000000" w:rsidP="00000000" w14:paraId="00000088">
            <w:pPr>
              <w:pStyle w:val="normal1"/>
              <w:numPr>
                <w:ilvl w:val="0"/>
                <w:numId w:val="14"/>
              </w:numPr>
              <w:spacing w:before="0" w:beforeAutospacing="0" w:after="0" w:afterAutospacing="0"/>
              <w:ind w:left="720" w:hanging="360"/>
            </w:pPr>
            <w:r w:rsidRPr="00000000">
              <w:rPr>
                <w:rtl w:val="0"/>
              </w:rPr>
              <w:t>Make responsible decisions that promote personal health, safety, and well-being.</w:t>
            </w:r>
          </w:p>
          <w:p w:rsidR="00000000" w:rsidRPr="00000000" w:rsidP="00000000" w14:paraId="00000089">
            <w:pPr>
              <w:pStyle w:val="normal1"/>
              <w:numPr>
                <w:ilvl w:val="0"/>
                <w:numId w:val="14"/>
              </w:numPr>
              <w:spacing w:before="0" w:beforeAutospacing="0" w:after="0" w:afterAutospacing="0"/>
              <w:ind w:left="720" w:hanging="360"/>
            </w:pPr>
            <w:r w:rsidRPr="00000000">
              <w:rPr>
                <w:rtl w:val="0"/>
              </w:rPr>
              <w:t>Apply problem-solving skills to everyday situations involving nutrition, safety, and healthy choices.</w:t>
            </w:r>
          </w:p>
          <w:p w:rsidR="00000000" w:rsidRPr="00000000" w:rsidP="00000000" w14:paraId="0000008A">
            <w:pPr>
              <w:pStyle w:val="normal1"/>
              <w:numPr>
                <w:ilvl w:val="0"/>
                <w:numId w:val="14"/>
              </w:numPr>
              <w:spacing w:before="0" w:beforeAutospacing="0" w:after="240"/>
              <w:ind w:left="720" w:hanging="360"/>
            </w:pPr>
            <w:r w:rsidRPr="00000000">
              <w:rPr>
                <w:rtl w:val="0"/>
              </w:rPr>
              <w:t>Demonstrate behaviors that contribute to healthy, safe, and caring homes, schools, and communities.</w:t>
            </w:r>
          </w:p>
        </w:tc>
        <w:tc>
          <w:tcPr>
            <w:gridSpan w:val="2"/>
          </w:tcPr>
          <w:p w:rsidR="00000000" w:rsidRPr="00000000" w:rsidP="00000000" w14:paraId="0000008C">
            <w:pPr>
              <w:pStyle w:val="normal1"/>
              <w:numPr>
                <w:ilvl w:val="0"/>
                <w:numId w:val="15"/>
              </w:numPr>
              <w:spacing w:before="240" w:after="0" w:afterAutospacing="0"/>
              <w:ind w:left="720" w:hanging="360"/>
            </w:pPr>
            <w:r w:rsidRPr="00000000">
              <w:rPr>
                <w:rtl w:val="0"/>
              </w:rPr>
              <w:t>Read-alouds and class discussions focused on nutrition, safety, community helpers, healthy choices, and personal wellness.</w:t>
            </w:r>
          </w:p>
          <w:p w:rsidR="00000000" w:rsidRPr="00000000" w:rsidP="00000000" w14:paraId="0000008D">
            <w:pPr>
              <w:pStyle w:val="normal1"/>
              <w:numPr>
                <w:ilvl w:val="0"/>
                <w:numId w:val="15"/>
              </w:numPr>
              <w:spacing w:before="0" w:beforeAutospacing="0" w:after="0" w:afterAutospacing="0"/>
              <w:ind w:left="720" w:hanging="360"/>
            </w:pPr>
            <w:r w:rsidRPr="00000000">
              <w:rPr>
                <w:rtl w:val="0"/>
              </w:rPr>
              <w:t>Teacher modeling and guided practice of healthy habits, safe behaviors, and injury-prevention strategies.</w:t>
            </w:r>
          </w:p>
          <w:p w:rsidR="00000000" w:rsidRPr="00000000" w:rsidP="00000000" w14:paraId="0000008E">
            <w:pPr>
              <w:pStyle w:val="normal1"/>
              <w:numPr>
                <w:ilvl w:val="0"/>
                <w:numId w:val="15"/>
              </w:numPr>
              <w:spacing w:before="0" w:beforeAutospacing="0" w:after="0" w:afterAutospacing="0"/>
              <w:ind w:left="720" w:hanging="360"/>
            </w:pPr>
            <w:r w:rsidRPr="00000000">
              <w:rPr>
                <w:rtl w:val="0"/>
              </w:rPr>
              <w:t>Interactive lessons using visuals, anchor charts, videos, and age-appropriate demonstrations.</w:t>
            </w:r>
          </w:p>
          <w:p w:rsidR="00000000" w:rsidRPr="00000000" w:rsidP="00000000" w14:paraId="0000008F">
            <w:pPr>
              <w:pStyle w:val="normal1"/>
              <w:numPr>
                <w:ilvl w:val="0"/>
                <w:numId w:val="15"/>
              </w:numPr>
              <w:spacing w:before="0" w:beforeAutospacing="0" w:after="0" w:afterAutospacing="0"/>
              <w:ind w:left="720" w:hanging="360"/>
            </w:pPr>
            <w:r w:rsidRPr="00000000">
              <w:rPr>
                <w:rtl w:val="0"/>
              </w:rPr>
              <w:t>Hands-on activities that explore healthy foods, food groups, meal planning, and healthy lifestyle choices.</w:t>
            </w:r>
          </w:p>
          <w:p w:rsidR="00000000" w:rsidRPr="00000000" w:rsidP="00000000" w14:paraId="00000090">
            <w:pPr>
              <w:pStyle w:val="normal1"/>
              <w:numPr>
                <w:ilvl w:val="0"/>
                <w:numId w:val="15"/>
              </w:numPr>
              <w:spacing w:before="0" w:beforeAutospacing="0" w:after="0" w:afterAutospacing="0"/>
              <w:ind w:left="720" w:hanging="360"/>
            </w:pPr>
            <w:r w:rsidRPr="00000000">
              <w:rPr>
                <w:rtl w:val="0"/>
              </w:rPr>
              <w:t>Sorting, matching, and classifying activities to identify healthy choices, safe behaviors, community helpers, and emergency situations.</w:t>
            </w:r>
          </w:p>
          <w:p w:rsidR="00000000" w:rsidRPr="00000000" w:rsidP="00000000" w14:paraId="00000091">
            <w:pPr>
              <w:pStyle w:val="normal1"/>
              <w:numPr>
                <w:ilvl w:val="0"/>
                <w:numId w:val="15"/>
              </w:numPr>
              <w:spacing w:before="0" w:beforeAutospacing="0" w:after="0" w:afterAutospacing="0"/>
              <w:ind w:left="720" w:hanging="360"/>
            </w:pPr>
            <w:r w:rsidRPr="00000000">
              <w:rPr>
                <w:rtl w:val="0"/>
              </w:rPr>
              <w:t>Role-playing activities to practice personal safety, communication, personal boundaries, digital safety, and seeking help from trusted adults.</w:t>
            </w:r>
          </w:p>
          <w:p w:rsidR="00000000" w:rsidRPr="00000000" w:rsidP="00000000" w14:paraId="00000092">
            <w:pPr>
              <w:pStyle w:val="normal1"/>
              <w:numPr>
                <w:ilvl w:val="0"/>
                <w:numId w:val="15"/>
              </w:numPr>
              <w:spacing w:before="0" w:beforeAutospacing="0" w:after="0" w:afterAutospacing="0"/>
              <w:ind w:left="720" w:hanging="360"/>
            </w:pPr>
            <w:r w:rsidRPr="00000000">
              <w:rPr>
                <w:rtl w:val="0"/>
              </w:rPr>
              <w:t>Scenario-based discussions that encourage students to identify safe choices, solve problems, and respond appropriately to real-life situations.</w:t>
            </w:r>
          </w:p>
          <w:p w:rsidR="00000000" w:rsidRPr="00000000" w:rsidP="00000000" w14:paraId="00000093">
            <w:pPr>
              <w:pStyle w:val="normal1"/>
              <w:numPr>
                <w:ilvl w:val="0"/>
                <w:numId w:val="15"/>
              </w:numPr>
              <w:spacing w:before="0" w:beforeAutospacing="0" w:after="0" w:afterAutospacing="0"/>
              <w:ind w:left="720" w:hanging="360"/>
            </w:pPr>
            <w:r w:rsidRPr="00000000">
              <w:rPr>
                <w:rtl w:val="0"/>
              </w:rPr>
              <w:t>Cooperative learning activities and partner work that promote communication, teamwork, and respectful decision-making.</w:t>
            </w:r>
          </w:p>
          <w:p w:rsidR="00000000" w:rsidRPr="00000000" w:rsidP="00000000" w14:paraId="00000094">
            <w:pPr>
              <w:pStyle w:val="normal1"/>
              <w:numPr>
                <w:ilvl w:val="0"/>
                <w:numId w:val="15"/>
              </w:numPr>
              <w:spacing w:before="0" w:beforeAutospacing="0" w:after="0" w:afterAutospacing="0"/>
              <w:ind w:left="720" w:hanging="360"/>
            </w:pPr>
            <w:r w:rsidRPr="00000000">
              <w:rPr>
                <w:rtl w:val="0"/>
              </w:rPr>
              <w:t>Safety demonstrations and guided practice for home, school, transportation, playground, and community safety.</w:t>
            </w:r>
          </w:p>
          <w:p w:rsidR="00000000" w:rsidRPr="00000000" w:rsidP="00000000" w14:paraId="00000095">
            <w:pPr>
              <w:pStyle w:val="normal1"/>
              <w:numPr>
                <w:ilvl w:val="0"/>
                <w:numId w:val="15"/>
              </w:numPr>
              <w:spacing w:before="0" w:beforeAutospacing="0" w:after="0" w:afterAutospacing="0"/>
              <w:ind w:left="720" w:hanging="360"/>
            </w:pPr>
            <w:r w:rsidRPr="00000000">
              <w:rPr>
                <w:rtl w:val="0"/>
              </w:rPr>
              <w:t>Guest speakers or virtual presentations from healthcare professionals, first responders, school counselors, or other community helpers.</w:t>
            </w:r>
          </w:p>
          <w:p w:rsidR="00000000" w:rsidRPr="00000000" w:rsidP="00000000" w14:paraId="00000096">
            <w:pPr>
              <w:pStyle w:val="normal1"/>
              <w:numPr>
                <w:ilvl w:val="0"/>
                <w:numId w:val="15"/>
              </w:numPr>
              <w:spacing w:before="0" w:beforeAutospacing="0" w:after="0" w:afterAutospacing="0"/>
              <w:ind w:left="720" w:hanging="360"/>
            </w:pPr>
            <w:r w:rsidRPr="00000000">
              <w:rPr>
                <w:rtl w:val="0"/>
              </w:rPr>
              <w:t>Nutrition investigations, taste-testing activities (when appropriate), and healthy meal planning experiences.</w:t>
            </w:r>
          </w:p>
          <w:p w:rsidR="00000000" w:rsidRPr="00000000" w:rsidP="00000000" w14:paraId="00000097">
            <w:pPr>
              <w:pStyle w:val="normal1"/>
              <w:numPr>
                <w:ilvl w:val="0"/>
                <w:numId w:val="15"/>
              </w:numPr>
              <w:spacing w:before="0" w:beforeAutospacing="0" w:after="0" w:afterAutospacing="0"/>
              <w:ind w:left="720" w:hanging="360"/>
            </w:pPr>
            <w:r w:rsidRPr="00000000">
              <w:rPr>
                <w:rtl w:val="0"/>
              </w:rPr>
              <w:t>Social-emotional learning (SEL) activities that reinforce emotional awareness, stress-management strategies, and help-seeking behaviors.</w:t>
            </w:r>
          </w:p>
          <w:p w:rsidR="00000000" w:rsidRPr="00000000" w:rsidP="00000000" w14:paraId="00000098">
            <w:pPr>
              <w:pStyle w:val="normal1"/>
              <w:numPr>
                <w:ilvl w:val="0"/>
                <w:numId w:val="15"/>
              </w:numPr>
              <w:spacing w:before="0" w:beforeAutospacing="0" w:after="0" w:afterAutospacing="0"/>
              <w:ind w:left="720" w:hanging="360"/>
            </w:pPr>
            <w:r w:rsidRPr="00000000">
              <w:rPr>
                <w:rtl w:val="0"/>
              </w:rPr>
              <w:t>Drawing, writing, and creative projects that allow students to demonstrate their understanding of nutrition, safety, and healthy decision-making.</w:t>
            </w:r>
          </w:p>
          <w:p w:rsidR="00000000" w:rsidRPr="00000000" w:rsidP="00000000" w14:paraId="00000099">
            <w:pPr>
              <w:pStyle w:val="normal1"/>
              <w:numPr>
                <w:ilvl w:val="0"/>
                <w:numId w:val="15"/>
              </w:numPr>
              <w:spacing w:before="0" w:beforeAutospacing="0" w:after="0" w:afterAutospacing="0"/>
              <w:ind w:left="720" w:hanging="360"/>
            </w:pPr>
            <w:r w:rsidRPr="00000000">
              <w:rPr>
                <w:rtl w:val="0"/>
              </w:rPr>
              <w:t>Reflection activities, exit tickets, classroom discussions, and teacher observations to reinforce learning and monitor student understanding.</w:t>
            </w:r>
          </w:p>
          <w:p w:rsidR="00000000" w:rsidRPr="00000000" w:rsidP="00000000" w14:paraId="0000009A">
            <w:pPr>
              <w:pStyle w:val="normal1"/>
              <w:numPr>
                <w:ilvl w:val="0"/>
                <w:numId w:val="15"/>
              </w:numPr>
              <w:spacing w:before="0" w:beforeAutospacing="0" w:after="240"/>
              <w:ind w:left="720" w:hanging="360"/>
            </w:pPr>
            <w:r w:rsidRPr="00000000">
              <w:rPr>
                <w:rtl w:val="0"/>
              </w:rPr>
              <w:t>Cross-curricular activities that integrate literacy, science, mathematics, and social studies into health instruction.</w:t>
            </w:r>
          </w:p>
        </w:tc>
        <w:tc>
          <w:tcPr/>
          <w:p w:rsidR="00000000" w:rsidRPr="00000000" w:rsidP="00000000" w14:paraId="0000009C">
            <w:pPr>
              <w:pStyle w:val="Heading3"/>
              <w:keepNext w:val="0"/>
              <w:keepLines w:val="0"/>
              <w:rPr>
                <w:b w:val="0"/>
                <w:bCs w:val="0"/>
                <w:sz w:val="22"/>
                <w:szCs w:val="22"/>
              </w:rPr>
            </w:pPr>
            <w:bookmarkStart w:id="1" w:name="_heading=h.k1pe901shqqk" w:colFirst="0" w:colLast="0"/>
            <w:bookmarkEnd w:id="1"/>
            <w:r w:rsidRPr="00000000">
              <w:rPr>
                <w:b w:val="0"/>
                <w:bCs w:val="0"/>
                <w:sz w:val="22"/>
                <w:szCs w:val="22"/>
                <w:rtl w:val="0"/>
              </w:rPr>
              <w:t>Formative Assessments</w:t>
            </w:r>
          </w:p>
          <w:p w:rsidR="00000000" w:rsidRPr="00000000" w:rsidP="00000000" w14:paraId="0000009D">
            <w:pPr>
              <w:pStyle w:val="Heading3"/>
              <w:keepNext w:val="0"/>
              <w:keepLines w:val="0"/>
              <w:numPr>
                <w:ilvl w:val="0"/>
                <w:numId w:val="8"/>
              </w:numPr>
              <w:spacing w:before="240" w:after="0"/>
              <w:ind w:left="720" w:hanging="360"/>
              <w:rPr>
                <w:b/>
                <w:bCs/>
                <w:sz w:val="28"/>
                <w:szCs w:val="28"/>
              </w:rPr>
            </w:pPr>
            <w:bookmarkStart w:id="2" w:name="_heading=h.7fmstfsa3xyj" w:colFirst="0" w:colLast="0"/>
            <w:bookmarkEnd w:id="2"/>
            <w:r w:rsidRPr="00000000">
              <w:rPr>
                <w:b w:val="0"/>
                <w:bCs w:val="0"/>
                <w:sz w:val="22"/>
                <w:szCs w:val="22"/>
                <w:rtl w:val="0"/>
              </w:rPr>
              <w:t>Class participation and discussions</w:t>
            </w:r>
          </w:p>
          <w:p w:rsidR="00000000" w:rsidRPr="00000000" w:rsidP="00000000" w14:paraId="0000009E">
            <w:pPr>
              <w:pStyle w:val="Heading3"/>
              <w:keepNext w:val="0"/>
              <w:keepLines w:val="0"/>
              <w:numPr>
                <w:ilvl w:val="0"/>
                <w:numId w:val="8"/>
              </w:numPr>
              <w:spacing w:before="0" w:after="0"/>
              <w:ind w:left="720" w:hanging="360"/>
              <w:rPr>
                <w:b/>
                <w:bCs/>
                <w:sz w:val="28"/>
                <w:szCs w:val="28"/>
              </w:rPr>
            </w:pPr>
            <w:r w:rsidRPr="00000000">
              <w:rPr>
                <w:b w:val="0"/>
                <w:bCs w:val="0"/>
                <w:sz w:val="22"/>
                <w:szCs w:val="22"/>
                <w:rtl w:val="0"/>
              </w:rPr>
              <w:t>Teacher observation</w:t>
            </w:r>
          </w:p>
          <w:p w:rsidR="00000000" w:rsidRPr="00000000" w:rsidP="00000000" w14:paraId="0000009F">
            <w:pPr>
              <w:pStyle w:val="Heading3"/>
              <w:keepNext w:val="0"/>
              <w:keepLines w:val="0"/>
              <w:numPr>
                <w:ilvl w:val="0"/>
                <w:numId w:val="8"/>
              </w:numPr>
              <w:spacing w:before="0" w:after="0"/>
              <w:ind w:left="720" w:hanging="360"/>
              <w:rPr>
                <w:b/>
                <w:bCs/>
                <w:sz w:val="28"/>
                <w:szCs w:val="28"/>
              </w:rPr>
            </w:pPr>
            <w:r w:rsidRPr="00000000">
              <w:rPr>
                <w:b w:val="0"/>
                <w:bCs w:val="0"/>
                <w:sz w:val="22"/>
                <w:szCs w:val="22"/>
                <w:rtl w:val="0"/>
              </w:rPr>
              <w:t>Exit tickets</w:t>
            </w:r>
          </w:p>
          <w:p w:rsidR="00000000" w:rsidRPr="00000000" w:rsidP="00000000" w14:paraId="000000A0">
            <w:pPr>
              <w:pStyle w:val="Heading3"/>
              <w:keepNext w:val="0"/>
              <w:keepLines w:val="0"/>
              <w:numPr>
                <w:ilvl w:val="0"/>
                <w:numId w:val="8"/>
              </w:numPr>
              <w:spacing w:before="0" w:after="0"/>
              <w:ind w:left="720" w:hanging="360"/>
              <w:rPr>
                <w:b/>
                <w:bCs/>
                <w:sz w:val="28"/>
                <w:szCs w:val="28"/>
              </w:rPr>
            </w:pPr>
            <w:r w:rsidRPr="00000000">
              <w:rPr>
                <w:b w:val="0"/>
                <w:bCs w:val="0"/>
                <w:sz w:val="22"/>
                <w:szCs w:val="22"/>
                <w:rtl w:val="0"/>
              </w:rPr>
              <w:t>Goal-setting activities</w:t>
            </w:r>
          </w:p>
          <w:p w:rsidR="00000000" w:rsidRPr="00000000" w:rsidP="00000000" w14:paraId="000000A1">
            <w:pPr>
              <w:pStyle w:val="Heading3"/>
              <w:keepNext w:val="0"/>
              <w:keepLines w:val="0"/>
              <w:numPr>
                <w:ilvl w:val="0"/>
                <w:numId w:val="8"/>
              </w:numPr>
              <w:spacing w:before="0" w:after="0"/>
              <w:ind w:left="720" w:hanging="360"/>
              <w:rPr>
                <w:b/>
                <w:bCs/>
                <w:sz w:val="28"/>
                <w:szCs w:val="28"/>
              </w:rPr>
            </w:pPr>
            <w:r w:rsidRPr="00000000">
              <w:rPr>
                <w:b w:val="0"/>
                <w:bCs w:val="0"/>
                <w:sz w:val="22"/>
                <w:szCs w:val="22"/>
                <w:rtl w:val="0"/>
              </w:rPr>
              <w:t>Partner/group activities</w:t>
            </w:r>
          </w:p>
          <w:p w:rsidR="00000000" w:rsidRPr="00000000" w:rsidP="00000000" w14:paraId="000000A2">
            <w:pPr>
              <w:pStyle w:val="Heading3"/>
              <w:keepNext w:val="0"/>
              <w:keepLines w:val="0"/>
              <w:numPr>
                <w:ilvl w:val="0"/>
                <w:numId w:val="8"/>
              </w:numPr>
              <w:spacing w:before="0" w:after="240"/>
              <w:ind w:left="720" w:hanging="360"/>
              <w:rPr>
                <w:b/>
                <w:bCs/>
                <w:sz w:val="28"/>
                <w:szCs w:val="28"/>
              </w:rPr>
            </w:pPr>
            <w:r w:rsidRPr="00000000">
              <w:rPr>
                <w:b w:val="0"/>
                <w:bCs w:val="0"/>
                <w:sz w:val="22"/>
                <w:szCs w:val="22"/>
                <w:rtl w:val="0"/>
              </w:rPr>
              <w:t>Self-assessments</w:t>
            </w:r>
          </w:p>
          <w:p w:rsidR="00000000" w:rsidRPr="00000000" w:rsidP="00000000" w14:paraId="000000A3">
            <w:pPr>
              <w:pStyle w:val="Heading3"/>
              <w:keepNext w:val="0"/>
              <w:keepLines w:val="0"/>
              <w:rPr>
                <w:b w:val="0"/>
                <w:bCs w:val="0"/>
                <w:sz w:val="22"/>
                <w:szCs w:val="22"/>
              </w:rPr>
            </w:pPr>
            <w:bookmarkStart w:id="3" w:name="_heading=h.xpu4c0d3fhe2" w:colFirst="0" w:colLast="0"/>
            <w:bookmarkEnd w:id="3"/>
            <w:r w:rsidRPr="00000000">
              <w:rPr>
                <w:b w:val="0"/>
                <w:bCs w:val="0"/>
                <w:sz w:val="22"/>
                <w:szCs w:val="22"/>
                <w:rtl w:val="0"/>
              </w:rPr>
              <w:t>Summative Assessments</w:t>
            </w:r>
          </w:p>
          <w:p w:rsidR="00000000" w:rsidRPr="00000000" w:rsidP="00000000" w14:paraId="000000A4">
            <w:pPr>
              <w:pStyle w:val="Heading3"/>
              <w:keepNext w:val="0"/>
              <w:keepLines w:val="0"/>
              <w:numPr>
                <w:ilvl w:val="0"/>
                <w:numId w:val="5"/>
              </w:numPr>
              <w:spacing w:before="240" w:after="0"/>
              <w:ind w:left="720" w:hanging="360"/>
              <w:rPr>
                <w:b/>
                <w:bCs/>
                <w:sz w:val="28"/>
                <w:szCs w:val="28"/>
              </w:rPr>
            </w:pPr>
            <w:r w:rsidRPr="00000000">
              <w:rPr>
                <w:b w:val="0"/>
                <w:bCs w:val="0"/>
                <w:sz w:val="22"/>
                <w:szCs w:val="22"/>
                <w:rtl w:val="0"/>
              </w:rPr>
              <w:t xml:space="preserve">Scenario-based responses </w:t>
            </w:r>
          </w:p>
          <w:p w:rsidR="00000000" w:rsidRPr="00000000" w:rsidP="00000000" w14:paraId="000000A5">
            <w:pPr>
              <w:pStyle w:val="Heading3"/>
              <w:keepNext w:val="0"/>
              <w:keepLines w:val="0"/>
              <w:numPr>
                <w:ilvl w:val="0"/>
                <w:numId w:val="5"/>
              </w:numPr>
              <w:spacing w:before="0" w:after="240"/>
              <w:ind w:left="720" w:hanging="360"/>
              <w:rPr>
                <w:b/>
                <w:bCs/>
                <w:sz w:val="28"/>
                <w:szCs w:val="28"/>
              </w:rPr>
            </w:pPr>
            <w:bookmarkStart w:id="4" w:name="_heading=h.b0arqzyimly3" w:colFirst="0" w:colLast="0"/>
            <w:bookmarkEnd w:id="4"/>
            <w:r w:rsidRPr="00000000">
              <w:rPr>
                <w:b w:val="0"/>
                <w:bCs w:val="0"/>
                <w:sz w:val="22"/>
                <w:szCs w:val="22"/>
                <w:rtl w:val="0"/>
              </w:rPr>
              <w:t>Role-play demonstrations</w:t>
            </w:r>
          </w:p>
          <w:p w:rsidR="00000000" w:rsidRPr="00000000" w:rsidP="00000000" w14:paraId="000000A6">
            <w:pPr>
              <w:pStyle w:val="normal1"/>
              <w:ind w:left="0" w:firstLine="0"/>
            </w:pPr>
          </w:p>
        </w:tc>
      </w:tr>
      <w:tr>
        <w:tblPrEx>
          <w:tblW w:w="13176" w:type="dxa"/>
          <w:tblInd w:w="-230" w:type="dxa"/>
          <w:tblLayout w:type="fixed"/>
          <w:tblLook w:val="0400"/>
        </w:tblPrEx>
        <w:trPr>
          <w:cantSplit w:val="0"/>
          <w:trHeight w:val="120"/>
          <w:tblHeader w:val="0"/>
        </w:trPr>
        <w:tc>
          <w:tcPr>
            <w:gridSpan w:val="6"/>
            <w:shd w:val="clear" w:color="auto" w:fill="1F497D"/>
          </w:tcPr>
          <w:p w:rsidR="00000000" w:rsidRPr="00000000" w:rsidP="00000000" w14:paraId="000000A7">
            <w:pPr>
              <w:pStyle w:val="normal1"/>
              <w:pBdr>
                <w:top w:val="nil"/>
                <w:left w:val="nil"/>
                <w:bottom w:val="nil"/>
                <w:right w:val="nil"/>
                <w:between w:val="nil"/>
              </w:pBdr>
              <w:spacing w:after="200" w:line="276" w:lineRule="auto"/>
              <w:jc w:val="center"/>
              <w:rPr>
                <w:color w:val="FFFFFF"/>
              </w:rPr>
            </w:pPr>
          </w:p>
        </w:tc>
      </w:tr>
      <w:tr>
        <w:tblPrEx>
          <w:tblW w:w="13176" w:type="dxa"/>
          <w:tblInd w:w="-230" w:type="dxa"/>
          <w:tblLayout w:type="fixed"/>
          <w:tblLook w:val="0400"/>
        </w:tblPrEx>
        <w:trPr>
          <w:cantSplit w:val="0"/>
          <w:trHeight w:val="120"/>
          <w:tblHeader w:val="0"/>
        </w:trPr>
        <w:tc>
          <w:tcPr>
            <w:gridSpan w:val="2"/>
          </w:tcPr>
          <w:p w:rsidR="00000000" w:rsidRPr="00000000" w:rsidP="00000000" w14:paraId="000000AD">
            <w:pPr>
              <w:pStyle w:val="normal1"/>
              <w:pBdr>
                <w:top w:val="nil"/>
                <w:left w:val="nil"/>
                <w:bottom w:val="nil"/>
                <w:right w:val="nil"/>
                <w:between w:val="nil"/>
              </w:pBdr>
              <w:spacing w:after="200" w:line="276" w:lineRule="auto"/>
              <w:jc w:val="center"/>
            </w:pPr>
            <w:r w:rsidRPr="00000000">
              <w:rPr>
                <w:b/>
                <w:bCs/>
                <w:color w:val="000000"/>
                <w:rtl w:val="0"/>
              </w:rPr>
              <w:t>Content or Skill for this Unit</w:t>
            </w:r>
          </w:p>
        </w:tc>
        <w:tc>
          <w:tcPr>
            <w:gridSpan w:val="2"/>
          </w:tcPr>
          <w:p w:rsidR="00000000" w:rsidRPr="00000000" w:rsidP="00000000" w14:paraId="000000AF">
            <w:pPr>
              <w:pStyle w:val="normal1"/>
              <w:pBdr>
                <w:top w:val="nil"/>
                <w:left w:val="nil"/>
                <w:bottom w:val="nil"/>
                <w:right w:val="nil"/>
                <w:between w:val="nil"/>
              </w:pBdr>
              <w:spacing w:after="200" w:line="276" w:lineRule="auto"/>
              <w:jc w:val="center"/>
            </w:pPr>
            <w:r w:rsidRPr="00000000">
              <w:rPr>
                <w:b/>
                <w:bCs/>
                <w:color w:val="000000"/>
                <w:rtl w:val="0"/>
              </w:rPr>
              <w:t>Spiral Focus from Previous Unit</w:t>
            </w:r>
          </w:p>
        </w:tc>
        <w:tc>
          <w:tcPr>
            <w:gridSpan w:val="2"/>
          </w:tcPr>
          <w:p w:rsidR="00000000" w:rsidRPr="00000000" w:rsidP="00000000" w14:paraId="000000B1">
            <w:pPr>
              <w:pStyle w:val="normal1"/>
              <w:pBdr>
                <w:top w:val="nil"/>
                <w:left w:val="nil"/>
                <w:bottom w:val="nil"/>
                <w:right w:val="nil"/>
                <w:between w:val="nil"/>
              </w:pBdr>
              <w:spacing w:after="200" w:line="276" w:lineRule="auto"/>
              <w:jc w:val="center"/>
            </w:pPr>
            <w:r w:rsidRPr="00000000">
              <w:rPr>
                <w:b/>
                <w:bCs/>
                <w:color w:val="000000"/>
                <w:rtl w:val="0"/>
              </w:rPr>
              <w:t>Instructional Activity</w:t>
            </w:r>
          </w:p>
        </w:tc>
      </w:tr>
      <w:tr>
        <w:tblPrEx>
          <w:tblW w:w="13176" w:type="dxa"/>
          <w:tblInd w:w="-230" w:type="dxa"/>
          <w:tblLayout w:type="fixed"/>
          <w:tblLook w:val="0400"/>
        </w:tblPrEx>
        <w:trPr>
          <w:cantSplit w:val="0"/>
          <w:trHeight w:val="120"/>
          <w:tblHeader w:val="0"/>
        </w:trPr>
        <w:tc>
          <w:tcPr>
            <w:gridSpan w:val="2"/>
          </w:tcPr>
          <w:p w:rsidR="00000000" w:rsidRPr="00000000" w:rsidP="00000000" w14:paraId="000000B3">
            <w:pPr>
              <w:pStyle w:val="normal1"/>
              <w:numPr>
                <w:ilvl w:val="0"/>
                <w:numId w:val="12"/>
              </w:numPr>
              <w:spacing w:before="240" w:after="0" w:afterAutospacing="0"/>
              <w:ind w:left="720" w:hanging="360"/>
            </w:pPr>
            <w:r w:rsidRPr="00000000">
              <w:rPr>
                <w:rtl w:val="0"/>
              </w:rPr>
              <w:t>Healthy eating and nutrition</w:t>
            </w:r>
          </w:p>
          <w:p w:rsidR="00000000" w:rsidRPr="00000000" w:rsidP="00000000" w14:paraId="000000B4">
            <w:pPr>
              <w:pStyle w:val="normal1"/>
              <w:numPr>
                <w:ilvl w:val="0"/>
                <w:numId w:val="12"/>
              </w:numPr>
              <w:spacing w:before="0" w:beforeAutospacing="0" w:after="0" w:afterAutospacing="0"/>
              <w:ind w:left="720" w:hanging="360"/>
            </w:pPr>
            <w:r w:rsidRPr="00000000">
              <w:rPr>
                <w:rtl w:val="0"/>
              </w:rPr>
              <w:t>Healthy food choices and food groups</w:t>
            </w:r>
          </w:p>
          <w:p w:rsidR="00000000" w:rsidRPr="00000000" w:rsidP="00000000" w14:paraId="000000B5">
            <w:pPr>
              <w:pStyle w:val="normal1"/>
              <w:numPr>
                <w:ilvl w:val="0"/>
                <w:numId w:val="12"/>
              </w:numPr>
              <w:spacing w:before="0" w:beforeAutospacing="0" w:after="0" w:afterAutospacing="0"/>
              <w:ind w:left="720" w:hanging="360"/>
            </w:pPr>
            <w:r w:rsidRPr="00000000">
              <w:rPr>
                <w:rtl w:val="0"/>
              </w:rPr>
              <w:t>Personal health and wellness</w:t>
            </w:r>
          </w:p>
          <w:p w:rsidR="00000000" w:rsidRPr="00000000" w:rsidP="00000000" w14:paraId="000000B6">
            <w:pPr>
              <w:pStyle w:val="normal1"/>
              <w:numPr>
                <w:ilvl w:val="0"/>
                <w:numId w:val="12"/>
              </w:numPr>
              <w:spacing w:before="0" w:beforeAutospacing="0" w:after="0" w:afterAutospacing="0"/>
              <w:ind w:left="720" w:hanging="360"/>
            </w:pPr>
            <w:r w:rsidRPr="00000000">
              <w:rPr>
                <w:rtl w:val="0"/>
              </w:rPr>
              <w:t>Community health services and trusted helpers</w:t>
            </w:r>
          </w:p>
          <w:p w:rsidR="00000000" w:rsidRPr="00000000" w:rsidP="00000000" w14:paraId="000000B7">
            <w:pPr>
              <w:pStyle w:val="normal1"/>
              <w:numPr>
                <w:ilvl w:val="0"/>
                <w:numId w:val="12"/>
              </w:numPr>
              <w:spacing w:before="0" w:beforeAutospacing="0" w:after="0" w:afterAutospacing="0"/>
              <w:ind w:left="720" w:hanging="360"/>
            </w:pPr>
            <w:r w:rsidRPr="00000000">
              <w:rPr>
                <w:rtl w:val="0"/>
              </w:rPr>
              <w:t>Community responsibility and environmental health</w:t>
            </w:r>
          </w:p>
          <w:p w:rsidR="00000000" w:rsidRPr="00000000" w:rsidP="00000000" w14:paraId="000000B8">
            <w:pPr>
              <w:pStyle w:val="normal1"/>
              <w:numPr>
                <w:ilvl w:val="0"/>
                <w:numId w:val="12"/>
              </w:numPr>
              <w:spacing w:before="0" w:beforeAutospacing="0" w:after="0" w:afterAutospacing="0"/>
              <w:ind w:left="720" w:hanging="360"/>
            </w:pPr>
            <w:r w:rsidRPr="00000000">
              <w:rPr>
                <w:rtl w:val="0"/>
              </w:rPr>
              <w:t>Recognizing and expressing emotions</w:t>
            </w:r>
          </w:p>
          <w:p w:rsidR="00000000" w:rsidRPr="00000000" w:rsidP="00000000" w14:paraId="000000B9">
            <w:pPr>
              <w:pStyle w:val="normal1"/>
              <w:numPr>
                <w:ilvl w:val="0"/>
                <w:numId w:val="12"/>
              </w:numPr>
              <w:spacing w:before="0" w:beforeAutospacing="0" w:after="0" w:afterAutospacing="0"/>
              <w:ind w:left="720" w:hanging="360"/>
            </w:pPr>
            <w:r w:rsidRPr="00000000">
              <w:rPr>
                <w:rtl w:val="0"/>
              </w:rPr>
              <w:t>Identifying trusted adults and asking for help</w:t>
            </w:r>
          </w:p>
          <w:p w:rsidR="00000000" w:rsidRPr="00000000" w:rsidP="00000000" w14:paraId="000000BA">
            <w:pPr>
              <w:pStyle w:val="normal1"/>
              <w:numPr>
                <w:ilvl w:val="0"/>
                <w:numId w:val="12"/>
              </w:numPr>
              <w:spacing w:before="0" w:beforeAutospacing="0" w:after="0" w:afterAutospacing="0"/>
              <w:ind w:left="720" w:hanging="360"/>
            </w:pPr>
            <w:r w:rsidRPr="00000000">
              <w:rPr>
                <w:rtl w:val="0"/>
              </w:rPr>
              <w:t>Injury prevention and personal safety</w:t>
            </w:r>
          </w:p>
          <w:p w:rsidR="00000000" w:rsidRPr="00000000" w:rsidP="00000000" w14:paraId="000000BB">
            <w:pPr>
              <w:pStyle w:val="normal1"/>
              <w:numPr>
                <w:ilvl w:val="0"/>
                <w:numId w:val="12"/>
              </w:numPr>
              <w:spacing w:before="0" w:beforeAutospacing="0" w:after="0" w:afterAutospacing="0"/>
              <w:ind w:left="720" w:hanging="360"/>
            </w:pPr>
            <w:r w:rsidRPr="00000000">
              <w:rPr>
                <w:rtl w:val="0"/>
              </w:rPr>
              <w:t>Home, school, playground, transportation, and community safety</w:t>
            </w:r>
          </w:p>
          <w:p w:rsidR="00000000" w:rsidRPr="00000000" w:rsidP="00000000" w14:paraId="000000BC">
            <w:pPr>
              <w:pStyle w:val="normal1"/>
              <w:numPr>
                <w:ilvl w:val="0"/>
                <w:numId w:val="12"/>
              </w:numPr>
              <w:spacing w:before="0" w:beforeAutospacing="0" w:after="0" w:afterAutospacing="0"/>
              <w:ind w:left="720" w:hanging="360"/>
            </w:pPr>
            <w:r w:rsidRPr="00000000">
              <w:rPr>
                <w:rtl w:val="0"/>
              </w:rPr>
              <w:t>Basic first aid and emergency awareness</w:t>
            </w:r>
          </w:p>
          <w:p w:rsidR="00000000" w:rsidRPr="00000000" w:rsidP="00000000" w14:paraId="000000BD">
            <w:pPr>
              <w:pStyle w:val="normal1"/>
              <w:numPr>
                <w:ilvl w:val="0"/>
                <w:numId w:val="12"/>
              </w:numPr>
              <w:spacing w:before="0" w:beforeAutospacing="0" w:after="0" w:afterAutospacing="0"/>
              <w:ind w:left="720" w:hanging="360"/>
            </w:pPr>
            <w:r w:rsidRPr="00000000">
              <w:rPr>
                <w:rtl w:val="0"/>
              </w:rPr>
              <w:t>Safe and respectful digital communication</w:t>
            </w:r>
          </w:p>
          <w:p w:rsidR="00000000" w:rsidRPr="00000000" w:rsidP="00000000" w14:paraId="000000BE">
            <w:pPr>
              <w:pStyle w:val="normal1"/>
              <w:numPr>
                <w:ilvl w:val="0"/>
                <w:numId w:val="12"/>
              </w:numPr>
              <w:spacing w:before="0" w:beforeAutospacing="0" w:after="0" w:afterAutospacing="0"/>
              <w:ind w:left="720" w:hanging="360"/>
            </w:pPr>
            <w:r w:rsidRPr="00000000">
              <w:rPr>
                <w:rtl w:val="0"/>
              </w:rPr>
              <w:t>Personal boundaries and respecting the boundaries of others</w:t>
            </w:r>
          </w:p>
          <w:p w:rsidR="00000000" w:rsidRPr="00000000" w:rsidP="00000000" w14:paraId="000000BF">
            <w:pPr>
              <w:pStyle w:val="normal1"/>
              <w:numPr>
                <w:ilvl w:val="0"/>
                <w:numId w:val="12"/>
              </w:numPr>
              <w:spacing w:before="0" w:beforeAutospacing="0" w:after="0" w:afterAutospacing="0"/>
              <w:ind w:left="720" w:hanging="360"/>
            </w:pPr>
            <w:r w:rsidRPr="00000000">
              <w:rPr>
                <w:rtl w:val="0"/>
              </w:rPr>
              <w:t>Recognizing unsafe situations and responding appropriately</w:t>
            </w:r>
          </w:p>
          <w:p w:rsidR="00000000" w:rsidRPr="00000000" w:rsidP="00000000" w14:paraId="000000C0">
            <w:pPr>
              <w:pStyle w:val="normal1"/>
              <w:numPr>
                <w:ilvl w:val="0"/>
                <w:numId w:val="12"/>
              </w:numPr>
              <w:spacing w:before="0" w:beforeAutospacing="0" w:after="0" w:afterAutospacing="0"/>
              <w:ind w:left="720" w:hanging="360"/>
            </w:pPr>
            <w:r w:rsidRPr="00000000">
              <w:rPr>
                <w:rtl w:val="0"/>
              </w:rPr>
              <w:t>Bullying prevention and personal safety strategies</w:t>
            </w:r>
          </w:p>
          <w:p w:rsidR="00000000" w:rsidRPr="00000000" w:rsidP="00000000" w14:paraId="000000C1">
            <w:pPr>
              <w:pStyle w:val="normal1"/>
              <w:numPr>
                <w:ilvl w:val="0"/>
                <w:numId w:val="12"/>
              </w:numPr>
              <w:spacing w:before="0" w:beforeAutospacing="0" w:after="0" w:afterAutospacing="0"/>
              <w:ind w:left="720" w:hanging="360"/>
            </w:pPr>
            <w:r w:rsidRPr="00000000">
              <w:rPr>
                <w:rtl w:val="0"/>
              </w:rPr>
              <w:t>Responsible decision-making</w:t>
            </w:r>
          </w:p>
          <w:p w:rsidR="00000000" w:rsidRPr="00000000" w:rsidP="00000000" w14:paraId="000000C2">
            <w:pPr>
              <w:pStyle w:val="normal1"/>
              <w:numPr>
                <w:ilvl w:val="0"/>
                <w:numId w:val="12"/>
              </w:numPr>
              <w:spacing w:before="0" w:beforeAutospacing="0" w:after="240"/>
              <w:ind w:left="720" w:hanging="360"/>
            </w:pPr>
            <w:r w:rsidRPr="00000000">
              <w:rPr>
                <w:rtl w:val="0"/>
              </w:rPr>
              <w:t>Healthy choices that promote lifelong wellness</w:t>
            </w:r>
          </w:p>
          <w:p w:rsidR="00000000" w:rsidRPr="00000000" w:rsidP="00000000" w14:paraId="000000C3">
            <w:pPr>
              <w:pStyle w:val="normal1"/>
            </w:pPr>
          </w:p>
        </w:tc>
        <w:tc>
          <w:tcPr>
            <w:gridSpan w:val="2"/>
          </w:tcPr>
          <w:p w:rsidR="00000000" w:rsidRPr="00000000" w:rsidP="00000000" w14:paraId="000000C5">
            <w:pPr>
              <w:pStyle w:val="normal1"/>
              <w:numPr>
                <w:ilvl w:val="0"/>
                <w:numId w:val="9"/>
              </w:numPr>
              <w:spacing w:before="240" w:after="0" w:afterAutospacing="0"/>
              <w:ind w:left="720" w:hanging="360"/>
            </w:pPr>
            <w:r w:rsidRPr="00000000">
              <w:rPr>
                <w:rtl w:val="0"/>
              </w:rPr>
              <w:t>Build upon students' understanding of healthy habits and personal wellness introduced in the previous unit.</w:t>
            </w:r>
          </w:p>
          <w:p w:rsidR="00000000" w:rsidRPr="00000000" w:rsidP="00000000" w14:paraId="000000C6">
            <w:pPr>
              <w:pStyle w:val="normal1"/>
              <w:numPr>
                <w:ilvl w:val="0"/>
                <w:numId w:val="9"/>
              </w:numPr>
              <w:spacing w:before="0" w:beforeAutospacing="0" w:after="0" w:afterAutospacing="0"/>
              <w:ind w:left="720" w:hanging="360"/>
            </w:pPr>
            <w:r w:rsidRPr="00000000">
              <w:rPr>
                <w:rtl w:val="0"/>
              </w:rPr>
              <w:t>Reinforce personal hygiene and self-care practices that support lifelong health.</w:t>
            </w:r>
          </w:p>
          <w:p w:rsidR="00000000" w:rsidRPr="00000000" w:rsidP="00000000" w14:paraId="000000C7">
            <w:pPr>
              <w:pStyle w:val="normal1"/>
              <w:numPr>
                <w:ilvl w:val="0"/>
                <w:numId w:val="9"/>
              </w:numPr>
              <w:spacing w:before="0" w:beforeAutospacing="0" w:after="0" w:afterAutospacing="0"/>
              <w:ind w:left="720" w:hanging="360"/>
            </w:pPr>
            <w:r w:rsidRPr="00000000">
              <w:rPr>
                <w:rtl w:val="0"/>
              </w:rPr>
              <w:t>Expand students' understanding of how healthy nutrition contributes to growth, energy, and overall wellness.</w:t>
            </w:r>
          </w:p>
          <w:p w:rsidR="00000000" w:rsidRPr="00000000" w:rsidP="00000000" w14:paraId="000000C8">
            <w:pPr>
              <w:pStyle w:val="normal1"/>
              <w:numPr>
                <w:ilvl w:val="0"/>
                <w:numId w:val="9"/>
              </w:numPr>
              <w:spacing w:before="0" w:beforeAutospacing="0" w:after="0" w:afterAutospacing="0"/>
              <w:ind w:left="720" w:hanging="360"/>
            </w:pPr>
            <w:r w:rsidRPr="00000000">
              <w:rPr>
                <w:rtl w:val="0"/>
              </w:rPr>
              <w:t>Build upon students' ability to recognize and manage emotions by identifying trusted adults and community resources that provide support.</w:t>
            </w:r>
          </w:p>
          <w:p w:rsidR="00000000" w:rsidRPr="00000000" w:rsidP="00000000" w14:paraId="000000C9">
            <w:pPr>
              <w:pStyle w:val="normal1"/>
              <w:numPr>
                <w:ilvl w:val="0"/>
                <w:numId w:val="9"/>
              </w:numPr>
              <w:spacing w:before="0" w:beforeAutospacing="0" w:after="0" w:afterAutospacing="0"/>
              <w:ind w:left="720" w:hanging="360"/>
            </w:pPr>
            <w:r w:rsidRPr="00000000">
              <w:rPr>
                <w:rtl w:val="0"/>
              </w:rPr>
              <w:t>Reinforce respectful communication, healthy relationships, and personal responsibility when making safe choices.</w:t>
            </w:r>
          </w:p>
          <w:p w:rsidR="00000000" w:rsidRPr="00000000" w:rsidP="00000000" w14:paraId="000000CA">
            <w:pPr>
              <w:pStyle w:val="normal1"/>
              <w:numPr>
                <w:ilvl w:val="0"/>
                <w:numId w:val="9"/>
              </w:numPr>
              <w:spacing w:before="0" w:beforeAutospacing="0" w:after="0" w:afterAutospacing="0"/>
              <w:ind w:left="720" w:hanging="360"/>
            </w:pPr>
            <w:r w:rsidRPr="00000000">
              <w:rPr>
                <w:rtl w:val="0"/>
              </w:rPr>
              <w:t>Extend students' understanding of personal boundaries by applying them to home, school, community, and digital environments.</w:t>
            </w:r>
          </w:p>
          <w:p w:rsidR="00000000" w:rsidRPr="00000000" w:rsidP="00000000" w14:paraId="000000CB">
            <w:pPr>
              <w:pStyle w:val="normal1"/>
              <w:numPr>
                <w:ilvl w:val="0"/>
                <w:numId w:val="9"/>
              </w:numPr>
              <w:spacing w:before="0" w:beforeAutospacing="0" w:after="0" w:afterAutospacing="0"/>
              <w:ind w:left="720" w:hanging="360"/>
            </w:pPr>
            <w:r w:rsidRPr="00000000">
              <w:rPr>
                <w:rtl w:val="0"/>
              </w:rPr>
              <w:t>Strengthen decision-making and problem-solving skills by identifying safe behaviors and preventing injuries.</w:t>
            </w:r>
          </w:p>
          <w:p w:rsidR="00000000" w:rsidRPr="00000000" w:rsidP="00000000" w14:paraId="000000CC">
            <w:pPr>
              <w:pStyle w:val="normal1"/>
              <w:numPr>
                <w:ilvl w:val="0"/>
                <w:numId w:val="9"/>
              </w:numPr>
              <w:spacing w:before="0" w:beforeAutospacing="0" w:after="0" w:afterAutospacing="0"/>
              <w:ind w:left="720" w:hanging="360"/>
            </w:pPr>
            <w:r w:rsidRPr="00000000">
              <w:rPr>
                <w:rtl w:val="0"/>
              </w:rPr>
              <w:t>Build upon students' conflict-resolution skills by recognizing unsafe situations, bullying, and appropriate ways to seek help.</w:t>
            </w:r>
          </w:p>
          <w:p w:rsidR="00000000" w:rsidRPr="00000000" w:rsidP="00000000" w14:paraId="000000CD">
            <w:pPr>
              <w:pStyle w:val="normal1"/>
              <w:numPr>
                <w:ilvl w:val="0"/>
                <w:numId w:val="9"/>
              </w:numPr>
              <w:spacing w:before="0" w:beforeAutospacing="0" w:after="0" w:afterAutospacing="0"/>
              <w:ind w:left="720" w:hanging="360"/>
            </w:pPr>
            <w:r w:rsidRPr="00000000">
              <w:rPr>
                <w:rtl w:val="0"/>
              </w:rPr>
              <w:t>Expand students' understanding of how families, schools, healthcare professionals, and community organizations work together to promote health and safety.</w:t>
            </w:r>
          </w:p>
          <w:p w:rsidR="00000000" w:rsidRPr="00000000" w:rsidP="00000000" w14:paraId="000000CE">
            <w:pPr>
              <w:pStyle w:val="normal1"/>
              <w:numPr>
                <w:ilvl w:val="0"/>
                <w:numId w:val="9"/>
              </w:numPr>
              <w:spacing w:before="0" w:beforeAutospacing="0" w:after="240"/>
              <w:ind w:left="720" w:hanging="360"/>
            </w:pPr>
            <w:r w:rsidRPr="00000000">
              <w:rPr>
                <w:rtl w:val="0"/>
              </w:rPr>
              <w:t>Prepare students to apply healthy nutrition, safety, and wellness practices in everyday situations while developing lifelong healthy habits.</w:t>
            </w:r>
          </w:p>
          <w:p w:rsidR="00000000" w:rsidRPr="00000000" w:rsidP="00000000" w14:paraId="000000CF">
            <w:pPr>
              <w:pStyle w:val="normal1"/>
            </w:pPr>
          </w:p>
        </w:tc>
        <w:tc>
          <w:tcPr>
            <w:gridSpan w:val="2"/>
          </w:tcPr>
          <w:p w:rsidR="00000000" w:rsidRPr="00000000" w:rsidP="00000000" w14:paraId="000000D1">
            <w:pPr>
              <w:pStyle w:val="normal1"/>
              <w:numPr>
                <w:ilvl w:val="0"/>
                <w:numId w:val="2"/>
              </w:numPr>
              <w:spacing w:before="240" w:after="0" w:afterAutospacing="0"/>
              <w:ind w:left="720" w:hanging="360"/>
            </w:pPr>
            <w:r w:rsidRPr="00000000">
              <w:rPr>
                <w:rtl w:val="0"/>
              </w:rPr>
              <w:t>Read-alouds and informational texts about nutrition, healthy habits, safety, and community helpers.</w:t>
            </w:r>
          </w:p>
          <w:p w:rsidR="00000000" w:rsidRPr="00000000" w:rsidP="00000000" w14:paraId="000000D2">
            <w:pPr>
              <w:pStyle w:val="normal1"/>
              <w:numPr>
                <w:ilvl w:val="0"/>
                <w:numId w:val="2"/>
              </w:numPr>
              <w:spacing w:before="0" w:beforeAutospacing="0" w:after="0" w:afterAutospacing="0"/>
              <w:ind w:left="720" w:hanging="360"/>
            </w:pPr>
            <w:r w:rsidRPr="00000000">
              <w:rPr>
                <w:rtl w:val="0"/>
              </w:rPr>
              <w:t>Interactive lessons using visuals, anchor charts, educational videos, and teacher demonstrations.</w:t>
            </w:r>
          </w:p>
          <w:p w:rsidR="00000000" w:rsidRPr="00000000" w:rsidP="00000000" w14:paraId="000000D3">
            <w:pPr>
              <w:pStyle w:val="normal1"/>
              <w:numPr>
                <w:ilvl w:val="0"/>
                <w:numId w:val="2"/>
              </w:numPr>
              <w:spacing w:before="0" w:beforeAutospacing="0" w:after="0" w:afterAutospacing="0"/>
              <w:ind w:left="720" w:hanging="360"/>
            </w:pPr>
            <w:r w:rsidRPr="00000000">
              <w:rPr>
                <w:rtl w:val="0"/>
              </w:rPr>
              <w:t>Teacher modeling and guided practice of healthy eating, safe behaviors, personal boundaries, and injury-prevention strategies.</w:t>
            </w:r>
          </w:p>
          <w:p w:rsidR="00000000" w:rsidRPr="00000000" w:rsidP="00000000" w14:paraId="000000D4">
            <w:pPr>
              <w:pStyle w:val="normal1"/>
              <w:numPr>
                <w:ilvl w:val="0"/>
                <w:numId w:val="2"/>
              </w:numPr>
              <w:spacing w:before="0" w:beforeAutospacing="0" w:after="0" w:afterAutospacing="0"/>
              <w:ind w:left="720" w:hanging="360"/>
            </w:pPr>
            <w:r w:rsidRPr="00000000">
              <w:rPr>
                <w:rtl w:val="0"/>
              </w:rPr>
              <w:t>Hands-on nutrition activities, including food sorting, healthy plate creation, and healthy meal planning.</w:t>
            </w:r>
          </w:p>
          <w:p w:rsidR="00000000" w:rsidRPr="00000000" w:rsidP="00000000" w14:paraId="000000D5">
            <w:pPr>
              <w:pStyle w:val="normal1"/>
              <w:numPr>
                <w:ilvl w:val="0"/>
                <w:numId w:val="2"/>
              </w:numPr>
              <w:spacing w:before="0" w:beforeAutospacing="0" w:after="0" w:afterAutospacing="0"/>
              <w:ind w:left="720" w:hanging="360"/>
            </w:pPr>
            <w:r w:rsidRPr="00000000">
              <w:rPr>
                <w:rtl w:val="0"/>
              </w:rPr>
              <w:t>Role-playing activities to practice personal safety, digital safety, communication, respecting personal boundaries, and seeking help from trusted adults.</w:t>
            </w:r>
          </w:p>
          <w:p w:rsidR="00000000" w:rsidRPr="00000000" w:rsidP="00000000" w14:paraId="000000D6">
            <w:pPr>
              <w:pStyle w:val="normal1"/>
              <w:numPr>
                <w:ilvl w:val="0"/>
                <w:numId w:val="2"/>
              </w:numPr>
              <w:spacing w:before="0" w:beforeAutospacing="0" w:after="0" w:afterAutospacing="0"/>
              <w:ind w:left="720" w:hanging="360"/>
            </w:pPr>
            <w:r w:rsidRPr="00000000">
              <w:rPr>
                <w:rtl w:val="0"/>
              </w:rPr>
              <w:t>Scenario-based discussions that allow students to identify safe choices, solve problems, and respond appropriately to real-life situations.</w:t>
            </w:r>
          </w:p>
          <w:p w:rsidR="00000000" w:rsidRPr="00000000" w:rsidP="00000000" w14:paraId="000000D7">
            <w:pPr>
              <w:pStyle w:val="normal1"/>
              <w:numPr>
                <w:ilvl w:val="0"/>
                <w:numId w:val="2"/>
              </w:numPr>
              <w:spacing w:before="0" w:beforeAutospacing="0" w:after="0" w:afterAutospacing="0"/>
              <w:ind w:left="720" w:hanging="360"/>
            </w:pPr>
            <w:r w:rsidRPr="00000000">
              <w:rPr>
                <w:rtl w:val="0"/>
              </w:rPr>
              <w:t>Safety demonstrations and guided practice for home, school, playground, transportation, and community safety.</w:t>
            </w:r>
          </w:p>
          <w:p w:rsidR="00000000" w:rsidRPr="00000000" w:rsidP="00000000" w14:paraId="000000D8">
            <w:pPr>
              <w:pStyle w:val="normal1"/>
              <w:numPr>
                <w:ilvl w:val="0"/>
                <w:numId w:val="2"/>
              </w:numPr>
              <w:spacing w:before="0" w:beforeAutospacing="0" w:after="0" w:afterAutospacing="0"/>
              <w:ind w:left="720" w:hanging="360"/>
            </w:pPr>
            <w:r w:rsidRPr="00000000">
              <w:rPr>
                <w:rtl w:val="0"/>
              </w:rPr>
              <w:t>Cooperative learning activities, partner work, and small-group discussions that promote communication, teamwork, and responsible decision-making.</w:t>
            </w:r>
          </w:p>
          <w:p w:rsidR="00000000" w:rsidRPr="00000000" w:rsidP="00000000" w14:paraId="000000D9">
            <w:pPr>
              <w:pStyle w:val="normal1"/>
              <w:numPr>
                <w:ilvl w:val="0"/>
                <w:numId w:val="2"/>
              </w:numPr>
              <w:spacing w:before="0" w:beforeAutospacing="0" w:after="0" w:afterAutospacing="0"/>
              <w:ind w:left="720" w:hanging="360"/>
            </w:pPr>
            <w:r w:rsidRPr="00000000">
              <w:rPr>
                <w:rtl w:val="0"/>
              </w:rPr>
              <w:t>Games and movement activities that reinforce healthy lifestyle choices and safe behaviors.</w:t>
            </w:r>
          </w:p>
          <w:p w:rsidR="00000000" w:rsidRPr="00000000" w:rsidP="00000000" w14:paraId="000000DA">
            <w:pPr>
              <w:pStyle w:val="normal1"/>
              <w:numPr>
                <w:ilvl w:val="0"/>
                <w:numId w:val="2"/>
              </w:numPr>
              <w:spacing w:before="0" w:beforeAutospacing="0" w:after="0" w:afterAutospacing="0"/>
              <w:ind w:left="720" w:hanging="360"/>
            </w:pPr>
            <w:r w:rsidRPr="00000000">
              <w:rPr>
                <w:rtl w:val="0"/>
              </w:rPr>
              <w:t>Guest speakers or virtual presentations from healthcare professionals, first responders, school counselors, or other community helpers.</w:t>
            </w:r>
          </w:p>
          <w:p w:rsidR="00000000" w:rsidRPr="00000000" w:rsidP="00000000" w14:paraId="000000DB">
            <w:pPr>
              <w:pStyle w:val="normal1"/>
              <w:numPr>
                <w:ilvl w:val="0"/>
                <w:numId w:val="2"/>
              </w:numPr>
              <w:spacing w:before="0" w:beforeAutospacing="0" w:after="0" w:afterAutospacing="0"/>
              <w:ind w:left="720" w:hanging="360"/>
            </w:pPr>
            <w:r w:rsidRPr="00000000">
              <w:rPr>
                <w:rtl w:val="0"/>
              </w:rPr>
              <w:t>Drawing, writing, and creative projects that demonstrate understanding of nutrition, safety, and community health concepts.</w:t>
            </w:r>
          </w:p>
          <w:p w:rsidR="00000000" w:rsidRPr="00000000" w:rsidP="00000000" w14:paraId="000000DC">
            <w:pPr>
              <w:pStyle w:val="normal1"/>
              <w:numPr>
                <w:ilvl w:val="0"/>
                <w:numId w:val="2"/>
              </w:numPr>
              <w:spacing w:before="0" w:beforeAutospacing="0" w:after="0" w:afterAutospacing="0"/>
              <w:ind w:left="720" w:hanging="360"/>
            </w:pPr>
            <w:r w:rsidRPr="00000000">
              <w:rPr>
                <w:rtl w:val="0"/>
              </w:rPr>
              <w:t>Social-emotional learning (SEL) activities that reinforce recognizing emotions, asking for help, and making healthy choices.</w:t>
            </w:r>
          </w:p>
          <w:p w:rsidR="00000000" w:rsidRPr="00000000" w:rsidP="00000000" w14:paraId="000000DD">
            <w:pPr>
              <w:pStyle w:val="normal1"/>
              <w:numPr>
                <w:ilvl w:val="0"/>
                <w:numId w:val="2"/>
              </w:numPr>
              <w:spacing w:before="0" w:beforeAutospacing="0" w:after="0" w:afterAutospacing="0"/>
              <w:ind w:left="720" w:hanging="360"/>
            </w:pPr>
            <w:r w:rsidRPr="00000000">
              <w:rPr>
                <w:rtl w:val="0"/>
              </w:rPr>
              <w:t>Reflection activities, exit tickets, journals, and classroom discussions to reinforce learning and monitor student understanding.</w:t>
            </w:r>
          </w:p>
          <w:p w:rsidR="00000000" w:rsidRPr="00000000" w:rsidP="00000000" w14:paraId="000000DE">
            <w:pPr>
              <w:pStyle w:val="normal1"/>
              <w:numPr>
                <w:ilvl w:val="0"/>
                <w:numId w:val="2"/>
              </w:numPr>
              <w:spacing w:before="0" w:beforeAutospacing="0" w:after="240"/>
              <w:ind w:left="720" w:hanging="360"/>
            </w:pPr>
            <w:r w:rsidRPr="00000000">
              <w:rPr>
                <w:rtl w:val="0"/>
              </w:rPr>
              <w:t>Cross-curricular activities that integrate literacy, mathematics, science, and social studies into health instruction.</w:t>
            </w:r>
          </w:p>
          <w:p w:rsidR="00000000" w:rsidRPr="00000000" w:rsidP="00000000" w14:paraId="000000DF">
            <w:pPr>
              <w:pStyle w:val="normal1"/>
            </w:pPr>
          </w:p>
        </w:tc>
      </w:tr>
      <w:tr>
        <w:tblPrEx>
          <w:tblW w:w="13176" w:type="dxa"/>
          <w:tblInd w:w="-230" w:type="dxa"/>
          <w:tblLayout w:type="fixed"/>
          <w:tblLook w:val="0400"/>
        </w:tblPrEx>
        <w:trPr>
          <w:cantSplit w:val="0"/>
          <w:trHeight w:val="1426"/>
          <w:tblHeader w:val="0"/>
        </w:trPr>
        <w:tc>
          <w:tcPr>
            <w:gridSpan w:val="6"/>
          </w:tcPr>
          <w:p w:rsidR="00000000" w:rsidRPr="00000000" w:rsidP="00000000" w14:paraId="000000E1">
            <w:pPr>
              <w:pStyle w:val="normal1"/>
              <w:rPr>
                <w:sz w:val="26"/>
                <w:szCs w:val="26"/>
              </w:rPr>
            </w:pPr>
            <w:r w:rsidRPr="00000000">
              <w:rPr>
                <w:u w:val="single"/>
                <w:rtl w:val="0"/>
              </w:rPr>
              <w:t>21st Century Skills:</w:t>
              <w:br/>
            </w:r>
          </w:p>
          <w:p w:rsidR="00000000" w:rsidRPr="00000000" w:rsidP="00000000" w14:paraId="000000E2">
            <w:pPr>
              <w:pStyle w:val="normal1"/>
              <w:numPr>
                <w:ilvl w:val="0"/>
                <w:numId w:val="6"/>
              </w:numPr>
              <w:spacing w:before="240" w:after="240"/>
              <w:ind w:left="720" w:hanging="360"/>
            </w:pPr>
            <w:r w:rsidRPr="00000000">
              <w:rPr>
                <w:b/>
                <w:bCs/>
                <w:rtl w:val="0"/>
              </w:rPr>
              <w:t>Critical Thinking &amp; Problem Solving (Standards: 2.1.2.CHSS.1–6, 2.2.2.N.1–3, 2.3.2.PS.1–8)</w:t>
            </w:r>
            <w:r w:rsidRPr="00000000">
              <w:rPr>
                <w:rtl w:val="0"/>
              </w:rPr>
              <w:t xml:space="preserve"> – Students will analyze health and safety situations, evaluate risks, make healthy choices, and apply problem-solving strategies to prevent injuries and respond appropriately to emergencies.</w:t>
            </w:r>
          </w:p>
          <w:p w:rsidR="00000000" w:rsidRPr="00000000" w:rsidP="00000000" w14:paraId="000000E3">
            <w:pPr>
              <w:pStyle w:val="normal1"/>
              <w:numPr>
                <w:ilvl w:val="0"/>
                <w:numId w:val="6"/>
              </w:numPr>
              <w:spacing w:before="240" w:after="240"/>
              <w:ind w:left="720" w:hanging="360"/>
            </w:pPr>
            <w:r w:rsidRPr="00000000">
              <w:rPr>
                <w:b/>
                <w:bCs/>
                <w:rtl w:val="0"/>
              </w:rPr>
              <w:t>Communication &amp; Collaboration (Standards: 2.1.2.CHSS.1–6, 2.3.2.PS.5–8)</w:t>
            </w:r>
            <w:r w:rsidRPr="00000000">
              <w:rPr>
                <w:rtl w:val="0"/>
              </w:rPr>
              <w:t xml:space="preserve"> – Students will communicate respectfully with peers, trusted adults, and community helpers while practicing personal safety, expressing personal boundaries, and working collaboratively to solve health and safety problems.</w:t>
            </w:r>
          </w:p>
          <w:p w:rsidR="00000000" w:rsidRPr="00000000" w:rsidP="00000000" w14:paraId="000000E4">
            <w:pPr>
              <w:pStyle w:val="normal1"/>
              <w:numPr>
                <w:ilvl w:val="0"/>
                <w:numId w:val="6"/>
              </w:numPr>
              <w:spacing w:before="240" w:after="240"/>
              <w:ind w:left="720" w:hanging="360"/>
            </w:pPr>
            <w:r w:rsidRPr="00000000">
              <w:rPr>
                <w:b/>
                <w:bCs/>
                <w:rtl w:val="0"/>
              </w:rPr>
              <w:t>Creativity &amp; Innovation (Standards: 2.2.2.N.1–3, 2.3.2.PS.1–4)</w:t>
            </w:r>
            <w:r w:rsidRPr="00000000">
              <w:rPr>
                <w:rtl w:val="0"/>
              </w:rPr>
              <w:t xml:space="preserve"> – Students will use creative thinking to design healthy meals, develop safety plans, and demonstrate healthy choices through projects, role-play, and problem-solving activities.</w:t>
            </w:r>
          </w:p>
          <w:p w:rsidR="00000000" w:rsidRPr="00000000" w:rsidP="00000000" w14:paraId="000000E5">
            <w:pPr>
              <w:pStyle w:val="normal1"/>
              <w:numPr>
                <w:ilvl w:val="0"/>
                <w:numId w:val="6"/>
              </w:numPr>
              <w:spacing w:before="240" w:after="240"/>
              <w:ind w:left="720" w:hanging="360"/>
            </w:pPr>
            <w:r w:rsidRPr="00000000">
              <w:rPr>
                <w:b/>
                <w:bCs/>
                <w:rtl w:val="0"/>
              </w:rPr>
              <w:t>Self-Direction &amp; Accountability (Standards: 2.2.2.N.1–3, 2.3.2.PS.1–4)</w:t>
            </w:r>
            <w:r w:rsidRPr="00000000">
              <w:rPr>
                <w:rtl w:val="0"/>
              </w:rPr>
              <w:t xml:space="preserve"> – Students will demonstrate responsibility by practicing healthy eating habits, following safety rules, making healthy choices, and developing habits that promote lifelong wellness.</w:t>
            </w:r>
          </w:p>
          <w:p w:rsidR="00000000" w:rsidRPr="00000000" w:rsidP="00000000" w14:paraId="000000E6">
            <w:pPr>
              <w:pStyle w:val="normal1"/>
              <w:numPr>
                <w:ilvl w:val="0"/>
                <w:numId w:val="6"/>
              </w:numPr>
              <w:spacing w:before="240" w:after="240"/>
              <w:ind w:left="720" w:hanging="360"/>
            </w:pPr>
            <w:r w:rsidRPr="00000000">
              <w:rPr>
                <w:b/>
                <w:bCs/>
                <w:rtl w:val="0"/>
              </w:rPr>
              <w:t>Social &amp; Cross-Cultural Skills (Standards: 2.1.2.CHSS.1–6, 2.3.2.PS.5–8)</w:t>
            </w:r>
            <w:r w:rsidRPr="00000000">
              <w:rPr>
                <w:rtl w:val="0"/>
              </w:rPr>
              <w:t xml:space="preserve"> – Students will demonstrate empathy, respect, and cooperation while recognizing the importance of community helpers, trusted adults, and respecting the rights and boundaries of others.</w:t>
            </w:r>
          </w:p>
          <w:p w:rsidR="00000000" w:rsidRPr="00000000" w:rsidP="00000000" w14:paraId="000000E7">
            <w:pPr>
              <w:pStyle w:val="normal1"/>
              <w:numPr>
                <w:ilvl w:val="0"/>
                <w:numId w:val="6"/>
              </w:numPr>
              <w:spacing w:before="240" w:after="240"/>
              <w:ind w:left="720" w:hanging="360"/>
            </w:pPr>
            <w:r w:rsidRPr="00000000">
              <w:rPr>
                <w:b/>
                <w:bCs/>
                <w:rtl w:val="0"/>
              </w:rPr>
              <w:t>Leadership &amp; Responsibility (Standards: 2.1.2.CHSS.1–6, 2.3.2.PS.1–8)</w:t>
            </w:r>
            <w:r w:rsidRPr="00000000">
              <w:rPr>
                <w:rtl w:val="0"/>
              </w:rPr>
              <w:t xml:space="preserve"> – Students will model healthy and safe behaviors, encourage responsible choices, demonstrate leadership during classroom activities, and contribute to safe learning environments.</w:t>
            </w:r>
          </w:p>
          <w:p w:rsidR="00000000" w:rsidRPr="00000000" w:rsidP="00000000" w14:paraId="000000E8">
            <w:pPr>
              <w:pStyle w:val="normal1"/>
              <w:numPr>
                <w:ilvl w:val="0"/>
                <w:numId w:val="6"/>
              </w:numPr>
              <w:spacing w:before="240" w:after="240"/>
              <w:ind w:left="720" w:hanging="360"/>
            </w:pPr>
            <w:r w:rsidRPr="00000000">
              <w:rPr>
                <w:b/>
                <w:bCs/>
                <w:rtl w:val="0"/>
              </w:rPr>
              <w:t>Information, Media &amp; Technology Literacy (Standards: 2.1.2.CHSS.1–6, 2.3.2.PS.4–8)</w:t>
            </w:r>
            <w:r w:rsidRPr="00000000">
              <w:rPr>
                <w:rtl w:val="0"/>
              </w:rPr>
              <w:t xml:space="preserve"> – Students will identify reliable sources of health information, recognize trusted community resources, and practice safe and respectful communication using age-appropriate digital tools.</w:t>
            </w:r>
          </w:p>
          <w:p w:rsidR="00000000" w:rsidRPr="00000000" w:rsidP="00000000" w14:paraId="000000E9">
            <w:pPr>
              <w:pStyle w:val="normal1"/>
              <w:numPr>
                <w:ilvl w:val="0"/>
                <w:numId w:val="6"/>
              </w:numPr>
              <w:spacing w:before="240" w:after="240"/>
              <w:ind w:left="720" w:hanging="360"/>
            </w:pPr>
            <w:r w:rsidRPr="00000000">
              <w:rPr>
                <w:b/>
                <w:bCs/>
                <w:rtl w:val="0"/>
              </w:rPr>
              <w:t>Health Literacy (Standards: 2.1.2.CHSS.1–6, 2.2.2.N.1–3, 2.3.2.PS.1–8)</w:t>
            </w:r>
            <w:r w:rsidRPr="00000000">
              <w:rPr>
                <w:rtl w:val="0"/>
              </w:rPr>
              <w:t xml:space="preserve"> – Students will apply knowledge of nutrition, community health resources, personal safety, and healthy behaviors to make informed decisions that support lifelong health and wellness.</w:t>
            </w:r>
          </w:p>
          <w:p w:rsidR="00000000" w:rsidRPr="00000000" w:rsidP="00000000" w14:paraId="000000EA">
            <w:pPr>
              <w:pStyle w:val="normal1"/>
              <w:numPr>
                <w:ilvl w:val="0"/>
                <w:numId w:val="6"/>
              </w:numPr>
              <w:spacing w:before="240" w:after="240"/>
              <w:ind w:left="720" w:hanging="360"/>
            </w:pPr>
            <w:r w:rsidRPr="00000000">
              <w:rPr>
                <w:b/>
                <w:bCs/>
                <w:rtl w:val="0"/>
              </w:rPr>
              <w:t>Decision-Making &amp; Goal Setting (Standards: 2.2.2.N.1–3, 2.3.2.PS.1–8)</w:t>
            </w:r>
            <w:r w:rsidRPr="00000000">
              <w:rPr>
                <w:rtl w:val="0"/>
              </w:rPr>
              <w:t xml:space="preserve"> – Students will make healthy choices, set simple wellness goals, and practice decision-making skills that promote nutrition, safety, and overall well-being.</w:t>
            </w:r>
          </w:p>
          <w:p w:rsidR="00000000" w:rsidRPr="00000000" w:rsidP="00000000" w14:paraId="000000EB">
            <w:pPr>
              <w:pStyle w:val="normal1"/>
              <w:numPr>
                <w:ilvl w:val="0"/>
                <w:numId w:val="6"/>
              </w:numPr>
              <w:spacing w:before="240" w:after="240"/>
              <w:ind w:left="720" w:hanging="360"/>
            </w:pPr>
            <w:r w:rsidRPr="00000000">
              <w:rPr>
                <w:b/>
                <w:bCs/>
                <w:rtl w:val="0"/>
              </w:rPr>
              <w:t>Relationship &amp; Interpersonal Skills (Standards: 2.3.2.PS.5–8, 2.1.2.CHSS.5–6)</w:t>
            </w:r>
            <w:r w:rsidRPr="00000000">
              <w:rPr>
                <w:rtl w:val="0"/>
              </w:rPr>
              <w:t xml:space="preserve"> – Students will communicate respectfully, establish and respect personal boundaries, seek help from trusted adults, and build positive relationships that promote safety and well-being.</w:t>
            </w:r>
          </w:p>
          <w:p w:rsidR="00000000" w:rsidRPr="00000000" w:rsidP="00000000" w14:paraId="000000EC">
            <w:pPr>
              <w:pStyle w:val="normal1"/>
              <w:numPr>
                <w:ilvl w:val="0"/>
                <w:numId w:val="6"/>
              </w:numPr>
              <w:spacing w:before="240" w:after="240"/>
              <w:ind w:left="720" w:hanging="360"/>
            </w:pPr>
            <w:r w:rsidRPr="00000000">
              <w:rPr>
                <w:b/>
                <w:bCs/>
                <w:rtl w:val="0"/>
              </w:rPr>
              <w:t>Adaptability &amp; Flexibility (Standards: 2.3.2.PS.1–8)</w:t>
            </w:r>
            <w:r w:rsidRPr="00000000">
              <w:rPr>
                <w:rtl w:val="0"/>
              </w:rPr>
              <w:t xml:space="preserve"> – Students will adapt to new situations, respond appropriately to emergencies and safety concerns, and apply flexible thinking when solving health and safety problems.</w:t>
            </w:r>
          </w:p>
          <w:p w:rsidR="00000000" w:rsidRPr="00000000" w:rsidP="00000000" w14:paraId="000000ED">
            <w:pPr>
              <w:pStyle w:val="normal1"/>
              <w:numPr>
                <w:ilvl w:val="0"/>
                <w:numId w:val="6"/>
              </w:numPr>
              <w:spacing w:before="240" w:after="240"/>
              <w:ind w:left="720" w:hanging="360"/>
            </w:pPr>
            <w:r w:rsidRPr="00000000">
              <w:rPr>
                <w:b/>
                <w:bCs/>
                <w:rtl w:val="0"/>
              </w:rPr>
              <w:t>Digital Citizenship (Standards: 2.3.2.PS.4–6)</w:t>
            </w:r>
            <w:r w:rsidRPr="00000000">
              <w:rPr>
                <w:rtl w:val="0"/>
              </w:rPr>
              <w:t xml:space="preserve"> – Students will practice safe, respectful, and responsible behaviors when communicating through digital media while protecting themselves and respecting others.</w:t>
            </w:r>
          </w:p>
          <w:p w:rsidR="00000000" w:rsidRPr="00000000" w:rsidP="00000000" w14:paraId="000000EE">
            <w:pPr>
              <w:pStyle w:val="normal1"/>
              <w:numPr>
                <w:ilvl w:val="0"/>
                <w:numId w:val="6"/>
              </w:numPr>
              <w:spacing w:before="240" w:after="240"/>
              <w:ind w:left="720" w:hanging="360"/>
            </w:pPr>
            <w:r w:rsidRPr="00000000">
              <w:rPr>
                <w:b/>
                <w:bCs/>
                <w:rtl w:val="0"/>
              </w:rPr>
              <w:t>Civic &amp; Global Awareness (Standards: 2.1.2.CHSS.1–4)</w:t>
            </w:r>
            <w:r w:rsidRPr="00000000">
              <w:rPr>
                <w:rtl w:val="0"/>
              </w:rPr>
              <w:t xml:space="preserve"> – Students will recognize the roles of community helpers, healthcare professionals, businesses, and organizations in promoting healthy communities while understanding how environmental issues affect health.</w:t>
            </w:r>
          </w:p>
          <w:p w:rsidR="00000000" w:rsidRPr="00000000" w:rsidP="00000000" w14:paraId="000000EF">
            <w:pPr>
              <w:pStyle w:val="normal1"/>
              <w:numPr>
                <w:ilvl w:val="0"/>
                <w:numId w:val="6"/>
              </w:numPr>
              <w:spacing w:before="240" w:after="240"/>
              <w:ind w:left="720" w:hanging="360"/>
            </w:pPr>
            <w:r w:rsidRPr="00000000">
              <w:rPr>
                <w:b/>
                <w:bCs/>
                <w:rtl w:val="0"/>
              </w:rPr>
              <w:t>Empathy &amp; Respect for Diversity (Standards: 2.1.2.CHSS.5–6, 2.3.2.PS.5–8)</w:t>
            </w:r>
            <w:r w:rsidRPr="00000000">
              <w:rPr>
                <w:rtl w:val="0"/>
              </w:rPr>
              <w:t xml:space="preserve"> – Students will demonstrate empathy, respect individual differences, support others during challenging situations, and contribute to safe, caring, and inclusive homes, schools, and communities.</w:t>
            </w:r>
          </w:p>
          <w:p w:rsidR="00000000" w:rsidRPr="00000000" w:rsidP="00000000" w14:paraId="000000F0">
            <w:pPr>
              <w:pStyle w:val="normal1"/>
              <w:spacing w:before="0" w:after="240"/>
              <w:ind w:left="720" w:firstLine="0"/>
            </w:pPr>
          </w:p>
          <w:p w:rsidR="00000000" w:rsidRPr="00000000" w:rsidP="00000000" w14:paraId="000000F1">
            <w:pPr>
              <w:pStyle w:val="normal1"/>
              <w:spacing w:before="240" w:after="240"/>
            </w:pPr>
          </w:p>
          <w:p w:rsidR="00000000" w:rsidRPr="00000000" w:rsidP="00000000" w14:paraId="000000F2">
            <w:pPr>
              <w:pStyle w:val="normal1"/>
            </w:pPr>
          </w:p>
        </w:tc>
      </w:tr>
      <w:tr>
        <w:tblPrEx>
          <w:tblW w:w="13176" w:type="dxa"/>
          <w:tblInd w:w="-230" w:type="dxa"/>
          <w:tblLayout w:type="fixed"/>
          <w:tblLook w:val="0400"/>
        </w:tblPrEx>
        <w:trPr>
          <w:cantSplit w:val="0"/>
          <w:trHeight w:val="120"/>
          <w:tblHeader w:val="0"/>
        </w:trPr>
        <w:tc>
          <w:tcPr>
            <w:gridSpan w:val="6"/>
          </w:tcPr>
          <w:p w:rsidR="00000000" w:rsidRPr="00000000" w:rsidP="00000000" w14:paraId="000000F8">
            <w:pPr>
              <w:pStyle w:val="normal1"/>
              <w:rPr>
                <w:u w:val="single"/>
              </w:rPr>
            </w:pPr>
          </w:p>
          <w:p w:rsidR="00000000" w:rsidRPr="00000000" w:rsidP="00000000" w14:paraId="000000F9">
            <w:pPr>
              <w:pStyle w:val="normal1"/>
            </w:pPr>
            <w:r w:rsidRPr="00000000">
              <w:rPr>
                <w:u w:val="single"/>
                <w:rtl w:val="0"/>
              </w:rPr>
              <w:t>Key Resources:</w:t>
            </w:r>
            <w:r w:rsidRPr="00000000">
              <w:rPr>
                <w:rtl w:val="0"/>
              </w:rPr>
              <w:br/>
              <w:t>• New Jersey Student Learning Standards for CHPE</w:t>
              <w:br/>
              <w:t>• District Health Curriculum</w:t>
              <w:br/>
              <w:t>• KidsHealth</w:t>
              <w:br/>
              <w:t>• CDC Healthy Schools Resources</w:t>
              <w:br/>
              <w:t>• BrainPOP Health Videos</w:t>
              <w:br/>
              <w:t>• School Counselor and School Nurse Resources</w:t>
              <w:br/>
              <w:t>• Teacher-created presentations, journals, and reflection activities</w:t>
            </w:r>
          </w:p>
          <w:p w:rsidR="00000000" w:rsidRPr="00000000" w:rsidP="00000000" w14:paraId="000000FA">
            <w:pPr>
              <w:pStyle w:val="normal1"/>
            </w:pPr>
          </w:p>
        </w:tc>
      </w:tr>
      <w:tr>
        <w:tblPrEx>
          <w:tblW w:w="13176" w:type="dxa"/>
          <w:tblInd w:w="-230" w:type="dxa"/>
          <w:tblLayout w:type="fixed"/>
          <w:tblLook w:val="0400"/>
        </w:tblPrEx>
        <w:trPr>
          <w:cantSplit w:val="0"/>
          <w:trHeight w:val="120"/>
          <w:tblHeader w:val="0"/>
        </w:trPr>
        <w:tc>
          <w:tcPr>
            <w:gridSpan w:val="6"/>
          </w:tcPr>
          <w:p w:rsidR="00000000" w:rsidRPr="00000000" w:rsidP="00000000" w14:paraId="00000100">
            <w:pPr>
              <w:pStyle w:val="normal1"/>
              <w:rPr>
                <w:b/>
                <w:bCs/>
                <w:sz w:val="26"/>
                <w:szCs w:val="26"/>
              </w:rPr>
            </w:pPr>
            <w:r w:rsidRPr="00000000">
              <w:rPr>
                <w:u w:val="single"/>
                <w:rtl w:val="0"/>
              </w:rPr>
              <w:t>Interdisciplinary Connections:</w:t>
            </w:r>
            <w:r w:rsidRPr="00000000">
              <w:rPr>
                <w:rtl w:val="0"/>
              </w:rPr>
              <w:br/>
            </w:r>
          </w:p>
          <w:p w:rsidR="00000000" w:rsidRPr="00000000" w:rsidP="00000000" w14:paraId="00000101">
            <w:pPr>
              <w:pStyle w:val="normal1"/>
              <w:numPr>
                <w:ilvl w:val="0"/>
                <w:numId w:val="7"/>
              </w:numPr>
              <w:spacing w:before="240" w:after="240"/>
              <w:ind w:left="720" w:hanging="360"/>
            </w:pPr>
            <w:r w:rsidRPr="00000000">
              <w:rPr>
                <w:b/>
                <w:bCs/>
                <w:rtl w:val="0"/>
              </w:rPr>
              <w:t>ELA – NJSLSA.RI.1:</w:t>
            </w:r>
            <w:r w:rsidRPr="00000000">
              <w:rPr>
                <w:rtl w:val="0"/>
              </w:rPr>
              <w:t xml:space="preserve"> Read closely to determine what the text says explicitly, make logical inferences, and cite specific textual evidence. Students will read and analyze informational texts about nutrition, personal safety, community helpers, healthy habits, and emergency preparedness. They will participate in discussions, respond to texts, and communicate healthy choices through speaking, drawing, and writing.</w:t>
            </w:r>
          </w:p>
          <w:p w:rsidR="00000000" w:rsidRPr="00000000" w:rsidP="00000000" w14:paraId="00000102">
            <w:pPr>
              <w:pStyle w:val="normal1"/>
              <w:numPr>
                <w:ilvl w:val="0"/>
                <w:numId w:val="7"/>
              </w:numPr>
              <w:spacing w:before="240" w:after="240"/>
              <w:ind w:left="720" w:hanging="360"/>
            </w:pPr>
            <w:r w:rsidRPr="00000000">
              <w:rPr>
                <w:b/>
                <w:bCs/>
                <w:rtl w:val="0"/>
              </w:rPr>
              <w:t>Science – NJSLSA.RST.1:</w:t>
            </w:r>
            <w:r w:rsidRPr="00000000">
              <w:rPr>
                <w:rtl w:val="0"/>
              </w:rPr>
              <w:t xml:space="preserve"> Read closely to determine the central ideas, make logical inferences, and cite specific evidence from scientific and technical texts. Students will explore how healthy foods support growth and body function, investigate healthy habits that prevent illness and injury, and examine how the environment and community influence health and wellness.</w:t>
            </w:r>
          </w:p>
          <w:p w:rsidR="00000000" w:rsidRPr="00000000" w:rsidP="00000000" w14:paraId="00000103">
            <w:pPr>
              <w:pStyle w:val="normal1"/>
              <w:numPr>
                <w:ilvl w:val="0"/>
                <w:numId w:val="7"/>
              </w:numPr>
              <w:spacing w:before="240" w:after="240"/>
              <w:ind w:left="720" w:hanging="360"/>
            </w:pPr>
            <w:r w:rsidRPr="00000000">
              <w:rPr>
                <w:b/>
                <w:bCs/>
                <w:rtl w:val="0"/>
              </w:rPr>
              <w:t>Mathematics – NJSLSA.MP.4:</w:t>
            </w:r>
            <w:r w:rsidRPr="00000000">
              <w:rPr>
                <w:rtl w:val="0"/>
              </w:rPr>
              <w:t xml:space="preserve"> Model with mathematics by applying mathematical concepts to solve real-world problems. Students will collect, organize, compare, and interpret data related to healthy food choices, daily health habits, safety behaviors, and classroom wellness activities while identifying patterns and making informed decisions.</w:t>
            </w:r>
          </w:p>
          <w:p w:rsidR="00000000" w:rsidRPr="00000000" w:rsidP="00000000" w14:paraId="00000104">
            <w:pPr>
              <w:pStyle w:val="normal1"/>
              <w:numPr>
                <w:ilvl w:val="0"/>
                <w:numId w:val="7"/>
              </w:numPr>
              <w:spacing w:before="240" w:after="240"/>
              <w:ind w:left="720" w:hanging="360"/>
            </w:pPr>
            <w:r w:rsidRPr="00000000">
              <w:rPr>
                <w:b/>
                <w:bCs/>
                <w:rtl w:val="0"/>
              </w:rPr>
              <w:t>Social Studies – NJSLSA.Civics.2:</w:t>
            </w:r>
            <w:r w:rsidRPr="00000000">
              <w:rPr>
                <w:rtl w:val="0"/>
              </w:rPr>
              <w:t xml:space="preserve"> Analyze the rights, responsibilities, and roles of citizens in local, state, and national communities. Students will examine the roles of community helpers, healthcare professionals, families, and organizations in promoting health and safety while practicing responsible citizenship through safe behaviors, respect for others, and community participation.</w:t>
            </w:r>
          </w:p>
          <w:p w:rsidR="00000000" w:rsidRPr="00000000" w:rsidP="00000000" w14:paraId="00000105">
            <w:pPr>
              <w:pStyle w:val="normal1"/>
              <w:numPr>
                <w:ilvl w:val="0"/>
                <w:numId w:val="7"/>
              </w:numPr>
              <w:spacing w:before="0" w:after="240"/>
              <w:ind w:left="720" w:hanging="360"/>
              <w:rPr>
                <w:u w:val="none"/>
              </w:rPr>
            </w:pPr>
          </w:p>
          <w:p w:rsidR="00000000" w:rsidRPr="00000000" w:rsidP="00000000" w14:paraId="00000106">
            <w:pPr>
              <w:pStyle w:val="normal1"/>
              <w:spacing w:before="240" w:after="240"/>
              <w:ind w:left="720" w:firstLine="0"/>
            </w:pPr>
          </w:p>
          <w:p w:rsidR="00000000" w:rsidRPr="00000000" w:rsidP="00000000" w14:paraId="00000107">
            <w:pPr>
              <w:pStyle w:val="normal1"/>
            </w:pPr>
          </w:p>
        </w:tc>
      </w:tr>
    </w:tbl>
    <w:p w:rsidR="00000000" w:rsidRPr="00000000" w:rsidP="00000000" w14:paraId="0000010D">
      <w:pPr>
        <w:pStyle w:val="normal1"/>
        <w:pBdr>
          <w:top w:val="nil"/>
          <w:left w:val="nil"/>
          <w:bottom w:val="nil"/>
          <w:right w:val="nil"/>
          <w:between w:val="nil"/>
        </w:pBdr>
        <w:tabs>
          <w:tab w:val="center" w:pos="4680"/>
          <w:tab w:val="right" w:pos="9360"/>
        </w:tabs>
        <w:spacing w:after="0" w:line="240" w:lineRule="auto"/>
        <w:jc w:val="center"/>
      </w:pPr>
    </w:p>
    <w:p w:rsidR="00000000" w:rsidRPr="00000000" w:rsidP="00000000" w14:paraId="0000010E">
      <w:pPr>
        <w:pStyle w:val="normal1"/>
        <w:pBdr>
          <w:top w:val="nil"/>
          <w:left w:val="nil"/>
          <w:bottom w:val="nil"/>
          <w:right w:val="nil"/>
          <w:between w:val="nil"/>
        </w:pBdr>
        <w:tabs>
          <w:tab w:val="center" w:pos="4680"/>
          <w:tab w:val="right" w:pos="9360"/>
        </w:tabs>
        <w:spacing w:after="0" w:line="240" w:lineRule="auto"/>
        <w:jc w:val="center"/>
      </w:pPr>
      <w:bookmarkStart w:id="5" w:name="_heading=h.6yqwxrw6l7jv" w:colFirst="0" w:colLast="0"/>
      <w:bookmarkEnd w:id="5"/>
    </w:p>
    <w:sectPr>
      <w:headerReference w:type="default" r:id="rId5"/>
      <w:footerReference w:type="default" r:id="rId6"/>
      <w:pgSz w:w="15840" w:h="12240" w:orient="landscape"/>
      <w:pgMar w:top="1440" w:right="1440" w:bottom="1440" w:left="1440" w:header="0" w:footer="72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charset w:val="00"/>
    <w:family w:val="auto"/>
    <w:pitch w:val="default"/>
  </w:font>
  <w:font w:name="Georgia">
    <w:charset w:val="00"/>
    <w:family w:val="auto"/>
    <w:pitch w:val="default"/>
  </w:font>
  <w:font w:name="Arial">
    <w:charset w:val="00"/>
    <w:family w:val="auto"/>
    <w:pitch w:val="default"/>
  </w:font>
  <w:font w:name="Cambria">
    <w:charset w:val="00"/>
    <w:family w:val="auto"/>
    <w:pitch w:val="default"/>
  </w:font>
  <w:font w:name="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111">
    <w:pPr>
      <w:pStyle w:val="normal1"/>
      <w:tabs>
        <w:tab w:val="center" w:pos="4680"/>
        <w:tab w:val="right" w:pos="9360"/>
      </w:tabs>
      <w:spacing w:after="1296" w:line="240" w:lineRule="auto"/>
    </w:pPr>
    <w:r w:rsidRPr="00000000">
      <w:rPr>
        <w:i/>
        <w:iCs/>
        <w:rtl w:val="0"/>
      </w:rPr>
      <w:t xml:space="preserve">BOE Approved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10F">
    <w:pPr>
      <w:pStyle w:val="normal1"/>
      <w:pBdr>
        <w:top w:val="nil"/>
        <w:left w:val="nil"/>
        <w:bottom w:val="nil"/>
        <w:right w:val="nil"/>
        <w:between w:val="nil"/>
      </w:pBdr>
      <w:tabs>
        <w:tab w:val="center" w:pos="4680"/>
        <w:tab w:val="right" w:pos="9360"/>
      </w:tabs>
      <w:spacing w:before="720" w:after="0" w:line="240" w:lineRule="auto"/>
      <w:jc w:val="center"/>
    </w:pPr>
    <w:r w:rsidRPr="00000000">
      <w:rPr>
        <w:color w:val="000000"/>
      </w:rPr>
      <w:drawing>
        <wp:inline distT="0" distB="0" distL="0" distR="0">
          <wp:extent cx="1132452" cy="313844"/>
          <wp:effectExtent l="0" t="0" r="0" b="0"/>
          <wp:docPr id="3" name="image1.png">
            <a:hlinkClick xmlns:a="http://schemas.openxmlformats.org/drawingml/2006/main" xmlns:r="http://schemas.openxmlformats.org/officeDocument/2006/relationships" r:id="rId1"/>
          </wp:docPr>
          <wp:cNvGraphicFramePr/>
          <a:graphic xmlns:a="http://schemas.openxmlformats.org/drawingml/2006/main">
            <a:graphicData uri="http://schemas.openxmlformats.org/drawingml/2006/picture">
              <pic:pic xmlns:pic="http://schemas.openxmlformats.org/drawingml/2006/picture">
                <pic:nvPicPr>
                  <pic:cNvPr id="3" name="image1.png"/>
                  <pic:cNvPicPr/>
                </pic:nvPicPr>
                <pic:blipFill>
                  <a:blip xmlns:r="http://schemas.openxmlformats.org/officeDocument/2006/relationships" r:embed="rId2"/>
                  <a:stretch>
                    <a:fillRect/>
                  </a:stretch>
                </pic:blipFill>
                <pic:spPr>
                  <a:xfrm>
                    <a:off x="0" y="0"/>
                    <a:ext cx="1132452" cy="313844"/>
                  </a:xfrm>
                  <a:prstGeom prst="rect">
                    <a:avLst/>
                  </a:prstGeom>
                </pic:spPr>
              </pic:pic>
            </a:graphicData>
          </a:graphic>
        </wp:inline>
      </w:drawing>
    </w:r>
    <w:r w:rsidRPr="00000000">
      <w:fldChar w:fldCharType="begin"/>
    </w:r>
    <w:r w:rsidRPr="00000000">
      <w:instrText xml:space="preserve"> HYPERLINK </w:instrText>
    </w:r>
    <w:r w:rsidRPr="00000000">
      <w:instrText>""</w:instrText>
    </w:r>
    <w:r w:rsidRPr="00000000">
      <w:instrText xml:space="preserve"> </w:instrText>
    </w:r>
    <w:r w:rsidRPr="00000000">
      <w:fldChar w:fldCharType="separate"/>
    </w:r>
  </w:p>
  <w:p w:rsidR="00000000" w:rsidRPr="00000000" w:rsidP="00000000" w14:paraId="00000110">
    <w:pPr>
      <w:pStyle w:val="normal1"/>
      <w:pBdr>
        <w:top w:val="nil"/>
        <w:left w:val="nil"/>
        <w:bottom w:val="nil"/>
        <w:right w:val="nil"/>
        <w:between w:val="nil"/>
      </w:pBdr>
      <w:tabs>
        <w:tab w:val="center" w:pos="4680"/>
        <w:tab w:val="right" w:pos="9360"/>
      </w:tabs>
      <w:spacing w:after="0" w:line="240" w:lineRule="auto"/>
    </w:pPr>
    <w:r w:rsidRPr="00000000">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CFB1E4"/>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A27B355"/>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0C849865"/>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14225D40"/>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1A27B204"/>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1A67EC16"/>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1C2B7B11"/>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1F97D2F4"/>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2A5400D7"/>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2BC81843"/>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39AF853E"/>
    <w:multiLevelType w:val="hybridMultilevel"/>
    <w:tmpl w:val="000000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nsid w:val="4020193E"/>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5617E9E4"/>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56F590EF"/>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6D389BA7"/>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nsid w:val="762C2710"/>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5"/>
  </w:num>
  <w:num w:numId="3">
    <w:abstractNumId w:val="10"/>
  </w:num>
  <w:num w:numId="4">
    <w:abstractNumId w:val="11"/>
  </w:num>
  <w:num w:numId="5">
    <w:abstractNumId w:val="6"/>
  </w:num>
  <w:num w:numId="6">
    <w:abstractNumId w:val="1"/>
  </w:num>
  <w:num w:numId="7">
    <w:abstractNumId w:val="7"/>
  </w:num>
  <w:num w:numId="8">
    <w:abstractNumId w:val="0"/>
  </w:num>
  <w:num w:numId="9">
    <w:abstractNumId w:val="8"/>
  </w:num>
  <w:num w:numId="10">
    <w:abstractNumId w:val="12"/>
  </w:num>
  <w:num w:numId="11">
    <w:abstractNumId w:val="15"/>
  </w:num>
  <w:num w:numId="12">
    <w:abstractNumId w:val="14"/>
  </w:num>
  <w:num w:numId="13">
    <w:abstractNumId w:val="3"/>
  </w:num>
  <w:num w:numId="14">
    <w:abstractNumId w:val="9"/>
  </w:num>
  <w:num w:numId="15">
    <w:abstractNumId w:val="13"/>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Heading1">
    <w:name w:val="heading 1"/>
    <w:basedOn w:val="normal1"/>
    <w:next w:val="normal1"/>
    <w:pPr>
      <w:keepNext/>
      <w:keepLines/>
      <w:spacing w:before="480" w:after="120"/>
      <w:outlineLvl w:val="0"/>
    </w:pPr>
    <w:rPr>
      <w:b/>
      <w:bCs/>
      <w:color w:val="000000"/>
      <w:sz w:val="48"/>
      <w:szCs w:val="48"/>
    </w:rPr>
  </w:style>
  <w:style w:type="paragraph" w:styleId="Heading2">
    <w:name w:val="heading 2"/>
    <w:basedOn w:val="normal1"/>
    <w:next w:val="normal1"/>
    <w:pPr>
      <w:keepNext/>
      <w:keepLines/>
      <w:spacing w:before="360" w:after="80"/>
      <w:outlineLvl w:val="1"/>
    </w:pPr>
    <w:rPr>
      <w:b/>
      <w:bCs/>
      <w:color w:val="000000"/>
      <w:sz w:val="36"/>
      <w:szCs w:val="36"/>
    </w:rPr>
  </w:style>
  <w:style w:type="paragraph" w:styleId="Heading3">
    <w:name w:val="heading 3"/>
    <w:basedOn w:val="normal1"/>
    <w:next w:val="normal1"/>
    <w:pPr>
      <w:keepNext/>
      <w:keepLines/>
      <w:spacing w:before="280" w:after="80"/>
      <w:outlineLvl w:val="2"/>
    </w:pPr>
    <w:rPr>
      <w:b/>
      <w:bCs/>
      <w:color w:val="000000"/>
      <w:sz w:val="28"/>
      <w:szCs w:val="28"/>
    </w:rPr>
  </w:style>
  <w:style w:type="paragraph" w:styleId="Heading4">
    <w:name w:val="heading 4"/>
    <w:basedOn w:val="normal1"/>
    <w:next w:val="normal1"/>
    <w:pPr>
      <w:keepNext/>
      <w:keepLines/>
      <w:spacing w:before="240" w:after="40"/>
      <w:outlineLvl w:val="3"/>
    </w:pPr>
    <w:rPr>
      <w:b/>
      <w:bCs/>
      <w:color w:val="000000"/>
      <w:sz w:val="24"/>
      <w:szCs w:val="24"/>
    </w:rPr>
  </w:style>
  <w:style w:type="paragraph" w:styleId="Heading5">
    <w:name w:val="heading 5"/>
    <w:basedOn w:val="normal1"/>
    <w:next w:val="normal1"/>
    <w:pPr>
      <w:keepNext/>
      <w:keepLines/>
      <w:spacing w:before="220" w:after="40"/>
      <w:outlineLvl w:val="4"/>
    </w:pPr>
    <w:rPr>
      <w:b/>
      <w:bCs/>
      <w:color w:val="000000"/>
    </w:rPr>
  </w:style>
  <w:style w:type="paragraph" w:styleId="Heading6">
    <w:name w:val="heading 6"/>
    <w:basedOn w:val="normal1"/>
    <w:next w:val="normal1"/>
    <w:pPr>
      <w:keepNext/>
      <w:keepLines/>
      <w:spacing w:before="200" w:after="40"/>
      <w:outlineLvl w:val="5"/>
    </w:pPr>
    <w:rPr>
      <w:b/>
      <w:bCs/>
      <w:color w:val="000000"/>
      <w:sz w:val="20"/>
      <w:szCs w:val="20"/>
    </w:rPr>
  </w:style>
  <w:style w:type="character" w:default="1" w:styleId="DefaultParagraphFont">
    <w:name w:val="Default Paragraph Font"/>
    <w:uiPriority w:val="1"/>
    <w:semiHidden/>
    <w:unhideWhenUsed/>
  </w:style>
  <w:style w:type="table" w:customStyle="1" w:styleId="TableNormal">
    <w:name w:val="TableNormal"/>
    <w:tblPr>
      <w:tblCellMar>
        <w:top w:w="100" w:type="dxa"/>
        <w:left w:w="100" w:type="dxa"/>
        <w:bottom w:w="100" w:type="dxa"/>
        <w:right w:w="100" w:type="dxa"/>
      </w:tblCellMar>
    </w:tblPr>
  </w:style>
  <w:style w:type="paragraph" w:default="1" w:styleId="Normal">
    <w:name w:val="Normal"/>
  </w:style>
  <w:style w:type="paragraph" w:styleId="Title">
    <w:name w:val="Title"/>
    <w:basedOn w:val="normal1"/>
    <w:next w:val="normal1"/>
    <w:pPr>
      <w:keepNext/>
      <w:keepLines/>
      <w:spacing w:before="480" w:after="120"/>
    </w:pPr>
    <w:rPr>
      <w:b/>
      <w:bCs/>
      <w:color w:val="000000"/>
      <w:sz w:val="72"/>
      <w:szCs w:val="72"/>
    </w:rPr>
  </w:style>
  <w:style w:type="table" w:customStyle="1" w:styleId="TableNormal0">
    <w:name w:val="TableNormal_0"/>
    <w:tblPr>
      <w:tblCellMar>
        <w:top w:w="100" w:type="dxa"/>
        <w:left w:w="100" w:type="dxa"/>
        <w:bottom w:w="100" w:type="dxa"/>
        <w:right w:w="100" w:type="dxa"/>
      </w:tblCellMar>
    </w:tblPr>
  </w:style>
  <w:style w:type="paragraph" w:customStyle="1" w:styleId="normal0">
    <w:name w:val="normal_0"/>
  </w:style>
  <w:style w:type="table" w:customStyle="1" w:styleId="TableNormal1">
    <w:name w:val="TableNormal_1"/>
    <w:tblPr>
      <w:tblCellMar>
        <w:top w:w="100" w:type="dxa"/>
        <w:left w:w="100" w:type="dxa"/>
        <w:bottom w:w="100" w:type="dxa"/>
        <w:right w:w="100" w:type="dxa"/>
      </w:tblCellMar>
    </w:tblPr>
  </w:style>
  <w:style w:type="paragraph" w:customStyle="1" w:styleId="normal1">
    <w:name w:val="normal_1"/>
  </w:style>
  <w:style w:type="table" w:customStyle="1" w:styleId="Table1">
    <w:name w:val="Table1"/>
    <w:basedOn w:val="TableNormal1"/>
    <w:pPr>
      <w:spacing w:after="0" w:line="240" w:lineRule="auto"/>
    </w:pPr>
    <w:tblPr>
      <w:tblStyleRowBandSize w:val="1"/>
      <w:tblStyleColBandSize w:val="1"/>
      <w:tblCellMar>
        <w:top w:w="0" w:type="dxa"/>
        <w:left w:w="115" w:type="dxa"/>
        <w:bottom w:w="0" w:type="dxa"/>
        <w:right w:w="115" w:type="dxa"/>
      </w:tblCellMar>
    </w:tblPr>
  </w:style>
  <w:style w:type="table" w:customStyle="1" w:styleId="Table10">
    <w:name w:val="Table1_0"/>
    <w:basedOn w:val="TableNormal1"/>
    <w:pPr>
      <w:spacing w:after="0" w:line="240" w:lineRule="auto"/>
    </w:pPr>
    <w:tblPr>
      <w:tblStyleRowBandSize w:val="1"/>
      <w:tblStyleColBandSize w:val="1"/>
      <w:tblCellMar>
        <w:top w:w="0" w:type="dxa"/>
        <w:left w:w="115" w:type="dxa"/>
        <w:bottom w:w="0" w:type="dxa"/>
        <w:right w:w="115" w:type="dxa"/>
      </w:tblCellMar>
    </w:tblPr>
  </w:style>
  <w:style w:type="paragraph" w:styleId="Subtitle">
    <w:name w:val="Subtitle"/>
    <w:basedOn w:val="normal1"/>
    <w:next w:val="normal1"/>
    <w:pPr>
      <w:keepNext/>
      <w:keepLines/>
      <w:spacing w:before="360" w:after="80"/>
    </w:pPr>
    <w:rPr>
      <w:rFonts w:ascii="Georgia" w:eastAsia="Georgia" w:hAnsi="Georgia" w:cs="Georgia"/>
      <w:i/>
      <w:iCs/>
      <w:color w:val="666666"/>
      <w:sz w:val="48"/>
      <w:szCs w:val="48"/>
    </w:rPr>
  </w:style>
  <w:style w:type="table" w:customStyle="1" w:styleId="Table11">
    <w:name w:val="Table1_1"/>
    <w:basedOn w:val="TableNormal1"/>
    <w:pPr>
      <w:spacing w:after="0" w:line="240" w:lineRule="auto"/>
    </w:pPr>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xml version="1.0" encoding="utf-8" standalone="yes"?><Relationships xmlns="http://schemas.openxmlformats.org/package/2006/relationships"><Relationship Id="rId1" Type="http://schemas.openxmlformats.org/officeDocument/2006/relationships/hyperlink" Target="about:blank" TargetMode="External" /><Relationship Id="rId2"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Y/vcB7YaX+/fn8LwkCmpTLf8KA==">CgMxLjAyDmgudG96b2hjaG05djVqMg5oLmsxcGU5MDFzaHFxazIOaC43Zm1zdGZzYTN4eWoyDmgueHB1NGMwZDNmaGUyMg5oLmIwYXJxenlpbWx5MzIOaC42eXF3eHJ3Nmw3anY4AHIhMTl3ei0tVkZYcUVtcE52Vml1SG1RNVJDbHMtT29HSkxt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