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b w:val="1"/>
                <w:i w:val="1"/>
                <w:color w:val="ffffff"/>
                <w:rtl w:val="0"/>
              </w:rPr>
              <w:t xml:space="preserve">Physical Education Grade 5 Unit 1- Lifetime Fitness, Including Dance</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ffffff"/>
                <w:sz w:val="22"/>
                <w:szCs w:val="22"/>
                <w:rtl w:val="0"/>
              </w:rPr>
              <w:t xml:space="preserve">6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200" w:before="0" w:line="276" w:lineRule="auto"/>
              <w:rPr>
                <w:b w:val="1"/>
                <w:u w:val="single"/>
              </w:rPr>
            </w:pPr>
            <w:r w:rsidDel="00000000" w:rsidR="00000000" w:rsidRPr="00000000">
              <w:rPr>
                <w:b w:val="1"/>
                <w:u w:val="single"/>
                <w:rtl w:val="0"/>
              </w:rPr>
              <w:t xml:space="preserve">Targeted Standards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2.2.8.MSC.1: Explain and demonstrate the transition of movement skills from isolated settings (e.g., skill practice) into applied settings (e.g., games, sports, dance, recreational activities).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2.2.8.MSC.2: Demonstrate control of motion in relationship between force, flow, time, and space in interactive dynamic environments.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2.2.8.MSC.3: Create and demonstrate planned movement sequences, individually and with others, based on tempo, beat, rhythm, music, and physical activities (e.g., creative, cultural, social, fitness aerobics, dance, yoga).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2.2.8.MSC.4: Analyze, and correct movements and apply to refine movement skills.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2.2.8.MSC.5: Predict the impact of rules, etiquette, procedures, and sportsmanship on players' behavior in small groups and large teams during physical activities and games.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2.2.8.MSC.6: Demonstrate offensive, defensive, and cooperative strategies in a variety of games and settings.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2.2.8.MSC.7: Effectively manage emotions during physical activity (e.g., anger, frustration, excitement) in a safe manner to self and others.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2.2.8.PF.1: Summarize the short and long-term physical, social, mental, and emotional health benefits of regular physical fitness activity.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2.2.8.PF.2: Recognize and involve others of all ability levels into a physical activity.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2.2.8.PF.3: Execute the primary principals of training (FITT) and technology for the purpose of modifying personal levels of fitness (e.g., pedometers, heart rate monitors, health tracking systems, wearable technology, virtual classes, exergames).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2.2.8. PF.4: Implement and assess the effectiveness of a fitness plan based on health data, the assessment of one's personal fitness levels and monitor health/fitness indicators before, during, and after the workout program.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2.2.8.PF.5: Use evidence to predict how factors such as health status, body composition, interests, environmental conditions, healthy eating, anabolic steroids, physical activity, and lifestyle behaviors impact personal fitness and health.</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2.2.8.LF.1: Develop and build an effective movement and physical fitness vocabulary for self, peers, and family members that can enhance wellness.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2.2.8.LF.2: Explain the importance of assuming responsibility for personal health behaviors through physical activity throughout one’s lifetime.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2.2.8.LF.3: Explore by leading self and others to experience and participate in different cultures' physical fitness activities.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2.2.8.LF.4: Identify and recognize factors that generate positive emotions from participating in movement and physical fitness activities.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2.2.8.LF.5: Engages in a variety of physical activities (e.g., aerobic-fitness, strengthen, endurance-fitness activities) using technology and cross-training, and lifetime activities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2.2.8.LF.6: Develop a strategy to overcome barriers that allows for a visit in the community that promotes physical activities.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2.2.8.LF.7: Evaluate personal attributes as they relate to career options in physical activity and health professions.</w:t>
            </w:r>
          </w:p>
        </w:tc>
      </w:tr>
      <w:tr>
        <w:trPr>
          <w:cantSplit w:val="0"/>
          <w:trHeight w:val="1120" w:hRule="atLeast"/>
          <w:tblHeader w:val="0"/>
        </w:trPr>
        <w:tc>
          <w:tcPr>
            <w:gridSpan w:val="6"/>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Rationale and Transfer Goals:</w:t>
            </w:r>
            <w:r w:rsidDel="00000000" w:rsidR="00000000" w:rsidRPr="00000000">
              <w:rPr>
                <w:rFonts w:ascii="Calibri" w:cs="Calibri" w:eastAsia="Calibri" w:hAnsi="Calibri"/>
                <w:b w:val="0"/>
                <w:color w:val="000000"/>
                <w:sz w:val="22"/>
                <w:szCs w:val="22"/>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The Rationale of Lifetime Fitness is to provide students with knowledge and skills in order to improve levels in five areas of fitness, cardiorespiratory endurance, muscular strength, muscular endurance, body composition, and flexibility. With participation of all activities students will see improvement and learn to set short and long term goals that can help in other areas of life.  Becoming physically fit can build confidence and esteem and can help students maintain concentration resulting in academic improvement in other classes.</w:t>
            </w:r>
          </w:p>
        </w:tc>
      </w:tr>
      <w:tr>
        <w:trPr>
          <w:cantSplit w:val="0"/>
          <w:trHeight w:val="900" w:hRule="atLeast"/>
          <w:tblHeader w:val="0"/>
        </w:trPr>
        <w:tc>
          <w:tcPr>
            <w:gridSpan w:val="6"/>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Enduring Understandings:</w:t>
            </w:r>
            <w:r w:rsidDel="00000000" w:rsidR="00000000" w:rsidRPr="00000000">
              <w:rPr>
                <w:rFonts w:ascii="Calibri" w:cs="Calibri" w:eastAsia="Calibri" w:hAnsi="Calibri"/>
                <w:b w:val="0"/>
                <w:color w:val="000000"/>
                <w:sz w:val="22"/>
                <w:szCs w:val="22"/>
                <w:rtl w:val="0"/>
              </w:rPr>
              <w:t xml:space="preserve"> </w:t>
            </w:r>
          </w:p>
          <w:p w:rsidR="00000000" w:rsidDel="00000000" w:rsidP="00000000" w:rsidRDefault="00000000" w:rsidRPr="00000000" w14:paraId="0000002A">
            <w:pPr>
              <w:spacing w:line="276" w:lineRule="auto"/>
              <w:rPr/>
            </w:pPr>
            <w:r w:rsidDel="00000000" w:rsidR="00000000" w:rsidRPr="00000000">
              <w:rPr>
                <w:rtl w:val="0"/>
              </w:rPr>
              <w:t xml:space="preserve">Effective execution of movements is determined by the level of related skills and provides the foundation for physical competency and literacy to participate with confidence in a broad range of physical activities (e.g., games, sports, aerobics, martial arts, recreational activities).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Feedback from others and self-assessment impacts performance of movement skills and concepts. </w:t>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t xml:space="preserve">Individual and team goals are achieved when applying effective tactical strategies in games, sports, and other physical fitness activities.</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t xml:space="preserve">A variety of effective fitness principles applied consistently over time, enhance personal fitness levels, performance, and health status (e.g., Frequency, Intensity, Time, Type (F.I.T.T).</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t xml:space="preserve">Effective Fitness principles combined with mental and emotional endurance over time will enhance performance and wellness.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Community resources can provide participation in physical activity for self and family members. </w:t>
            </w:r>
          </w:p>
          <w:p w:rsidR="00000000" w:rsidDel="00000000" w:rsidP="00000000" w:rsidRDefault="00000000" w:rsidRPr="00000000" w14:paraId="00000035">
            <w:pPr>
              <w:spacing w:line="276"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Essential Questions</w:t>
            </w:r>
            <w:r w:rsidDel="00000000" w:rsidR="00000000" w:rsidRPr="00000000">
              <w:rPr>
                <w:rFonts w:ascii="Calibri" w:cs="Calibri" w:eastAsia="Calibri" w:hAnsi="Calibri"/>
                <w:b w:val="0"/>
                <w:color w:val="000000"/>
                <w:sz w:val="22"/>
                <w:szCs w:val="22"/>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How does cardiovascular endurance improve overall health (effect on heart, lungs, fat, calories etc).</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How does strength training improve overall health (effect on </w:t>
            </w:r>
            <w:r w:rsidDel="00000000" w:rsidR="00000000" w:rsidRPr="00000000">
              <w:rPr>
                <w:rtl w:val="0"/>
              </w:rPr>
              <w:t xml:space="preserve">musculoskeletal</w:t>
            </w:r>
            <w:r w:rsidDel="00000000" w:rsidR="00000000" w:rsidRPr="00000000">
              <w:rPr>
                <w:rFonts w:ascii="Calibri" w:cs="Calibri" w:eastAsia="Calibri" w:hAnsi="Calibri"/>
                <w:b w:val="0"/>
                <w:color w:val="000000"/>
                <w:sz w:val="22"/>
                <w:szCs w:val="22"/>
                <w:rtl w:val="0"/>
              </w:rPr>
              <w:t xml:space="preserve"> system, bone density, heart, lungs, fat, calories etc).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What are the benefits in becoming physically fit?</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Which </w:t>
            </w:r>
            <w:r w:rsidDel="00000000" w:rsidR="00000000" w:rsidRPr="00000000">
              <w:rPr>
                <w:rtl w:val="0"/>
              </w:rPr>
              <w:t xml:space="preserve">exercises could</w:t>
            </w:r>
            <w:r w:rsidDel="00000000" w:rsidR="00000000" w:rsidRPr="00000000">
              <w:rPr>
                <w:rFonts w:ascii="Calibri" w:cs="Calibri" w:eastAsia="Calibri" w:hAnsi="Calibri"/>
                <w:b w:val="0"/>
                <w:color w:val="000000"/>
                <w:sz w:val="22"/>
                <w:szCs w:val="22"/>
                <w:rtl w:val="0"/>
              </w:rPr>
              <w:t xml:space="preserve"> we perform throughout life?</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What components of fitness are we testing?</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Calibri" w:cs="Calibri" w:eastAsia="Calibri" w:hAnsi="Calibri"/>
                <w:b w:val="0"/>
                <w:color w:val="000000"/>
                <w:sz w:val="22"/>
                <w:szCs w:val="22"/>
                <w:rtl w:val="0"/>
              </w:rPr>
              <w:t xml:space="preserve">How does exercise prevent future health problem</w:t>
            </w:r>
            <w:r w:rsidDel="00000000" w:rsidR="00000000" w:rsidRPr="00000000">
              <w:rPr>
                <w:rtl w:val="0"/>
              </w:rPr>
              <w:t xml:space="preserve">s</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Content</w: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Skills</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Activities/Strategies</w:t>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How we teach content and skills</w:t>
            </w:r>
            <w:r w:rsidDel="00000000" w:rsidR="00000000" w:rsidRPr="00000000">
              <w:rPr>
                <w:rtl w:val="0"/>
              </w:rPr>
            </w:r>
          </w:p>
        </w:tc>
        <w:tc>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Evidence (Assessments)</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8">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 combination of strength training and aerobic training will give the most well rounded fitness results.</w:t>
            </w:r>
          </w:p>
          <w:p w:rsidR="00000000" w:rsidDel="00000000" w:rsidP="00000000" w:rsidRDefault="00000000" w:rsidRPr="00000000" w14:paraId="00000059">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The student will know how to perform and properly demonstrate a test for each of the five components of fitness. </w:t>
            </w:r>
          </w:p>
          <w:p w:rsidR="00000000" w:rsidDel="00000000" w:rsidP="00000000" w:rsidRDefault="00000000" w:rsidRPr="00000000" w14:paraId="0000005A">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Cardiorespiratory endurance.</w:t>
            </w:r>
          </w:p>
          <w:p w:rsidR="00000000" w:rsidDel="00000000" w:rsidP="00000000" w:rsidRDefault="00000000" w:rsidRPr="00000000" w14:paraId="0000005B">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Muscular strength.</w:t>
            </w:r>
          </w:p>
          <w:p w:rsidR="00000000" w:rsidDel="00000000" w:rsidP="00000000" w:rsidRDefault="00000000" w:rsidRPr="00000000" w14:paraId="0000005C">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Muscular endurance.</w:t>
            </w:r>
          </w:p>
          <w:p w:rsidR="00000000" w:rsidDel="00000000" w:rsidP="00000000" w:rsidRDefault="00000000" w:rsidRPr="00000000" w14:paraId="0000005D">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Body composition.</w:t>
            </w:r>
          </w:p>
          <w:p w:rsidR="00000000" w:rsidDel="00000000" w:rsidP="00000000" w:rsidRDefault="00000000" w:rsidRPr="00000000" w14:paraId="0000005E">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Flexibility.</w:t>
            </w:r>
          </w:p>
          <w:p w:rsidR="00000000" w:rsidDel="00000000" w:rsidP="00000000" w:rsidRDefault="00000000" w:rsidRPr="00000000" w14:paraId="0000005F">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safety rules for activity taught</w:t>
            </w:r>
          </w:p>
          <w:p w:rsidR="00000000" w:rsidDel="00000000" w:rsidP="00000000" w:rsidRDefault="00000000" w:rsidRPr="00000000" w14:paraId="00000060">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different muscle groups that are being worked and where the muscle is located</w:t>
            </w:r>
          </w:p>
          <w:p w:rsidR="00000000" w:rsidDel="00000000" w:rsidP="00000000" w:rsidRDefault="00000000" w:rsidRPr="00000000" w14:paraId="00000061">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05" w:hanging="360"/>
              <w:rPr>
                <w:u w:val="none"/>
              </w:rPr>
            </w:pPr>
            <w:r w:rsidDel="00000000" w:rsidR="00000000" w:rsidRPr="00000000">
              <w:rPr>
                <w:rtl w:val="0"/>
              </w:rPr>
              <w:t xml:space="preserve">Elements of various kinds of dancing including ballroom, hip-hop, and salsa</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E">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develop personal fitness goals and apply how this information ties into the five components of fitness.</w:t>
            </w:r>
          </w:p>
          <w:p w:rsidR="00000000" w:rsidDel="00000000" w:rsidP="00000000" w:rsidRDefault="00000000" w:rsidRPr="00000000" w14:paraId="0000006F">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identify and perform the different parts of a workout</w:t>
            </w:r>
          </w:p>
          <w:p w:rsidR="00000000" w:rsidDel="00000000" w:rsidP="00000000" w:rsidRDefault="00000000" w:rsidRPr="00000000" w14:paraId="00000070">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increase cardio respiratory endurance</w:t>
            </w:r>
          </w:p>
          <w:p w:rsidR="00000000" w:rsidDel="00000000" w:rsidP="00000000" w:rsidRDefault="00000000" w:rsidRPr="00000000" w14:paraId="00000071">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check pulse using carotid or radial artery</w:t>
            </w:r>
          </w:p>
          <w:p w:rsidR="00000000" w:rsidDel="00000000" w:rsidP="00000000" w:rsidRDefault="00000000" w:rsidRPr="00000000" w14:paraId="00000072">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increase muscle strength </w:t>
            </w:r>
          </w:p>
          <w:p w:rsidR="00000000" w:rsidDel="00000000" w:rsidP="00000000" w:rsidRDefault="00000000" w:rsidRPr="00000000" w14:paraId="00000073">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gain confidence through fitness</w:t>
            </w:r>
          </w:p>
          <w:p w:rsidR="00000000" w:rsidDel="00000000" w:rsidP="00000000" w:rsidRDefault="00000000" w:rsidRPr="00000000" w14:paraId="00000074">
            <w:pPr>
              <w:pageBreakBefore w:val="0"/>
              <w:numPr>
                <w:ilvl w:val="0"/>
                <w:numId w:val="5"/>
              </w:numPr>
              <w:pBdr>
                <w:top w:space="0" w:sz="0" w:val="nil"/>
                <w:left w:space="0" w:sz="0" w:val="nil"/>
                <w:bottom w:space="0" w:sz="0" w:val="nil"/>
                <w:right w:space="0" w:sz="0" w:val="nil"/>
                <w:between w:space="0" w:sz="0" w:val="nil"/>
              </w:pBdr>
              <w:shd w:fill="auto" w:val="clear"/>
              <w:spacing w:after="200" w:before="0" w:line="276" w:lineRule="auto"/>
              <w:ind w:left="405" w:hanging="360"/>
              <w:rPr>
                <w:u w:val="none"/>
              </w:rPr>
            </w:pPr>
            <w:r w:rsidDel="00000000" w:rsidR="00000000" w:rsidRPr="00000000">
              <w:rPr>
                <w:rtl w:val="0"/>
              </w:rPr>
              <w:t xml:space="preserve">demonstrate dance steps from various kind of dance including ballroom, hip-hop, and salsa</w:t>
            </w:r>
          </w:p>
        </w:tc>
        <w:tc>
          <w:tcPr>
            <w:gridSpan w:val="2"/>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Dance: Activities from in-house materials generated by PE department</w:t>
            </w:r>
          </w:p>
          <w:p w:rsidR="00000000" w:rsidDel="00000000" w:rsidP="00000000" w:rsidRDefault="00000000" w:rsidRPr="00000000" w14:paraId="00000078">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Daily Warm –Up activities</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Flexibility</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Muscular Strength/Endurance </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Sit ups</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Push ups</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Planks</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Cardiovascular Endurance</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High knees</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Butt kicks</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Jumping Jacks</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Running</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Carioca</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Shuffle</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86">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Lap running/Walking</w:t>
            </w:r>
          </w:p>
          <w:p w:rsidR="00000000" w:rsidDel="00000000" w:rsidP="00000000" w:rsidRDefault="00000000" w:rsidRPr="00000000" w14:paraId="00000087">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Partner Pedometer Activities</w:t>
            </w:r>
          </w:p>
          <w:p w:rsidR="00000000" w:rsidDel="00000000" w:rsidP="00000000" w:rsidRDefault="00000000" w:rsidRPr="00000000" w14:paraId="00000088">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Weight lifting</w:t>
            </w:r>
          </w:p>
          <w:p w:rsidR="00000000" w:rsidDel="00000000" w:rsidP="00000000" w:rsidRDefault="00000000" w:rsidRPr="00000000" w14:paraId="00000089">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Jog/ walk the track</w:t>
            </w:r>
          </w:p>
          <w:p w:rsidR="00000000" w:rsidDel="00000000" w:rsidP="00000000" w:rsidRDefault="00000000" w:rsidRPr="00000000" w14:paraId="0000008A">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Circuit exercises</w:t>
            </w:r>
          </w:p>
          <w:p w:rsidR="00000000" w:rsidDel="00000000" w:rsidP="00000000" w:rsidRDefault="00000000" w:rsidRPr="00000000" w14:paraId="0000008B">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Jump rope</w:t>
            </w:r>
          </w:p>
          <w:p w:rsidR="00000000" w:rsidDel="00000000" w:rsidP="00000000" w:rsidRDefault="00000000" w:rsidRPr="00000000" w14:paraId="0000008C">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Step aerobics</w:t>
            </w:r>
          </w:p>
          <w:p w:rsidR="00000000" w:rsidDel="00000000" w:rsidP="00000000" w:rsidRDefault="00000000" w:rsidRPr="00000000" w14:paraId="0000008D">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Tag Games</w:t>
            </w:r>
          </w:p>
          <w:p w:rsidR="00000000" w:rsidDel="00000000" w:rsidP="00000000" w:rsidRDefault="00000000" w:rsidRPr="00000000" w14:paraId="0000008E">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Skill development Activities</w:t>
            </w:r>
          </w:p>
          <w:p w:rsidR="00000000" w:rsidDel="00000000" w:rsidP="00000000" w:rsidRDefault="00000000" w:rsidRPr="00000000" w14:paraId="0000008F">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Presidential Fitness Testing</w:t>
            </w:r>
          </w:p>
          <w:p w:rsidR="00000000" w:rsidDel="00000000" w:rsidP="00000000" w:rsidRDefault="00000000" w:rsidRPr="00000000" w14:paraId="00000090">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Home base</w:t>
            </w:r>
          </w:p>
          <w:p w:rsidR="00000000" w:rsidDel="00000000" w:rsidP="00000000" w:rsidRDefault="00000000" w:rsidRPr="00000000" w14:paraId="00000091">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Jumping Jacks are Wild</w:t>
            </w:r>
          </w:p>
          <w:p w:rsidR="00000000" w:rsidDel="00000000" w:rsidP="00000000" w:rsidRDefault="00000000" w:rsidRPr="00000000" w14:paraId="00000092">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Steal the Bacon</w:t>
            </w:r>
          </w:p>
          <w:p w:rsidR="00000000" w:rsidDel="00000000" w:rsidP="00000000" w:rsidRDefault="00000000" w:rsidRPr="00000000" w14:paraId="00000093">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Triangle tag</w:t>
            </w:r>
          </w:p>
          <w:p w:rsidR="00000000" w:rsidDel="00000000" w:rsidP="00000000" w:rsidRDefault="00000000" w:rsidRPr="00000000" w14:paraId="00000094">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Partner Tag</w:t>
            </w:r>
          </w:p>
          <w:p w:rsidR="00000000" w:rsidDel="00000000" w:rsidP="00000000" w:rsidRDefault="00000000" w:rsidRPr="00000000" w14:paraId="00000095">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Cone Knock Down</w:t>
            </w:r>
          </w:p>
          <w:p w:rsidR="00000000" w:rsidDel="00000000" w:rsidP="00000000" w:rsidRDefault="00000000" w:rsidRPr="00000000" w14:paraId="00000096">
            <w:pPr>
              <w:pageBreakBefore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Marker Relay</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tl w:val="0"/>
              </w:rPr>
            </w:r>
          </w:p>
        </w:tc>
        <w:tc>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9B">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Observations of students 2-3 times a week</w:t>
            </w:r>
          </w:p>
          <w:p w:rsidR="00000000" w:rsidDel="00000000" w:rsidP="00000000" w:rsidRDefault="00000000" w:rsidRPr="00000000" w14:paraId="0000009C">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Fitness testing the first day of class each week</w:t>
            </w:r>
          </w:p>
          <w:p w:rsidR="00000000" w:rsidDel="00000000" w:rsidP="00000000" w:rsidRDefault="00000000" w:rsidRPr="00000000" w14:paraId="0000009D">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Student observations</w:t>
            </w:r>
          </w:p>
          <w:p w:rsidR="00000000" w:rsidDel="00000000" w:rsidP="00000000" w:rsidRDefault="00000000" w:rsidRPr="00000000" w14:paraId="0000009E">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Asking of the essential questions</w:t>
            </w:r>
          </w:p>
          <w:p w:rsidR="00000000" w:rsidDel="00000000" w:rsidP="00000000" w:rsidRDefault="00000000" w:rsidRPr="00000000" w14:paraId="0000009F">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Students may grade each other on execution of skills</w:t>
            </w:r>
          </w:p>
          <w:p w:rsidR="00000000" w:rsidDel="00000000" w:rsidP="00000000" w:rsidRDefault="00000000" w:rsidRPr="00000000" w14:paraId="000000A0">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Practice, Practice, Practice</w:t>
            </w:r>
          </w:p>
          <w:p w:rsidR="00000000" w:rsidDel="00000000" w:rsidP="00000000" w:rsidRDefault="00000000" w:rsidRPr="00000000" w14:paraId="000000A1">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Reflection</w:t>
            </w:r>
          </w:p>
          <w:p w:rsidR="00000000" w:rsidDel="00000000" w:rsidP="00000000" w:rsidRDefault="00000000" w:rsidRPr="00000000" w14:paraId="000000A2">
            <w:pPr>
              <w:pageBreakBefore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405" w:hanging="360"/>
              <w:rPr>
                <w:u w:val="none"/>
              </w:rPr>
            </w:pPr>
            <w:r w:rsidDel="00000000" w:rsidR="00000000" w:rsidRPr="00000000">
              <w:rPr>
                <w:rtl w:val="0"/>
              </w:rPr>
              <w:t xml:space="preserve">Dance performance in class</w:t>
            </w:r>
          </w:p>
        </w:tc>
      </w:tr>
      <w:tr>
        <w:trPr>
          <w:cantSplit w:val="0"/>
          <w:trHeight w:val="120" w:hRule="atLeast"/>
          <w:tblHeader w:val="0"/>
        </w:trPr>
        <w:tc>
          <w:tcPr>
            <w:gridSpan w:val="6"/>
            <w:shd w:fill="1f497d" w:val="clear"/>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F">
            <w:pPr>
              <w:pageBreakBefore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The student will know how to perform and properly demonstrate a test for each of the five components of fitness. </w:t>
            </w:r>
          </w:p>
        </w:tc>
        <w:tc>
          <w:tcPr>
            <w:gridSpan w:val="2"/>
          </w:tcPr>
          <w:p w:rsidR="00000000" w:rsidDel="00000000" w:rsidP="00000000" w:rsidRDefault="00000000" w:rsidRPr="00000000" w14:paraId="000000B1">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Building cardio respiratory endurance</w:t>
            </w:r>
          </w:p>
          <w:p w:rsidR="00000000" w:rsidDel="00000000" w:rsidP="00000000" w:rsidRDefault="00000000" w:rsidRPr="00000000" w14:paraId="000000B2">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Building muscle strength </w:t>
            </w:r>
          </w:p>
          <w:p w:rsidR="00000000" w:rsidDel="00000000" w:rsidP="00000000" w:rsidRDefault="00000000" w:rsidRPr="00000000" w14:paraId="000000B3">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Building flexibility</w:t>
            </w:r>
          </w:p>
        </w:tc>
        <w:tc>
          <w:tcPr>
            <w:gridSpan w:val="2"/>
          </w:tcPr>
          <w:p w:rsidR="00000000" w:rsidDel="00000000" w:rsidP="00000000" w:rsidRDefault="00000000" w:rsidRPr="00000000" w14:paraId="000000B5">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Circuit exercises</w:t>
            </w:r>
          </w:p>
          <w:p w:rsidR="00000000" w:rsidDel="00000000" w:rsidP="00000000" w:rsidRDefault="00000000" w:rsidRPr="00000000" w14:paraId="000000B6">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Lap Running/Walking</w:t>
            </w:r>
          </w:p>
          <w:p w:rsidR="00000000" w:rsidDel="00000000" w:rsidP="00000000" w:rsidRDefault="00000000" w:rsidRPr="00000000" w14:paraId="000000B7">
            <w:pPr>
              <w:pageBreakBefore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Weight lifting</w:t>
            </w:r>
          </w:p>
        </w:tc>
      </w:tr>
      <w:tr>
        <w:trPr>
          <w:cantSplit w:val="0"/>
          <w:trHeight w:val="120" w:hRule="atLeast"/>
          <w:tblHeader w:val="0"/>
        </w:trPr>
        <w:tc>
          <w:tcPr>
            <w:gridSpan w:val="6"/>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21</w:t>
            </w:r>
            <w:r w:rsidDel="00000000" w:rsidR="00000000" w:rsidRPr="00000000">
              <w:rPr>
                <w:rFonts w:ascii="Calibri" w:cs="Calibri" w:eastAsia="Calibri" w:hAnsi="Calibri"/>
                <w:b w:val="1"/>
                <w:color w:val="000000"/>
                <w:sz w:val="22"/>
                <w:szCs w:val="22"/>
                <w:u w:val="single"/>
                <w:vertAlign w:val="superscript"/>
                <w:rtl w:val="0"/>
              </w:rPr>
              <w:t xml:space="preserve">st</w:t>
            </w:r>
            <w:r w:rsidDel="00000000" w:rsidR="00000000" w:rsidRPr="00000000">
              <w:rPr>
                <w:rFonts w:ascii="Calibri" w:cs="Calibri" w:eastAsia="Calibri" w:hAnsi="Calibri"/>
                <w:b w:val="1"/>
                <w:color w:val="000000"/>
                <w:sz w:val="22"/>
                <w:szCs w:val="22"/>
                <w:u w:val="single"/>
                <w:rtl w:val="0"/>
              </w:rPr>
              <w:t xml:space="preserve"> Century Skills:</w:t>
            </w:r>
            <w:r w:rsidDel="00000000" w:rsidR="00000000" w:rsidRPr="00000000">
              <w:rPr>
                <w:rFonts w:ascii="Calibri" w:cs="Calibri" w:eastAsia="Calibri" w:hAnsi="Calibri"/>
                <w:b w:val="0"/>
                <w:color w:val="000000"/>
                <w:sz w:val="22"/>
                <w:szCs w:val="22"/>
                <w:rtl w:val="0"/>
              </w:rPr>
              <w:t xml:space="preserve"> What are the </w:t>
            </w:r>
            <w:hyperlink r:id="rId6">
              <w:r w:rsidDel="00000000" w:rsidR="00000000" w:rsidRPr="00000000">
                <w:rPr>
                  <w:rFonts w:ascii="Calibri" w:cs="Calibri" w:eastAsia="Calibri" w:hAnsi="Calibri"/>
                  <w:b w:val="0"/>
                  <w:color w:val="0000ff"/>
                  <w:sz w:val="22"/>
                  <w:szCs w:val="22"/>
                  <w:u w:val="single"/>
                  <w:rtl w:val="0"/>
                </w:rPr>
                <w:t xml:space="preserve">21</w:t>
              </w:r>
            </w:hyperlink>
            <w:hyperlink r:id="rId7">
              <w:r w:rsidDel="00000000" w:rsidR="00000000" w:rsidRPr="00000000">
                <w:rPr>
                  <w:rFonts w:ascii="Calibri" w:cs="Calibri" w:eastAsia="Calibri" w:hAnsi="Calibri"/>
                  <w:b w:val="0"/>
                  <w:color w:val="0000ff"/>
                  <w:sz w:val="22"/>
                  <w:szCs w:val="22"/>
                  <w:u w:val="single"/>
                  <w:vertAlign w:val="superscript"/>
                  <w:rtl w:val="0"/>
                </w:rPr>
                <w:t xml:space="preserve">st</w:t>
              </w:r>
            </w:hyperlink>
            <w:hyperlink r:id="rId8">
              <w:r w:rsidDel="00000000" w:rsidR="00000000" w:rsidRPr="00000000">
                <w:rPr>
                  <w:rFonts w:ascii="Calibri" w:cs="Calibri" w:eastAsia="Calibri" w:hAnsi="Calibri"/>
                  <w:b w:val="0"/>
                  <w:color w:val="0000ff"/>
                  <w:sz w:val="22"/>
                  <w:szCs w:val="22"/>
                  <w:u w:val="single"/>
                  <w:rtl w:val="0"/>
                </w:rPr>
                <w:t xml:space="preserve"> Century Skills</w:t>
              </w:r>
            </w:hyperlink>
            <w:r w:rsidDel="00000000" w:rsidR="00000000" w:rsidRPr="00000000">
              <w:rPr>
                <w:rFonts w:ascii="Calibri" w:cs="Calibri" w:eastAsia="Calibri" w:hAnsi="Calibri"/>
                <w:b w:val="0"/>
                <w:color w:val="000000"/>
                <w:sz w:val="22"/>
                <w:szCs w:val="22"/>
                <w:rtl w:val="0"/>
              </w:rPr>
              <w:t xml:space="preserve"> that are a part of this unit, and where are they experienced?</w:t>
            </w:r>
          </w:p>
          <w:p w:rsidR="00000000" w:rsidDel="00000000" w:rsidP="00000000" w:rsidRDefault="00000000" w:rsidRPr="00000000" w14:paraId="000000BA">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BB">
            <w:pPr>
              <w:pageBreakBefore w:val="0"/>
              <w:rPr/>
            </w:pPr>
            <w:r w:rsidDel="00000000" w:rsidR="00000000" w:rsidRPr="00000000">
              <w:rPr>
                <w:rtl w:val="0"/>
              </w:rPr>
              <w:t xml:space="preserve">Unit focus on personal health</w:t>
            </w:r>
          </w:p>
          <w:p w:rsidR="00000000" w:rsidDel="00000000" w:rsidP="00000000" w:rsidRDefault="00000000" w:rsidRPr="00000000" w14:paraId="000000BC">
            <w:pPr>
              <w:pageBreakBefore w:val="0"/>
              <w:rPr/>
            </w:pPr>
            <w:r w:rsidDel="00000000" w:rsidR="00000000" w:rsidRPr="00000000">
              <w:rPr>
                <w:rtl w:val="0"/>
              </w:rPr>
            </w:r>
          </w:p>
          <w:p w:rsidR="00000000" w:rsidDel="00000000" w:rsidP="00000000" w:rsidRDefault="00000000" w:rsidRPr="00000000" w14:paraId="000000BD">
            <w:pPr>
              <w:pageBreakBefore w:val="0"/>
              <w:rPr>
                <w:b w:val="1"/>
              </w:rPr>
            </w:pPr>
            <w:r w:rsidDel="00000000" w:rsidR="00000000" w:rsidRPr="00000000">
              <w:rPr>
                <w:b w:val="1"/>
                <w:rtl w:val="0"/>
              </w:rPr>
              <w:t xml:space="preserve">CRP8. Utilize critical thinking to make sense of problems and persevere in solving them.</w:t>
            </w:r>
          </w:p>
          <w:p w:rsidR="00000000" w:rsidDel="00000000" w:rsidP="00000000" w:rsidRDefault="00000000" w:rsidRPr="00000000" w14:paraId="000000BE">
            <w:pPr>
              <w:pageBreakBefore w:val="0"/>
              <w:rPr/>
            </w:pPr>
            <w:r w:rsidDel="00000000" w:rsidR="00000000" w:rsidRPr="00000000">
              <w:rPr>
                <w:rtl w:val="0"/>
              </w:rPr>
              <w:t xml:space="preserve">Critical thinking about personal fitness baseline, development of personal fitness goals, and step-planning to reach goals</w:t>
            </w:r>
          </w:p>
          <w:p w:rsidR="00000000" w:rsidDel="00000000" w:rsidP="00000000" w:rsidRDefault="00000000" w:rsidRPr="00000000" w14:paraId="000000BF">
            <w:pPr>
              <w:pageBreakBefore w:val="0"/>
              <w:rPr/>
            </w:pPr>
            <w:r w:rsidDel="00000000" w:rsidR="00000000" w:rsidRPr="00000000">
              <w:rPr>
                <w:rtl w:val="0"/>
              </w:rPr>
            </w:r>
          </w:p>
          <w:p w:rsidR="00000000" w:rsidDel="00000000" w:rsidP="00000000" w:rsidRDefault="00000000" w:rsidRPr="00000000" w14:paraId="000000C0">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C1">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C2">
            <w:pPr>
              <w:pageBreakBefore w:val="0"/>
              <w:rPr/>
            </w:pPr>
            <w:r w:rsidDel="00000000" w:rsidR="00000000" w:rsidRPr="00000000">
              <w:rPr>
                <w:rtl w:val="0"/>
              </w:rPr>
            </w:r>
          </w:p>
          <w:p w:rsidR="00000000" w:rsidDel="00000000" w:rsidP="00000000" w:rsidRDefault="00000000" w:rsidRPr="00000000" w14:paraId="000000C3">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C4">
            <w:pPr>
              <w:pageBreakBefore w:val="0"/>
              <w:rPr/>
            </w:pPr>
            <w:r w:rsidDel="00000000" w:rsidR="00000000" w:rsidRPr="00000000">
              <w:rPr>
                <w:rtl w:val="0"/>
              </w:rPr>
              <w:t xml:space="preserve">Use of 21</w:t>
            </w:r>
            <w:r w:rsidDel="00000000" w:rsidR="00000000" w:rsidRPr="00000000">
              <w:rPr>
                <w:vertAlign w:val="superscript"/>
                <w:rtl w:val="0"/>
              </w:rPr>
              <w:t xml:space="preserve">st</w:t>
            </w:r>
            <w:r w:rsidDel="00000000" w:rsidR="00000000" w:rsidRPr="00000000">
              <w:rPr>
                <w:rtl w:val="0"/>
              </w:rPr>
              <w:t xml:space="preserve"> century technology in collecting and analyzing fitness data</w:t>
            </w:r>
          </w:p>
          <w:p w:rsidR="00000000" w:rsidDel="00000000" w:rsidP="00000000" w:rsidRDefault="00000000" w:rsidRPr="00000000" w14:paraId="000000C5">
            <w:pPr>
              <w:pageBreakBefore w:val="0"/>
              <w:rPr/>
            </w:pPr>
            <w:r w:rsidDel="00000000" w:rsidR="00000000" w:rsidRPr="00000000">
              <w:rPr>
                <w:rtl w:val="0"/>
              </w:rPr>
            </w:r>
          </w:p>
          <w:p w:rsidR="00000000" w:rsidDel="00000000" w:rsidP="00000000" w:rsidRDefault="00000000" w:rsidRPr="00000000" w14:paraId="000000C6">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C7">
            <w:pPr>
              <w:pageBreakBefore w:val="0"/>
              <w:rPr/>
            </w:pPr>
            <w:r w:rsidDel="00000000" w:rsidR="00000000" w:rsidRPr="00000000">
              <w:rPr>
                <w:rtl w:val="0"/>
              </w:rPr>
              <w:t xml:space="preserve">Students will work in small groups to create and problem solve. </w:t>
            </w:r>
          </w:p>
          <w:p w:rsidR="00000000" w:rsidDel="00000000" w:rsidP="00000000" w:rsidRDefault="00000000" w:rsidRPr="00000000" w14:paraId="000000C8">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Key resources:</w:t>
            </w:r>
            <w:r w:rsidDel="00000000" w:rsidR="00000000" w:rsidRPr="00000000">
              <w:rPr>
                <w:rFonts w:ascii="Calibri" w:cs="Calibri" w:eastAsia="Calibri" w:hAnsi="Calibri"/>
                <w:b w:val="0"/>
                <w:color w:val="000000"/>
                <w:sz w:val="22"/>
                <w:szCs w:val="22"/>
                <w:rtl w:val="0"/>
              </w:rPr>
              <w:t xml:space="preserve">  What are the resources that are essential for this unit (may also be listed in “Activities/Strategies”)?</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hyperlink r:id="rId9">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fldChar w:fldCharType="end"/>
            </w:r>
            <w:hyperlink r:id="rId10">
              <w:r w:rsidDel="00000000" w:rsidR="00000000" w:rsidRPr="00000000">
                <w:rPr>
                  <w:rFonts w:ascii="Calibri" w:cs="Calibri" w:eastAsia="Calibri" w:hAnsi="Calibri"/>
                  <w:b w:val="0"/>
                  <w:color w:val="0000ff"/>
                  <w:sz w:val="22"/>
                  <w:szCs w:val="22"/>
                  <w:u w:val="single"/>
                  <w:rtl w:val="0"/>
                </w:rPr>
                <w:t xml:space="preserve">http://www.sparkpe.org/</w:t>
              </w:r>
            </w:hyperlink>
            <w:r w:rsidDel="00000000" w:rsidR="00000000" w:rsidRPr="00000000">
              <w:fldChar w:fldCharType="begin"/>
              <w:instrText xml:space="preserve"> HYPERLINK "http://www.sparkpe.org/" </w:instrText>
              <w:fldChar w:fldCharType="separate"/>
            </w: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fldChar w:fldCharType="end"/>
            </w:r>
            <w:hyperlink r:id="rId11">
              <w:r w:rsidDel="00000000" w:rsidR="00000000" w:rsidRPr="00000000">
                <w:rPr>
                  <w:rFonts w:ascii="Calibri" w:cs="Calibri" w:eastAsia="Calibri" w:hAnsi="Calibri"/>
                  <w:b w:val="0"/>
                  <w:color w:val="0000ff"/>
                  <w:sz w:val="22"/>
                  <w:szCs w:val="22"/>
                  <w:u w:val="single"/>
                  <w:rtl w:val="0"/>
                </w:rPr>
                <w:t xml:space="preserve">http://www.lessonplanet.com/teachers/5678-line-dance?page=1</w:t>
              </w:r>
            </w:hyperlink>
            <w:r w:rsidDel="00000000" w:rsidR="00000000" w:rsidRPr="00000000">
              <w:fldChar w:fldCharType="begin"/>
              <w:instrText xml:space="preserve"> HYPERLINK "http://www.lessonplanet.com/teachers/5678-line-dance?page=1" </w:instrText>
              <w:fldChar w:fldCharType="separate"/>
            </w: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fldChar w:fldCharType="end"/>
            </w:r>
            <w:r w:rsidDel="00000000" w:rsidR="00000000" w:rsidRPr="00000000">
              <w:rPr>
                <w:rFonts w:ascii="Calibri" w:cs="Calibri" w:eastAsia="Calibri" w:hAnsi="Calibri"/>
                <w:b w:val="0"/>
                <w:i w:val="1"/>
                <w:color w:val="000000"/>
                <w:sz w:val="22"/>
                <w:szCs w:val="22"/>
                <w:rtl w:val="0"/>
              </w:rPr>
              <w:t xml:space="preserve">Fitness For Life </w:t>
            </w:r>
            <w:r w:rsidDel="00000000" w:rsidR="00000000" w:rsidRPr="00000000">
              <w:rPr>
                <w:rFonts w:ascii="Calibri" w:cs="Calibri" w:eastAsia="Calibri" w:hAnsi="Calibri"/>
                <w:b w:val="0"/>
                <w:color w:val="000000"/>
                <w:sz w:val="22"/>
                <w:szCs w:val="22"/>
                <w:rtl w:val="0"/>
              </w:rPr>
              <w:t xml:space="preserve">(book)</w:t>
            </w:r>
          </w:p>
          <w:p w:rsidR="00000000" w:rsidDel="00000000" w:rsidP="00000000" w:rsidRDefault="00000000" w:rsidRPr="00000000" w14:paraId="000000D3">
            <w:pPr>
              <w:pageBreakBefore w:val="0"/>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hanging="360"/>
              <w:rPr>
                <w:b w:val="1"/>
                <w:color w:val="000000"/>
              </w:rPr>
            </w:pPr>
            <w:r w:rsidDel="00000000" w:rsidR="00000000" w:rsidRPr="00000000">
              <w:rPr>
                <w:rFonts w:ascii="Calibri" w:cs="Calibri" w:eastAsia="Calibri" w:hAnsi="Calibri"/>
                <w:b w:val="1"/>
                <w:color w:val="000000"/>
                <w:sz w:val="22"/>
                <w:szCs w:val="22"/>
                <w:rtl w:val="0"/>
              </w:rPr>
              <w:t xml:space="preserve">Other resources in teacher files</w:t>
            </w:r>
          </w:p>
        </w:tc>
      </w:tr>
      <w:tr>
        <w:trPr>
          <w:cantSplit w:val="0"/>
          <w:trHeight w:val="120" w:hRule="atLeast"/>
          <w:tblHeader w:val="0"/>
        </w:trPr>
        <w:tc>
          <w:tcPr>
            <w:gridSpan w:val="6"/>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DA">
            <w:pPr>
              <w:pageBreakBefore w:val="0"/>
              <w:rPr>
                <w:b w:val="1"/>
                <w:u w:val="single"/>
              </w:rPr>
            </w:pPr>
            <w:r w:rsidDel="00000000" w:rsidR="00000000" w:rsidRPr="00000000">
              <w:rPr>
                <w:b w:val="1"/>
                <w:u w:val="single"/>
                <w:rtl w:val="0"/>
              </w:rPr>
              <w:t xml:space="preserve">ELA</w:t>
            </w:r>
            <w:r w:rsidDel="00000000" w:rsidR="00000000" w:rsidRPr="00000000">
              <w:rPr>
                <w:rtl w:val="0"/>
              </w:rPr>
            </w:r>
          </w:p>
          <w:p w:rsidR="00000000" w:rsidDel="00000000" w:rsidP="00000000" w:rsidRDefault="00000000" w:rsidRPr="00000000" w14:paraId="000000DB">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DC">
            <w:pPr>
              <w:pageBreakBefore w:val="0"/>
              <w:rPr/>
            </w:pPr>
            <w:r w:rsidDel="00000000" w:rsidR="00000000" w:rsidRPr="00000000">
              <w:rPr>
                <w:b w:val="1"/>
                <w:rtl w:val="0"/>
              </w:rPr>
              <w:t xml:space="preserve">NJSLSA.R7. </w:t>
            </w:r>
            <w:r w:rsidDel="00000000" w:rsidR="00000000" w:rsidRPr="00000000">
              <w:rPr>
                <w:rtl w:val="0"/>
              </w:rPr>
              <w:t xml:space="preserve">Integrate and evaluate content presented in diverse media and formats, including visually and quantitatively, as well as in words.</w:t>
            </w:r>
          </w:p>
          <w:p w:rsidR="00000000" w:rsidDel="00000000" w:rsidP="00000000" w:rsidRDefault="00000000" w:rsidRPr="00000000" w14:paraId="000000DD">
            <w:pPr>
              <w:pageBreakBefore w:val="0"/>
              <w:rPr/>
            </w:pPr>
            <w:hyperlink r:id="rId12">
              <w:r w:rsidDel="00000000" w:rsidR="00000000" w:rsidRPr="00000000">
                <w:rPr>
                  <w:b w:val="1"/>
                  <w:rtl w:val="0"/>
                </w:rPr>
                <w:t xml:space="preserve">RST.6-8.3</w:t>
              </w:r>
            </w:hyperlink>
            <w:r w:rsidDel="00000000" w:rsidR="00000000" w:rsidRPr="00000000">
              <w:rPr>
                <w:b w:val="1"/>
                <w:rtl w:val="0"/>
              </w:rPr>
              <w:t xml:space="preserve">.</w:t>
            </w:r>
            <w:r w:rsidDel="00000000" w:rsidR="00000000" w:rsidRPr="00000000">
              <w:rPr>
                <w:rtl w:val="0"/>
              </w:rPr>
              <w:t xml:space="preserve"> Follow precisely a multistep procedure when carrying out experiments, taking measurements, or performing technical tasks.</w:t>
            </w:r>
          </w:p>
          <w:p w:rsidR="00000000" w:rsidDel="00000000" w:rsidP="00000000" w:rsidRDefault="00000000" w:rsidRPr="00000000" w14:paraId="000000DE">
            <w:pPr>
              <w:pageBreakBefore w:val="0"/>
              <w:rPr/>
            </w:pPr>
            <w:hyperlink r:id="rId13">
              <w:r w:rsidDel="00000000" w:rsidR="00000000" w:rsidRPr="00000000">
                <w:rPr>
                  <w:b w:val="1"/>
                  <w:rtl w:val="0"/>
                </w:rPr>
                <w:t xml:space="preserve">RST.6-8.7</w:t>
              </w:r>
            </w:hyperlink>
            <w:r w:rsidDel="00000000" w:rsidR="00000000" w:rsidRPr="00000000">
              <w:rPr>
                <w:b w:val="1"/>
                <w:rtl w:val="0"/>
              </w:rPr>
              <w:t xml:space="preserve">.</w:t>
            </w:r>
            <w:r w:rsidDel="00000000" w:rsidR="00000000" w:rsidRPr="00000000">
              <w:rPr>
                <w:rtl w:val="0"/>
              </w:rPr>
              <w:t xml:space="preserve"> Integrate quantitative or technical information expressed in words in a text with a version of that information expressed visually (e.g., in a flowchart, diagram, model, graph, or table).</w:t>
            </w:r>
          </w:p>
          <w:p w:rsidR="00000000" w:rsidDel="00000000" w:rsidP="00000000" w:rsidRDefault="00000000" w:rsidRPr="00000000" w14:paraId="000000DF">
            <w:pPr>
              <w:pageBreakBefore w:val="0"/>
              <w:rPr>
                <w:rFonts w:ascii="Times New Roman" w:cs="Times New Roman" w:eastAsia="Times New Roman" w:hAnsi="Times New Roman"/>
                <w:b w:val="1"/>
                <w:sz w:val="24"/>
                <w:szCs w:val="24"/>
                <w:u w:val="single"/>
              </w:rPr>
            </w:pPr>
            <w:hyperlink r:id="rId14">
              <w:r w:rsidDel="00000000" w:rsidR="00000000" w:rsidRPr="00000000">
                <w:rPr>
                  <w:b w:val="1"/>
                  <w:rtl w:val="0"/>
                </w:rPr>
                <w:t xml:space="preserve">RST.6-8.8</w:t>
              </w:r>
            </w:hyperlink>
            <w:r w:rsidDel="00000000" w:rsidR="00000000" w:rsidRPr="00000000">
              <w:rPr>
                <w:rtl w:val="0"/>
              </w:rPr>
              <w:t xml:space="preserve">. Distinguish among facts, reasoned judgment based on research findings, and speculation in a text.</w:t>
            </w:r>
            <w:r w:rsidDel="00000000" w:rsidR="00000000" w:rsidRPr="00000000">
              <w:rPr>
                <w:rtl w:val="0"/>
              </w:rPr>
            </w:r>
          </w:p>
          <w:p w:rsidR="00000000" w:rsidDel="00000000" w:rsidP="00000000" w:rsidRDefault="00000000" w:rsidRPr="00000000" w14:paraId="000000E0">
            <w:pPr>
              <w:pageBreakBefore w:val="0"/>
              <w:rPr/>
            </w:pPr>
            <w:r w:rsidDel="00000000" w:rsidR="00000000" w:rsidRPr="00000000">
              <w:rPr>
                <w:rtl w:val="0"/>
              </w:rPr>
            </w:r>
          </w:p>
          <w:p w:rsidR="00000000" w:rsidDel="00000000" w:rsidP="00000000" w:rsidRDefault="00000000" w:rsidRPr="00000000" w14:paraId="000000E1">
            <w:pPr>
              <w:pageBreakBefore w:val="0"/>
              <w:rPr>
                <w:b w:val="1"/>
                <w:u w:val="single"/>
              </w:rPr>
            </w:pPr>
            <w:r w:rsidDel="00000000" w:rsidR="00000000" w:rsidRPr="00000000">
              <w:rPr>
                <w:b w:val="1"/>
                <w:u w:val="single"/>
                <w:rtl w:val="0"/>
              </w:rPr>
              <w:t xml:space="preserve">Science</w:t>
            </w:r>
            <w:r w:rsidDel="00000000" w:rsidR="00000000" w:rsidRPr="00000000">
              <w:rPr>
                <w:rtl w:val="0"/>
              </w:rPr>
            </w:r>
          </w:p>
          <w:p w:rsidR="00000000" w:rsidDel="00000000" w:rsidP="00000000" w:rsidRDefault="00000000" w:rsidRPr="00000000" w14:paraId="000000E2">
            <w:pPr>
              <w:pageBreakBefore w:val="0"/>
              <w:rPr/>
            </w:pPr>
            <w:r w:rsidDel="00000000" w:rsidR="00000000" w:rsidRPr="00000000">
              <w:rPr>
                <w:rtl w:val="0"/>
              </w:rPr>
              <w:t xml:space="preserve">5-ESS3-1. Obtain and combine information about ways individual communities use science ideas to protect the Earth’s resources and environment.</w:t>
            </w:r>
          </w:p>
          <w:p w:rsidR="00000000" w:rsidDel="00000000" w:rsidP="00000000" w:rsidRDefault="00000000" w:rsidRPr="00000000" w14:paraId="000000E3">
            <w:pPr>
              <w:pageBreakBefore w:val="0"/>
              <w:numPr>
                <w:ilvl w:val="0"/>
                <w:numId w:val="3"/>
              </w:numPr>
              <w:ind w:left="720" w:hanging="360"/>
              <w:rPr>
                <w:u w:val="none"/>
              </w:rPr>
            </w:pPr>
            <w:r w:rsidDel="00000000" w:rsidR="00000000" w:rsidRPr="00000000">
              <w:rPr>
                <w:rtl w:val="0"/>
              </w:rPr>
              <w:t xml:space="preserve">Connections between community development and health; e.g., walkability, recycling, etc. </w:t>
            </w:r>
          </w:p>
          <w:p w:rsidR="00000000" w:rsidDel="00000000" w:rsidP="00000000" w:rsidRDefault="00000000" w:rsidRPr="00000000" w14:paraId="000000E4">
            <w:pPr>
              <w:pageBreakBefore w:val="0"/>
              <w:ind w:left="720" w:firstLine="0"/>
              <w:rPr/>
            </w:pPr>
            <w:r w:rsidDel="00000000" w:rsidR="00000000" w:rsidRPr="00000000">
              <w:rPr>
                <w:rtl w:val="0"/>
              </w:rPr>
            </w:r>
          </w:p>
          <w:p w:rsidR="00000000" w:rsidDel="00000000" w:rsidP="00000000" w:rsidRDefault="00000000" w:rsidRPr="00000000" w14:paraId="000000E5">
            <w:pPr>
              <w:pageBreakBefore w:val="0"/>
              <w:ind w:left="0" w:firstLine="0"/>
              <w:rPr>
                <w:b w:val="1"/>
                <w:u w:val="single"/>
              </w:rPr>
            </w:pPr>
            <w:r w:rsidDel="00000000" w:rsidR="00000000" w:rsidRPr="00000000">
              <w:rPr>
                <w:b w:val="1"/>
                <w:u w:val="single"/>
                <w:rtl w:val="0"/>
              </w:rPr>
              <w:t xml:space="preserve">Math</w:t>
            </w:r>
          </w:p>
          <w:p w:rsidR="00000000" w:rsidDel="00000000" w:rsidP="00000000" w:rsidRDefault="00000000" w:rsidRPr="00000000" w14:paraId="000000E6">
            <w:pPr>
              <w:pageBreakBefore w:val="0"/>
              <w:rPr>
                <w:b w:val="1"/>
              </w:rPr>
            </w:pPr>
            <w:r w:rsidDel="00000000" w:rsidR="00000000" w:rsidRPr="00000000">
              <w:rPr>
                <w:b w:val="1"/>
                <w:rtl w:val="0"/>
              </w:rPr>
              <w:t xml:space="preserve">Measurement and Data  5.MD</w:t>
            </w:r>
          </w:p>
          <w:p w:rsidR="00000000" w:rsidDel="00000000" w:rsidP="00000000" w:rsidRDefault="00000000" w:rsidRPr="00000000" w14:paraId="000000E7">
            <w:pPr>
              <w:pageBreakBefore w:val="0"/>
              <w:rPr/>
            </w:pPr>
            <w:r w:rsidDel="00000000" w:rsidR="00000000" w:rsidRPr="00000000">
              <w:rPr>
                <w:rtl w:val="0"/>
              </w:rPr>
              <w:t xml:space="preserve">A. Convert like measurement units within a given measurement system.</w:t>
            </w:r>
          </w:p>
          <w:p w:rsidR="00000000" w:rsidDel="00000000" w:rsidP="00000000" w:rsidRDefault="00000000" w:rsidRPr="00000000" w14:paraId="000000E8">
            <w:pPr>
              <w:pageBreakBefore w:val="0"/>
              <w:rPr/>
            </w:pPr>
            <w:r w:rsidDel="00000000" w:rsidR="00000000" w:rsidRPr="00000000">
              <w:rPr>
                <w:rtl w:val="0"/>
              </w:rPr>
              <w:t xml:space="preserve">1. Convert among different-sized standard measurement units within a given measurement system (e.g., convert 5 cm to 0.05 m), and use these conversions in solving multi-step, real world problems.</w:t>
            </w:r>
          </w:p>
          <w:p w:rsidR="00000000" w:rsidDel="00000000" w:rsidP="00000000" w:rsidRDefault="00000000" w:rsidRPr="00000000" w14:paraId="000000E9">
            <w:pPr>
              <w:pageBreakBefore w:val="0"/>
              <w:rPr/>
            </w:pPr>
            <w:r w:rsidDel="00000000" w:rsidR="00000000" w:rsidRPr="00000000">
              <w:rPr>
                <w:rtl w:val="0"/>
              </w:rPr>
              <w:t xml:space="preserve"> </w:t>
            </w:r>
          </w:p>
          <w:p w:rsidR="00000000" w:rsidDel="00000000" w:rsidP="00000000" w:rsidRDefault="00000000" w:rsidRPr="00000000" w14:paraId="000000EA">
            <w:pPr>
              <w:pageBreakBefore w:val="0"/>
              <w:rPr>
                <w:b w:val="1"/>
              </w:rPr>
            </w:pPr>
            <w:r w:rsidDel="00000000" w:rsidR="00000000" w:rsidRPr="00000000">
              <w:rPr>
                <w:b w:val="1"/>
                <w:rtl w:val="0"/>
              </w:rPr>
              <w:t xml:space="preserve">B. Represent and interpret data.</w:t>
            </w:r>
          </w:p>
          <w:p w:rsidR="00000000" w:rsidDel="00000000" w:rsidP="00000000" w:rsidRDefault="00000000" w:rsidRPr="00000000" w14:paraId="000000EB">
            <w:pPr>
              <w:pageBreakBefore w:val="0"/>
              <w:rPr/>
            </w:pPr>
            <w:r w:rsidDel="00000000" w:rsidR="00000000" w:rsidRPr="00000000">
              <w:rPr>
                <w:rtl w:val="0"/>
              </w:rPr>
              <w:t xml:space="preserve">2. Make a line plot to display a data set of measurements in fractions of a unit (1/2, 1/4, 1/8). Use operations on fractions for this grade to solve problems involving information presented in line plots.</w:t>
            </w:r>
          </w:p>
          <w:p w:rsidR="00000000" w:rsidDel="00000000" w:rsidP="00000000" w:rsidRDefault="00000000" w:rsidRPr="00000000" w14:paraId="000000EC">
            <w:pPr>
              <w:pageBreakBefore w:val="0"/>
              <w:numPr>
                <w:ilvl w:val="0"/>
                <w:numId w:val="4"/>
              </w:numPr>
              <w:ind w:left="720" w:hanging="360"/>
              <w:rPr>
                <w:u w:val="none"/>
              </w:rPr>
            </w:pPr>
            <w:r w:rsidDel="00000000" w:rsidR="00000000" w:rsidRPr="00000000">
              <w:rPr>
                <w:rtl w:val="0"/>
              </w:rPr>
              <w:t xml:space="preserve">students converting units associated with measurement of health</w:t>
            </w:r>
          </w:p>
          <w:p w:rsidR="00000000" w:rsidDel="00000000" w:rsidP="00000000" w:rsidRDefault="00000000" w:rsidRPr="00000000" w14:paraId="000000ED">
            <w:pPr>
              <w:pageBreakBefore w:val="0"/>
              <w:rPr/>
            </w:pPr>
            <w:r w:rsidDel="00000000" w:rsidR="00000000" w:rsidRPr="00000000">
              <w:rPr>
                <w:rtl w:val="0"/>
              </w:rPr>
            </w:r>
          </w:p>
          <w:p w:rsidR="00000000" w:rsidDel="00000000" w:rsidP="00000000" w:rsidRDefault="00000000" w:rsidRPr="00000000" w14:paraId="000000EE">
            <w:pPr>
              <w:pageBreakBefore w:val="0"/>
              <w:rPr>
                <w:b w:val="1"/>
              </w:rPr>
            </w:pPr>
            <w:r w:rsidDel="00000000" w:rsidR="00000000" w:rsidRPr="00000000">
              <w:rPr>
                <w:b w:val="1"/>
                <w:rtl w:val="0"/>
              </w:rPr>
              <w:t xml:space="preserve">A. Use equivalent fractions as a strategy to add and subtract fractions. 5.NF</w:t>
            </w:r>
          </w:p>
          <w:p w:rsidR="00000000" w:rsidDel="00000000" w:rsidP="00000000" w:rsidRDefault="00000000" w:rsidRPr="00000000" w14:paraId="000000EF">
            <w:pPr>
              <w:pageBreakBefore w:val="0"/>
              <w:rPr/>
            </w:pPr>
            <w:r w:rsidDel="00000000" w:rsidR="00000000" w:rsidRPr="00000000">
              <w:rPr>
                <w:rtl w:val="0"/>
              </w:rPr>
              <w:t xml:space="preserve">1. Add and subtract fractions with unlike denominators (including mixed numbers) by replacing given fractions with equivalent fractions in such a way as to produce an equivalent sum or difference of fractions with like denominators. For example, 2/3 + 5/4 = 8/12 + 15/12 = 23/12. (In general, a/b + c/d = (ad + bc)/bd.)</w:t>
            </w:r>
          </w:p>
          <w:p w:rsidR="00000000" w:rsidDel="00000000" w:rsidP="00000000" w:rsidRDefault="00000000" w:rsidRPr="00000000" w14:paraId="000000F0">
            <w:pPr>
              <w:pageBreakBefore w:val="0"/>
              <w:rPr/>
            </w:pPr>
            <w:r w:rsidDel="00000000" w:rsidR="00000000" w:rsidRPr="00000000">
              <w:rPr>
                <w:rtl w:val="0"/>
              </w:rPr>
              <w:t xml:space="preserve"> </w:t>
            </w:r>
          </w:p>
          <w:p w:rsidR="00000000" w:rsidDel="00000000" w:rsidP="00000000" w:rsidRDefault="00000000" w:rsidRPr="00000000" w14:paraId="000000F1">
            <w:pPr>
              <w:pageBreakBefore w:val="0"/>
              <w:rPr/>
            </w:pPr>
            <w:r w:rsidDel="00000000" w:rsidR="00000000" w:rsidRPr="00000000">
              <w:rPr>
                <w:rtl w:val="0"/>
              </w:rPr>
              <w:t xml:space="preserve">B. Apply and extend previous understandings of multiplication and division to multiply and divide fractions.</w:t>
            </w:r>
          </w:p>
          <w:p w:rsidR="00000000" w:rsidDel="00000000" w:rsidP="00000000" w:rsidRDefault="00000000" w:rsidRPr="00000000" w14:paraId="000000F2">
            <w:pPr>
              <w:pageBreakBefore w:val="0"/>
              <w:numPr>
                <w:ilvl w:val="0"/>
                <w:numId w:val="6"/>
              </w:numPr>
              <w:ind w:left="720" w:hanging="360"/>
              <w:rPr>
                <w:u w:val="none"/>
              </w:rPr>
            </w:pPr>
            <w:r w:rsidDel="00000000" w:rsidR="00000000" w:rsidRPr="00000000">
              <w:rPr>
                <w:rtl w:val="0"/>
              </w:rPr>
              <w:t xml:space="preserve">fractions associated with dance counts</w:t>
            </w:r>
          </w:p>
        </w:tc>
      </w:tr>
    </w:tbl>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rFonts w:ascii="Calibri" w:cs="Calibri" w:eastAsia="Calibri" w:hAnsi="Calibri"/>
          <w:b w:val="0"/>
          <w:color w:val="000000"/>
          <w:sz w:val="22"/>
          <w:szCs w:val="22"/>
        </w:rPr>
      </w:pPr>
      <w:bookmarkStart w:colFirst="0" w:colLast="0" w:name="_30j0zll" w:id="0"/>
      <w:bookmarkEnd w:id="0"/>
      <w:r w:rsidDel="00000000" w:rsidR="00000000" w:rsidRPr="00000000">
        <w:fldChar w:fldCharType="begin"/>
        <w:instrText xml:space="preserve"> HYPERLINK "about:blank" </w:instrText>
        <w:fldChar w:fldCharType="separate"/>
      </w:r>
      <w:r w:rsidDel="00000000" w:rsidR="00000000" w:rsidRPr="00000000">
        <w:rPr>
          <w:rtl w:val="0"/>
        </w:rPr>
      </w:r>
      <w:r w:rsidDel="00000000" w:rsidR="00000000" w:rsidRPr="00000000">
        <w:fldChar w:fldCharType="end"/>
      </w:r>
    </w:p>
    <w:sectPr>
      <w:headerReference r:id="rId15" w:type="default"/>
      <w:footerReference r:id="rId1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color w:val="00000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fldChar w:fldCharType="begin"/>
      <w:instrText xml:space="preserve"> HYPERLINK "about:blank" </w:instrText>
      <w:fldChar w:fldCharType="separate"/>
    </w: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405" w:firstLine="45"/>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2"/>
      <w:numFmt w:val="bullet"/>
      <w:lvlText w:val="●"/>
      <w:lvlJc w:val="left"/>
      <w:pPr>
        <w:ind w:left="405" w:firstLine="45"/>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2"/>
      <w:numFmt w:val="bullet"/>
      <w:lvlText w:val="●"/>
      <w:lvlJc w:val="left"/>
      <w:pPr>
        <w:ind w:left="405" w:firstLine="45"/>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2"/>
      <w:numFmt w:val="bullet"/>
      <w:lvlText w:val="●"/>
      <w:lvlJc w:val="left"/>
      <w:pPr>
        <w:ind w:left="405" w:firstLine="45"/>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8">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pageBreakBefore w:val="0"/>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pageBreakBefore w:val="0"/>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pageBreakBefore w:val="0"/>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pageBreakBefore w:val="0"/>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pageBreakBefore w:val="0"/>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pageBreakBefore w:val="0"/>
      <w:spacing w:after="80" w:before="360" w:line="276" w:lineRule="auto"/>
    </w:pPr>
    <w:rPr>
      <w:rFonts w:ascii="Georgia" w:cs="Georgia" w:eastAsia="Georgia" w:hAnsi="Georgia"/>
      <w:b w:val="0"/>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essonplanet.com/teachers/5678-line-dance?page=1" TargetMode="External"/><Relationship Id="rId10" Type="http://schemas.openxmlformats.org/officeDocument/2006/relationships/hyperlink" Target="http://www.sparkpe.org/" TargetMode="External"/><Relationship Id="rId13" Type="http://schemas.openxmlformats.org/officeDocument/2006/relationships/hyperlink" Target="http://www.corestandards.org/ELA-Literacy/RST/6-8/7/" TargetMode="External"/><Relationship Id="rId12" Type="http://schemas.openxmlformats.org/officeDocument/2006/relationships/hyperlink" Target="http://www.corestandards.org/ELA-Literacy/RST/6-8/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ecentral.com" TargetMode="External"/><Relationship Id="rId15" Type="http://schemas.openxmlformats.org/officeDocument/2006/relationships/header" Target="header1.xml"/><Relationship Id="rId14" Type="http://schemas.openxmlformats.org/officeDocument/2006/relationships/hyperlink" Target="http://www.corestandards.org/ELA-Literacy/RST/6-8/8/"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p21.org/about-us/p21-framework" TargetMode="External"/><Relationship Id="rId7" Type="http://schemas.openxmlformats.org/officeDocument/2006/relationships/hyperlink" Target="http://www.p21.org/about-us/p21-framework" TargetMode="External"/><Relationship Id="rId8" Type="http://schemas.openxmlformats.org/officeDocument/2006/relationships/hyperlink" Target="http://www.p21.org/about-us/p21-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