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8"/>
        <w:gridCol w:w="445"/>
        <w:gridCol w:w="3054"/>
        <w:gridCol w:w="1015"/>
        <w:gridCol w:w="2406"/>
        <w:gridCol w:w="3618"/>
        <w:tblGridChange w:id="0">
          <w:tblGrid>
            <w:gridCol w:w="2638"/>
            <w:gridCol w:w="445"/>
            <w:gridCol w:w="3054"/>
            <w:gridCol w:w="1015"/>
            <w:gridCol w:w="2406"/>
            <w:gridCol w:w="3618"/>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Creative Writing Unit 3: Non-Fiction/Memoir</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u w:val="single"/>
              </w:rPr>
            </w:pPr>
            <w:r w:rsidDel="00000000" w:rsidR="00000000" w:rsidRPr="00000000">
              <w:rPr>
                <w:b w:val="1"/>
                <w:u w:val="single"/>
                <w:rtl w:val="0"/>
              </w:rPr>
              <w:t xml:space="preserve">Writing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Text Types and Purposes:</w:t>
            </w:r>
          </w:p>
          <w:p w:rsidR="00000000" w:rsidDel="00000000" w:rsidP="00000000" w:rsidRDefault="00000000" w:rsidRPr="00000000" w14:paraId="0000000E">
            <w:pPr>
              <w:pageBreakBefore w:val="0"/>
              <w:rPr/>
            </w:pPr>
            <w:bookmarkStart w:colFirst="0" w:colLast="0" w:name="_gjdgxs" w:id="0"/>
            <w:bookmarkEnd w:id="0"/>
            <w:r w:rsidDel="00000000" w:rsidR="00000000" w:rsidRPr="00000000">
              <w:rPr>
                <w:rtl w:val="0"/>
              </w:rPr>
              <w:t xml:space="preserve">NJSLA.W.9-10.2, NJSLA.W.11-12.2: 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NJSLA.W.9-10.3, NJSLA.W.11-12.3 Write narratives to develop real or imagined experiences or events using effective technique, well-chosen details, and well-structured event sequences.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Production and Distribution of Writing:</w:t>
            </w:r>
          </w:p>
          <w:p w:rsidR="00000000" w:rsidDel="00000000" w:rsidP="00000000" w:rsidRDefault="00000000" w:rsidRPr="00000000" w14:paraId="00000013">
            <w:pPr>
              <w:pageBreakBefore w:val="0"/>
              <w:rPr/>
            </w:pPr>
            <w:r w:rsidDel="00000000" w:rsidR="00000000" w:rsidRPr="00000000">
              <w:rPr>
                <w:rtl w:val="0"/>
              </w:rPr>
              <w:t xml:space="preserve">NJSLA.W.9-10.4, NJSLA.W.11-12.4: Produce clear and coherent writing in which the development, organization, and style are appropriate to task, purpose, and audience.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NJSLA.W.9-10.5, NJSLA.W.11-12.5: Develop and strengthen writing as needed by planning, revising, editing, rewriting, or trying a new approach, focusing on addressing what is most significant for a specific purpose and audience.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NJSLA.W.9-10.6, NJSLA.W.11-12.6: Use technology, including the Internet, to produce, publish, and update individual or shared writing products, taking advantage of technology's capacity to link to other information and to display information flexibly and dynamically.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b w:val="1"/>
                <w:rtl w:val="0"/>
              </w:rPr>
              <w:t xml:space="preserve">Range of Writing:</w:t>
            </w:r>
          </w:p>
          <w:p w:rsidR="00000000" w:rsidDel="00000000" w:rsidP="00000000" w:rsidRDefault="00000000" w:rsidRPr="00000000" w14:paraId="0000001A">
            <w:pPr>
              <w:pageBreakBefore w:val="0"/>
              <w:rPr/>
            </w:pPr>
            <w:r w:rsidDel="00000000" w:rsidR="00000000" w:rsidRPr="00000000">
              <w:rPr>
                <w:rtl w:val="0"/>
              </w:rPr>
              <w:t xml:space="preserve">NJSLA.W.9-10.10, NJSLA.W.11-12.10: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u w:val="single"/>
              </w:rPr>
            </w:pPr>
            <w:r w:rsidDel="00000000" w:rsidR="00000000" w:rsidRPr="00000000">
              <w:rPr>
                <w:b w:val="1"/>
                <w:u w:val="single"/>
                <w:rtl w:val="0"/>
              </w:rPr>
              <w:t xml:space="preserve">Reading: Literature</w:t>
            </w:r>
          </w:p>
          <w:p w:rsidR="00000000" w:rsidDel="00000000" w:rsidP="00000000" w:rsidRDefault="00000000" w:rsidRPr="00000000" w14:paraId="00000022">
            <w:pPr>
              <w:pageBreakBefore w:val="0"/>
              <w:rPr>
                <w:b w:val="1"/>
                <w:u w:val="single"/>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Key Ideas and Details</w:t>
            </w:r>
          </w:p>
          <w:p w:rsidR="00000000" w:rsidDel="00000000" w:rsidP="00000000" w:rsidRDefault="00000000" w:rsidRPr="00000000" w14:paraId="00000024">
            <w:pPr>
              <w:pageBreakBefore w:val="0"/>
              <w:rPr/>
            </w:pPr>
            <w:r w:rsidDel="00000000" w:rsidR="00000000" w:rsidRPr="00000000">
              <w:rPr>
                <w:rtl w:val="0"/>
              </w:rPr>
              <w:t xml:space="preserve">NJSLA.RL.9-10.3: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NJSLA.RL.9-10.6: Analyze a particular point of view or cultural experience reflected in a work of literature from outside the United States, drawing on a wide reading of world literature.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NJSLA.RL.11-12.1: 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NJSLA.RL.11-12.3: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Craft and Structure</w:t>
            </w:r>
          </w:p>
          <w:p w:rsidR="00000000" w:rsidDel="00000000" w:rsidP="00000000" w:rsidRDefault="00000000" w:rsidRPr="00000000" w14:paraId="0000002D">
            <w:pPr>
              <w:pageBreakBefore w:val="0"/>
              <w:rPr/>
            </w:pPr>
            <w:r w:rsidDel="00000000" w:rsidR="00000000" w:rsidRPr="00000000">
              <w:rPr>
                <w:rtl w:val="0"/>
              </w:rPr>
              <w:t xml:space="preserve">NJSLA.RL.11-12.4: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b w:val="1"/>
                <w:rtl w:val="0"/>
              </w:rPr>
              <w:t xml:space="preserve">Integration of Knowledge and Ideas</w:t>
            </w:r>
          </w:p>
          <w:p w:rsidR="00000000" w:rsidDel="00000000" w:rsidP="00000000" w:rsidRDefault="00000000" w:rsidRPr="00000000" w14:paraId="00000030">
            <w:pPr>
              <w:pageBreakBefore w:val="0"/>
              <w:rPr/>
            </w:pPr>
            <w:r w:rsidDel="00000000" w:rsidR="00000000" w:rsidRPr="00000000">
              <w:rPr>
                <w:rtl w:val="0"/>
              </w:rPr>
              <w:t xml:space="preserve">NJSLA.RL.9-10.9: Analyze how an author draws on and transforms source material in a specific work (e.g., how Shakespeare treats a theme or topic from Ovid or the Bible or how a later author draws on a play by Shakespeare).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NJSLA.RL.11-12.7: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Range of Reading and Level of Text Complexity</w:t>
            </w:r>
          </w:p>
          <w:p w:rsidR="00000000" w:rsidDel="00000000" w:rsidP="00000000" w:rsidRDefault="00000000" w:rsidRPr="00000000" w14:paraId="00000035">
            <w:pPr>
              <w:pageBreakBefore w:val="0"/>
              <w:rPr/>
            </w:pPr>
            <w:r w:rsidDel="00000000" w:rsidR="00000000" w:rsidRPr="00000000">
              <w:rPr>
                <w:rtl w:val="0"/>
              </w:rPr>
              <w:t xml:space="preserve">NJSLA.RL.9-10.10: By the end of grade 9/10, read and comprehend literature, including stories, dramas, and poems, in the grades 9-10 text complexity band proficiently, with scaffolding as needed at the high end of the range.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NJSLA.RL.11-12.10: By the end of grade 11/12, read and comprehend literature, including stories, dramas, and poems, in the grades 11-CCR text complexity band proficiently, with scaffolding as needed at the high end of the range.</w:t>
            </w:r>
          </w:p>
        </w:tc>
      </w:tr>
      <w:tr>
        <w:trPr>
          <w:cantSplit w:val="0"/>
          <w:trHeight w:val="1120" w:hRule="atLeast"/>
          <w:tblHeader w:val="0"/>
        </w:trPr>
        <w:tc>
          <w:tcPr>
            <w:gridSpan w:val="6"/>
          </w:tcPr>
          <w:p w:rsidR="00000000" w:rsidDel="00000000" w:rsidP="00000000" w:rsidRDefault="00000000" w:rsidRPr="00000000" w14:paraId="0000003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E">
            <w:pPr>
              <w:pageBreakBefore w:val="0"/>
              <w:rPr>
                <w:sz w:val="20"/>
                <w:szCs w:val="2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This unit introduces students to the process of analyzing and reading non-fiction pieces, specifically memoirs.  Students will examine memoirs and various pieces of creative non-fiction in various contexts and genres.  Key concepts like flashbacks, dreams, frame tales, and other story-telling devices will be components of students’ understanding. Students will also examine key literary terms and concepts to help frame their work as creative writers.  This unit will give student the opportunity to apply what they learn into writing for comment, critique, and publication.</w:t>
            </w:r>
          </w:p>
          <w:p w:rsidR="00000000" w:rsidDel="00000000" w:rsidP="00000000" w:rsidRDefault="00000000" w:rsidRPr="00000000" w14:paraId="00000040">
            <w:pPr>
              <w:pageBreakBefore w:val="0"/>
              <w:rPr>
                <w:sz w:val="20"/>
                <w:szCs w:val="20"/>
              </w:rPr>
            </w:pPr>
            <w:r w:rsidDel="00000000" w:rsidR="00000000" w:rsidRPr="00000000">
              <w:rPr>
                <w:rtl w:val="0"/>
              </w:rPr>
            </w:r>
          </w:p>
        </w:tc>
      </w:tr>
      <w:tr>
        <w:trPr>
          <w:cantSplit w:val="0"/>
          <w:trHeight w:val="1660" w:hRule="atLeast"/>
          <w:tblHeader w:val="0"/>
        </w:trPr>
        <w:tc>
          <w:tcPr>
            <w:gridSpan w:val="6"/>
          </w:tcPr>
          <w:p w:rsidR="00000000" w:rsidDel="00000000" w:rsidP="00000000" w:rsidRDefault="00000000" w:rsidRPr="00000000" w14:paraId="00000046">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47">
            <w:pPr>
              <w:pageBreakBefore w:val="0"/>
              <w:rPr/>
            </w:pPr>
            <w:r w:rsidDel="00000000" w:rsidR="00000000" w:rsidRPr="00000000">
              <w:rPr>
                <w:rtl w:val="0"/>
              </w:rPr>
              <w:t xml:space="preserve">Short stories generally follow specific trajectories and contain key common elements.</w:t>
            </w:r>
          </w:p>
          <w:p w:rsidR="00000000" w:rsidDel="00000000" w:rsidP="00000000" w:rsidRDefault="00000000" w:rsidRPr="00000000" w14:paraId="00000048">
            <w:pPr>
              <w:pageBreakBefore w:val="0"/>
              <w:rPr/>
            </w:pPr>
            <w:r w:rsidDel="00000000" w:rsidR="00000000" w:rsidRPr="00000000">
              <w:rPr>
                <w:rtl w:val="0"/>
              </w:rPr>
              <w:t xml:space="preserve">Plot is developed according to a specific sequence that gives the story coherence.</w:t>
            </w:r>
          </w:p>
          <w:p w:rsidR="00000000" w:rsidDel="00000000" w:rsidP="00000000" w:rsidRDefault="00000000" w:rsidRPr="00000000" w14:paraId="00000049">
            <w:pPr>
              <w:pageBreakBefore w:val="0"/>
              <w:rPr/>
            </w:pPr>
            <w:r w:rsidDel="00000000" w:rsidR="00000000" w:rsidRPr="00000000">
              <w:rPr>
                <w:rtl w:val="0"/>
              </w:rPr>
              <w:t xml:space="preserve">Character creation is grounded in providing layers of motivation, circumstance, and morals as needed to create depth</w:t>
            </w:r>
          </w:p>
          <w:p w:rsidR="00000000" w:rsidDel="00000000" w:rsidP="00000000" w:rsidRDefault="00000000" w:rsidRPr="00000000" w14:paraId="0000004A">
            <w:pPr>
              <w:pageBreakBefore w:val="0"/>
              <w:rPr/>
            </w:pPr>
            <w:r w:rsidDel="00000000" w:rsidR="00000000" w:rsidRPr="00000000">
              <w:rPr>
                <w:rtl w:val="0"/>
              </w:rPr>
              <w:t xml:space="preserve">Writers should work to create authenticity through elimination of clichés and tropes</w:t>
            </w:r>
          </w:p>
        </w:tc>
      </w:tr>
      <w:tr>
        <w:trPr>
          <w:cantSplit w:val="0"/>
          <w:trHeight w:val="900" w:hRule="atLeast"/>
          <w:tblHeader w:val="0"/>
        </w:trPr>
        <w:tc>
          <w:tcPr>
            <w:gridSpan w:val="6"/>
          </w:tcPr>
          <w:p w:rsidR="00000000" w:rsidDel="00000000" w:rsidP="00000000" w:rsidRDefault="00000000" w:rsidRPr="00000000" w14:paraId="00000050">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What is the purpose of flashbacks in literature?</w:t>
            </w:r>
          </w:p>
          <w:p w:rsidR="00000000" w:rsidDel="00000000" w:rsidP="00000000" w:rsidRDefault="00000000" w:rsidRPr="00000000" w14:paraId="00000052">
            <w:pPr>
              <w:pageBreakBefore w:val="0"/>
              <w:rPr/>
            </w:pPr>
            <w:r w:rsidDel="00000000" w:rsidR="00000000" w:rsidRPr="00000000">
              <w:rPr>
                <w:rtl w:val="0"/>
              </w:rPr>
              <w:t xml:space="preserve">What is non-fiction?</w:t>
            </w:r>
          </w:p>
          <w:p w:rsidR="00000000" w:rsidDel="00000000" w:rsidP="00000000" w:rsidRDefault="00000000" w:rsidRPr="00000000" w14:paraId="00000053">
            <w:pPr>
              <w:pageBreakBefore w:val="0"/>
              <w:rPr/>
            </w:pPr>
            <w:r w:rsidDel="00000000" w:rsidR="00000000" w:rsidRPr="00000000">
              <w:rPr>
                <w:rtl w:val="0"/>
              </w:rPr>
              <w:t xml:space="preserve">How do character motives help a story develop?</w:t>
            </w:r>
          </w:p>
          <w:p w:rsidR="00000000" w:rsidDel="00000000" w:rsidP="00000000" w:rsidRDefault="00000000" w:rsidRPr="00000000" w14:paraId="00000054">
            <w:pPr>
              <w:pageBreakBefore w:val="0"/>
              <w:rPr/>
            </w:pPr>
            <w:r w:rsidDel="00000000" w:rsidR="00000000" w:rsidRPr="00000000">
              <w:rPr>
                <w:rtl w:val="0"/>
              </w:rPr>
              <w:t xml:space="preserve">How do you structure your writing?</w:t>
            </w:r>
          </w:p>
          <w:p w:rsidR="00000000" w:rsidDel="00000000" w:rsidP="00000000" w:rsidRDefault="00000000" w:rsidRPr="00000000" w14:paraId="00000055">
            <w:pPr>
              <w:pageBreakBefore w:val="0"/>
              <w:rPr/>
            </w:pPr>
            <w:r w:rsidDel="00000000" w:rsidR="00000000" w:rsidRPr="00000000">
              <w:rPr>
                <w:rtl w:val="0"/>
              </w:rPr>
              <w:t xml:space="preserve">What is the difference between subjectivity and objectivity?</w:t>
            </w:r>
          </w:p>
          <w:p w:rsidR="00000000" w:rsidDel="00000000" w:rsidP="00000000" w:rsidRDefault="00000000" w:rsidRPr="00000000" w14:paraId="00000056">
            <w:pPr>
              <w:pageBreakBefore w:val="0"/>
              <w:rPr/>
            </w:pPr>
            <w:r w:rsidDel="00000000" w:rsidR="00000000" w:rsidRPr="00000000">
              <w:rPr>
                <w:rtl w:val="0"/>
              </w:rPr>
              <w:t xml:space="preserve">What is a memoir?</w:t>
            </w:r>
          </w:p>
          <w:p w:rsidR="00000000" w:rsidDel="00000000" w:rsidP="00000000" w:rsidRDefault="00000000" w:rsidRPr="00000000" w14:paraId="00000057">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D">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0">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3">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64">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5">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66">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8">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69">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B">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6C">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D">
            <w:pPr>
              <w:pageBreakBefore w:val="0"/>
              <w:rPr/>
            </w:pPr>
            <w:r w:rsidDel="00000000" w:rsidR="00000000" w:rsidRPr="00000000">
              <w:rPr>
                <w:rtl w:val="0"/>
              </w:rPr>
              <w:t xml:space="preserve">Non-fiction</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Flashback</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Time</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Character Motivation</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Structure</w:t>
            </w:r>
          </w:p>
          <w:p w:rsidR="00000000" w:rsidDel="00000000" w:rsidP="00000000" w:rsidRDefault="00000000" w:rsidRPr="00000000" w14:paraId="00000076">
            <w:pPr>
              <w:pageBreakBefore w:val="0"/>
              <w:rPr/>
            </w:pPr>
            <w:r w:rsidDel="00000000" w:rsidR="00000000" w:rsidRPr="00000000">
              <w:rPr>
                <w:rtl w:val="0"/>
              </w:rPr>
              <w:t xml:space="preserve">Subjectivity vs. Objectivity</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Memoir</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Self-Discovery</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tc>
        <w:tc>
          <w:tcPr>
            <w:gridSpan w:val="2"/>
          </w:tcPr>
          <w:p w:rsidR="00000000" w:rsidDel="00000000" w:rsidP="00000000" w:rsidRDefault="00000000" w:rsidRPr="00000000" w14:paraId="00000084">
            <w:pPr>
              <w:pageBreakBefore w:val="0"/>
              <w:rPr/>
            </w:pPr>
            <w:r w:rsidDel="00000000" w:rsidR="00000000" w:rsidRPr="00000000">
              <w:rPr>
                <w:rtl w:val="0"/>
              </w:rPr>
              <w:t xml:space="preserve">Analyze non-fiction literature models</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Write a memoir</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Write and share short pieces in journal from prompts: descriptions, memories, dreams, analyses, imitations</w:t>
            </w:r>
          </w:p>
          <w:p w:rsidR="00000000" w:rsidDel="00000000" w:rsidP="00000000" w:rsidRDefault="00000000" w:rsidRPr="00000000" w14:paraId="00000089">
            <w:pPr>
              <w:pageBreakBefore w:val="0"/>
              <w:rPr/>
            </w:pPr>
            <w:r w:rsidDel="00000000" w:rsidR="00000000" w:rsidRPr="00000000">
              <w:rPr>
                <w:rtl w:val="0"/>
              </w:rPr>
              <w:t xml:space="preserve">Effectively use flashbacks in writing</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Identify character motivations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Properly structure writing</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Differentiate between subjectivity and objectivity</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Use personal events/self-discovery to shape personal writing pieces</w:t>
            </w:r>
          </w:p>
        </w:tc>
        <w:tc>
          <w:tcPr>
            <w:gridSpan w:val="2"/>
          </w:tcPr>
          <w:p w:rsidR="00000000" w:rsidDel="00000000" w:rsidP="00000000" w:rsidRDefault="00000000" w:rsidRPr="00000000" w14:paraId="00000093">
            <w:pPr>
              <w:pageBreakBefore w:val="0"/>
              <w:rPr/>
            </w:pPr>
            <w:r w:rsidDel="00000000" w:rsidR="00000000" w:rsidRPr="00000000">
              <w:rPr>
                <w:rtl w:val="0"/>
              </w:rPr>
              <w:t xml:space="preserve">Daily Journal Entries</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Literature Analysis/Reflection</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Peer reading and editing</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Small groups</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Assignment notebooks</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Visual demonstrations</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 CITW strategies</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Peer editing, think/pair/share, small group</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Include strategies aimed at assisting English Language Learners</w:t>
            </w:r>
          </w:p>
          <w:p w:rsidR="00000000" w:rsidDel="00000000" w:rsidP="00000000" w:rsidRDefault="00000000" w:rsidRPr="00000000" w14:paraId="000000A6">
            <w:pPr>
              <w:pageBreakBefore w:val="0"/>
              <w:rPr/>
            </w:pPr>
            <w:r w:rsidDel="00000000" w:rsidR="00000000" w:rsidRPr="00000000">
              <w:rPr>
                <w:rtl w:val="0"/>
              </w:rPr>
              <w:t xml:space="preserve">~How to develop a lesson plan that includes ELLs :</w:t>
            </w:r>
          </w:p>
          <w:p w:rsidR="00000000" w:rsidDel="00000000" w:rsidP="00000000" w:rsidRDefault="00000000" w:rsidRPr="00000000" w14:paraId="000000A7">
            <w:pPr>
              <w:pageBreakBefore w:val="0"/>
              <w:rPr/>
            </w:pPr>
            <w:hyperlink r:id="rId6">
              <w:r w:rsidDel="00000000" w:rsidR="00000000" w:rsidRPr="00000000">
                <w:rPr>
                  <w:color w:val="0000ff"/>
                  <w:u w:val="single"/>
                  <w:rtl w:val="0"/>
                </w:rPr>
                <w:t xml:space="preserve">http://www.colorincolorado.org/educators/content/lessonplan</w:t>
              </w:r>
            </w:hyperlink>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 Differentiating Instruction and Assessment for English Language Learners: A Guide for K-</w:t>
            </w:r>
          </w:p>
          <w:p w:rsidR="00000000" w:rsidDel="00000000" w:rsidP="00000000" w:rsidRDefault="00000000" w:rsidRPr="00000000" w14:paraId="000000AA">
            <w:pPr>
              <w:pageBreakBefore w:val="0"/>
              <w:rPr/>
            </w:pPr>
            <w:r w:rsidDel="00000000" w:rsidR="00000000" w:rsidRPr="00000000">
              <w:rPr>
                <w:rtl w:val="0"/>
              </w:rPr>
              <w:t xml:space="preserve">12 Teachers, Shelley Fairbairn and Stephaney Jones-Vo., published May 2010,</w:t>
            </w:r>
          </w:p>
          <w:p w:rsidR="00000000" w:rsidDel="00000000" w:rsidP="00000000" w:rsidRDefault="00000000" w:rsidRPr="00000000" w14:paraId="000000AB">
            <w:pPr>
              <w:pageBreakBefore w:val="0"/>
              <w:rPr/>
            </w:pPr>
            <w:hyperlink r:id="rId7">
              <w:r w:rsidDel="00000000" w:rsidR="00000000" w:rsidRPr="00000000">
                <w:rPr>
                  <w:color w:val="0000ff"/>
                  <w:u w:val="single"/>
                  <w:rtl w:val="0"/>
                </w:rPr>
                <w:t xml:space="preserve">http://caslonpublishing.com/publication/differentiating-instruction-and-assessmentenglish/#reviews</w:t>
              </w:r>
            </w:hyperlink>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r>
          </w:p>
        </w:tc>
        <w:tc>
          <w:tcPr/>
          <w:p w:rsidR="00000000" w:rsidDel="00000000" w:rsidP="00000000" w:rsidRDefault="00000000" w:rsidRPr="00000000" w14:paraId="000000B3">
            <w:pPr>
              <w:pageBreakBefore w:val="0"/>
              <w:rPr/>
            </w:pPr>
            <w:r w:rsidDel="00000000" w:rsidR="00000000" w:rsidRPr="00000000">
              <w:rPr>
                <w:rtl w:val="0"/>
              </w:rPr>
              <w:t xml:space="preserve">Daily Journal Entries</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Literature Analysis/Reflection Writing</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Student Writing: Personal Stories</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Letters: to self and others</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Memoir Review: Students will read a memoir independently and write a review on the novel.</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Personal Memoir</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 xml:space="preserve">Six-Word Memoir Illustration</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Collaborative Writing using Google Drive</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t xml:space="preserve">Self-Assessments</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Peer-Editing</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Compilation of original and revised work from the marking period.</w:t>
            </w:r>
          </w:p>
        </w:tc>
      </w:tr>
      <w:tr>
        <w:trPr>
          <w:cantSplit w:val="0"/>
          <w:trHeight w:val="120" w:hRule="atLeast"/>
          <w:tblHeader w:val="0"/>
        </w:trPr>
        <w:tc>
          <w:tcPr>
            <w:gridSpan w:val="6"/>
            <w:shd w:fill="1f497d" w:val="clear"/>
          </w:tcPr>
          <w:p w:rsidR="00000000" w:rsidDel="00000000" w:rsidP="00000000" w:rsidRDefault="00000000" w:rsidRPr="00000000" w14:paraId="000000C9">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CF">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D1">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D3">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D5">
            <w:pPr>
              <w:pageBreakBefore w:val="0"/>
              <w:rPr/>
            </w:pPr>
            <w:r w:rsidDel="00000000" w:rsidR="00000000" w:rsidRPr="00000000">
              <w:rPr>
                <w:rtl w:val="0"/>
              </w:rPr>
              <w:t xml:space="preserve">Writing in creative formats</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t xml:space="preserve">Reading in the context of literature and non-fiction</w:t>
            </w:r>
          </w:p>
        </w:tc>
        <w:tc>
          <w:tcPr>
            <w:gridSpan w:val="2"/>
          </w:tcPr>
          <w:p w:rsidR="00000000" w:rsidDel="00000000" w:rsidP="00000000" w:rsidRDefault="00000000" w:rsidRPr="00000000" w14:paraId="000000DB">
            <w:pPr>
              <w:pageBreakBefore w:val="0"/>
              <w:rPr/>
            </w:pPr>
            <w:r w:rsidDel="00000000" w:rsidR="00000000" w:rsidRPr="00000000">
              <w:rPr>
                <w:rtl w:val="0"/>
              </w:rPr>
              <w:t xml:space="preserve">General writing</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General literacy in support of writing</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Reading in the content areas</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r>
          </w:p>
        </w:tc>
        <w:tc>
          <w:tcPr>
            <w:gridSpan w:val="2"/>
          </w:tcPr>
          <w:p w:rsidR="00000000" w:rsidDel="00000000" w:rsidP="00000000" w:rsidRDefault="00000000" w:rsidRPr="00000000" w14:paraId="000000E5">
            <w:pPr>
              <w:pageBreakBefore w:val="0"/>
              <w:rPr/>
            </w:pPr>
            <w:r w:rsidDel="00000000" w:rsidR="00000000" w:rsidRPr="00000000">
              <w:rPr>
                <w:rtl w:val="0"/>
              </w:rPr>
              <w:t xml:space="preserve">Extended time for completion of assignments or tests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t xml:space="preserve">Additional time for reading assignments</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Small groups</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t xml:space="preserve">Reduction of paper/pencil tasks</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Supplemental aids (vocabulary, summary cards, modern translation of original work, etc.)</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tl w:val="0"/>
              </w:rPr>
              <w:t xml:space="preserve">Instructions/directions given in different channels (written, spoken, demonstration)</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tl w:val="0"/>
              </w:rPr>
              <w:t xml:space="preserve">Visual or multisensory materials</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Functional level materials</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Additional time for test preparation</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t xml:space="preserve">Oral, short-answer, modified tests</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t xml:space="preserve">Tutoring assistance (peer, pal, teacher, etc.)</w:t>
            </w:r>
          </w:p>
          <w:p w:rsidR="00000000" w:rsidDel="00000000" w:rsidP="00000000" w:rsidRDefault="00000000" w:rsidRPr="00000000" w14:paraId="000000FC">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E">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Creativity is the focus of the course; teachers use Buck Institute rubrics for creative process and product</w:t>
            </w:r>
          </w:p>
          <w:p w:rsidR="00000000" w:rsidDel="00000000" w:rsidP="00000000" w:rsidRDefault="00000000" w:rsidRPr="00000000" w14:paraId="00000100">
            <w:pPr>
              <w:pageBreakBefore w:val="0"/>
              <w:rPr/>
            </w:pPr>
            <w:r w:rsidDel="00000000" w:rsidR="00000000" w:rsidRPr="00000000">
              <w:rPr>
                <w:rtl w:val="0"/>
              </w:rPr>
              <w:t xml:space="preserve">Collaboration and critical thinking through Buck Institute rubrics</w:t>
            </w:r>
          </w:p>
          <w:p w:rsidR="00000000" w:rsidDel="00000000" w:rsidP="00000000" w:rsidRDefault="00000000" w:rsidRPr="00000000" w14:paraId="00000101">
            <w:pPr>
              <w:pageBreakBefore w:val="0"/>
              <w:rPr/>
            </w:pPr>
            <w:r w:rsidDel="00000000" w:rsidR="00000000" w:rsidRPr="00000000">
              <w:rPr>
                <w:rtl w:val="0"/>
              </w:rPr>
              <w:t xml:space="preserve">Fluency in online communication through various media channels, especially those designed for publishing and participatory culture</w:t>
            </w:r>
          </w:p>
          <w:p w:rsidR="00000000" w:rsidDel="00000000" w:rsidP="00000000" w:rsidRDefault="00000000" w:rsidRPr="00000000" w14:paraId="00000102">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8">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t xml:space="preserve">Literature Models:</w:t>
            </w:r>
          </w:p>
          <w:p w:rsidR="00000000" w:rsidDel="00000000" w:rsidP="00000000" w:rsidRDefault="00000000" w:rsidRPr="00000000" w14:paraId="0000010A">
            <w:pPr>
              <w:pageBreakBefore w:val="0"/>
              <w:rPr/>
            </w:pPr>
            <w:r w:rsidDel="00000000" w:rsidR="00000000" w:rsidRPr="00000000">
              <w:rPr>
                <w:rtl w:val="0"/>
              </w:rPr>
              <w:t xml:space="preserve"> “Learning to Drive” by Katha Pollitt</w:t>
            </w:r>
          </w:p>
          <w:p w:rsidR="00000000" w:rsidDel="00000000" w:rsidP="00000000" w:rsidRDefault="00000000" w:rsidRPr="00000000" w14:paraId="0000010B">
            <w:pPr>
              <w:pageBreakBefore w:val="0"/>
              <w:rPr/>
            </w:pPr>
            <w:r w:rsidDel="00000000" w:rsidR="00000000" w:rsidRPr="00000000">
              <w:rPr>
                <w:rtl w:val="0"/>
              </w:rPr>
              <w:t xml:space="preserve"> Excerpt from The Body Broken: A Memoir By Lynne Greenberg</w:t>
            </w:r>
          </w:p>
          <w:p w:rsidR="00000000" w:rsidDel="00000000" w:rsidP="00000000" w:rsidRDefault="00000000" w:rsidRPr="00000000" w14:paraId="0000010C">
            <w:pPr>
              <w:pageBreakBefore w:val="0"/>
              <w:rPr/>
            </w:pPr>
            <w:r w:rsidDel="00000000" w:rsidR="00000000" w:rsidRPr="00000000">
              <w:rPr>
                <w:rtl w:val="0"/>
              </w:rPr>
              <w:t xml:space="preserve"> Excerpts from Discovering Wes Moore by Wes Moore</w:t>
            </w:r>
          </w:p>
          <w:p w:rsidR="00000000" w:rsidDel="00000000" w:rsidP="00000000" w:rsidRDefault="00000000" w:rsidRPr="00000000" w14:paraId="0000010D">
            <w:pPr>
              <w:pageBreakBefore w:val="0"/>
              <w:rPr/>
            </w:pPr>
            <w:r w:rsidDel="00000000" w:rsidR="00000000" w:rsidRPr="00000000">
              <w:rPr>
                <w:rtl w:val="0"/>
              </w:rPr>
              <w:t xml:space="preserve"> Excerpts from Night by Elie Wiesel</w:t>
            </w:r>
          </w:p>
          <w:p w:rsidR="00000000" w:rsidDel="00000000" w:rsidP="00000000" w:rsidRDefault="00000000" w:rsidRPr="00000000" w14:paraId="0000010E">
            <w:pPr>
              <w:pageBreakBefore w:val="0"/>
              <w:rPr/>
            </w:pPr>
            <w:r w:rsidDel="00000000" w:rsidR="00000000" w:rsidRPr="00000000">
              <w:rPr>
                <w:rtl w:val="0"/>
              </w:rPr>
              <w:t xml:space="preserve"> Excerpts from Walden by Henry David Thoreau</w:t>
            </w:r>
          </w:p>
          <w:p w:rsidR="00000000" w:rsidDel="00000000" w:rsidP="00000000" w:rsidRDefault="00000000" w:rsidRPr="00000000" w14:paraId="0000010F">
            <w:pPr>
              <w:pageBreakBefore w:val="0"/>
              <w:rPr/>
            </w:pPr>
            <w:r w:rsidDel="00000000" w:rsidR="00000000" w:rsidRPr="00000000">
              <w:rPr>
                <w:rtl w:val="0"/>
              </w:rPr>
              <w:t xml:space="preserve">Six-Word Memoir Model:</w:t>
            </w:r>
          </w:p>
          <w:p w:rsidR="00000000" w:rsidDel="00000000" w:rsidP="00000000" w:rsidRDefault="00000000" w:rsidRPr="00000000" w14:paraId="00000110">
            <w:pPr>
              <w:pageBreakBefore w:val="0"/>
              <w:rPr/>
            </w:pPr>
            <w:hyperlink r:id="rId8">
              <w:r w:rsidDel="00000000" w:rsidR="00000000" w:rsidRPr="00000000">
                <w:rPr>
                  <w:color w:val="0000ff"/>
                  <w:u w:val="single"/>
                  <w:rtl w:val="0"/>
                </w:rPr>
                <w:t xml:space="preserve">http://writing.upenn.edu/wh/archival/documents/sixwords/</w:t>
              </w:r>
            </w:hyperlink>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7">
            <w:pPr>
              <w:pageBreakBefore w:val="0"/>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118">
            <w:pPr>
              <w:pageBreakBefore w:val="0"/>
              <w:rPr/>
            </w:pPr>
            <w:r w:rsidDel="00000000" w:rsidR="00000000" w:rsidRPr="00000000">
              <w:rPr>
                <w:rtl w:val="0"/>
              </w:rPr>
              <w:t xml:space="preserve">Art: Aesthetics and discussion about the work of the creator in art contexts</w:t>
            </w:r>
          </w:p>
          <w:p w:rsidR="00000000" w:rsidDel="00000000" w:rsidP="00000000" w:rsidRDefault="00000000" w:rsidRPr="00000000" w14:paraId="00000119">
            <w:pPr>
              <w:pageBreakBefore w:val="0"/>
              <w:rPr/>
            </w:pPr>
            <w:r w:rsidDel="00000000" w:rsidR="00000000" w:rsidRPr="00000000">
              <w:rPr>
                <w:rtl w:val="0"/>
              </w:rPr>
              <w:t xml:space="preserve">Social Studies: The role of creativity and creative writing in society</w:t>
            </w:r>
          </w:p>
          <w:p w:rsidR="00000000" w:rsidDel="00000000" w:rsidP="00000000" w:rsidRDefault="00000000" w:rsidRPr="00000000" w14:paraId="0000011A">
            <w:pPr>
              <w:pageBreakBefore w:val="0"/>
              <w:rPr/>
            </w:pPr>
            <w:r w:rsidDel="00000000" w:rsidR="00000000" w:rsidRPr="00000000">
              <w:rPr>
                <w:rtl w:val="0"/>
              </w:rPr>
              <w:t xml:space="preserve">Social Studies: Historical contexts and aspects of various shot stories</w:t>
            </w:r>
          </w:p>
          <w:p w:rsidR="00000000" w:rsidDel="00000000" w:rsidP="00000000" w:rsidRDefault="00000000" w:rsidRPr="00000000" w14:paraId="0000011B">
            <w:pPr>
              <w:pageBreakBefore w:val="0"/>
              <w:rPr>
                <w:b w:val="1"/>
                <w:u w:val="single"/>
              </w:rPr>
            </w:pPr>
            <w:r w:rsidDel="00000000" w:rsidR="00000000" w:rsidRPr="00000000">
              <w:rPr>
                <w:rtl w:val="0"/>
              </w:rPr>
            </w:r>
          </w:p>
        </w:tc>
      </w:tr>
    </w:tbl>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footerReference r:id="rId10"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BOA Approved September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colorincolorado.org/educators/content/lessonplan" TargetMode="External"/><Relationship Id="rId7" Type="http://schemas.openxmlformats.org/officeDocument/2006/relationships/hyperlink" Target="http://caslonpublishing.com/publication/differentiating-instruction-and-assessmentenglish/#reviews" TargetMode="External"/><Relationship Id="rId8" Type="http://schemas.openxmlformats.org/officeDocument/2006/relationships/hyperlink" Target="http://writing.upenn.edu/wh/archival/documents/sixwo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