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7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94"/>
        <w:gridCol w:w="1067"/>
        <w:gridCol w:w="2227"/>
        <w:gridCol w:w="1407"/>
        <w:gridCol w:w="1887"/>
        <w:gridCol w:w="3294"/>
        <w:tblGridChange w:id="0">
          <w:tblGrid>
            <w:gridCol w:w="3294"/>
            <w:gridCol w:w="1067"/>
            <w:gridCol w:w="2227"/>
            <w:gridCol w:w="1407"/>
            <w:gridCol w:w="1887"/>
            <w:gridCol w:w="3294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shd w:fill="1f497d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French III Unit 8: La France contemporaine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April-May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Targeted Standards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7.1.NM.IPRET.1: Identify familiar spoken and written words, phrases, and simple sentences contained in culturally authentic materials and other resources related to targeted themes.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7.1.NM.IPRET.2: Respond with actions and/or gestures to oral and written directions, commands, and requests that relate to familiar and practiced topics.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7.1.NM.IPRET.3: Identify familiar people, places, objects in daily life based on simple oral and written descriptions.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7.1.NM.IPRET.4: Report on the content of short messages that they hear, view, and read in predictable culturally authentic materials. 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7.1.NM.IPRET.5: Demonstrate comprehension of brief oral and written messages found in short culturally authentic materials on global issues, including climate change.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​​7.1.NM.IPERS.1: Request and provide information by asking and answering simple, practiced questions, using memorized words and phrases. 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7.1.NM.IPERS.2: Share basic needs on very familiar topics using words, phrases, and short memorized, formulaic sentences practiced in class. 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7.1.NM.IPERS.3: Express one’s own and react to others’ basic preferences and/or feelings using memorized, words, phrases, and simple memorized sentences that are supported by gestures and visuals.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7.1.NM.IPERS.4: Give and follow simple oral and written directions, commands, and requests when participating in classroom and cultural activities.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7.1.NM.IPERS.5: Imitate gestures and intonation of the target culture(s) native speakers when greeting others, during leave-takings, and in daily interactions. 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7.1.NM.IPERS.6: Exchange brief messages with others about climate in the target regions of the world and in one’s own region using memorized and practiced words, phrases, and simple, formulaic sentences.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7.1.NM.PRSNT.1: Present basic personal information, interests, and activities using memorized words, phrases, and a few simple sentences on targeted themes. 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7.1.NM.PRSNT.2: State basic needs on very familiar topics using words, phrases, and short memorized, formulaic sentences practiced in class. 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7.1.NM.PRSNT.3: Imitate, recite, and/or dramatize simple poetry, rhymes, songs, and skits. 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7.1.NM.PRSNT.4: Copy/write words, phrases, or simple guided texts on familiar topics. 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7.1.NM.PRSNT.5: Present information from age- and level-appropriate, culturally authentic materials orally or in writing. 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7.1.NM.PRSNT.6: Name and label tangible cultural products associated with climate change in the target language regions of the world.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Rationale and Transfer Goals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Unit 8 introduces students to contemporary issues sensitive to both French and American teenagers. Students will discuss modern political problems, as well as the process of obtaining a driver’s permit, learning to driving, and identifying car parts. Students will learn to explain problems and give their opinions. Grammar concepts include verbs that take prepositions before infinitives, the irregular verbs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conduire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suivre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as well as hypothetical statements involving the imperfect tense and conditional mood.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Enduring Understandings: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 Access to education, sicknesses, pollution, unemployment, and terrorism are global problems that affect everyone in different ways.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 Verbs have many aspects, including tense, person, number, and mood.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 Learning to drive is an important experience for both French and American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adolescents.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 You already have language and communication skills that you can utilize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while learning a new language.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 The goal is effective communication, not word‐for‐word translation.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 There are multiple ways to say the same thing.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 Learning a language is an on‐going process.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 A dictionary doesn’t give you syntax.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 The language we use changes with the situation.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Essential Questions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 What language learning skills do I already have?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 What are global problems and how do they affect my life?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 How can I express what things would be like?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 Why are some verbs regular and some irregular?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 How fluent do I need to be in order 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communicate effectively?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 Why can’t you use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same words or expressions with everyone in every situation?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 How can I express my opinions on issues important to me and others?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 What are my motivations to learn another language?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 How might learning a language open “doors of opportunity”?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 How can I sound more like a native speaker?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 How do I find out meaning when words are not understood?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shd w:fill="1f497d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Content/Objectives</w:t>
            </w:r>
          </w:p>
        </w:tc>
        <w:tc>
          <w:tcPr>
            <w:gridSpan w:val="3"/>
            <w:shd w:fill="1f497d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Instructional Actions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Content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students will know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students will be able to do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Activities/Strategies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we teach content and skills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Evidence (Assessments)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we know students have learned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before="0" w:line="276" w:lineRule="auto"/>
              <w:ind w:left="720" w:right="0" w:hanging="72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Explain problems in our contemporary society.  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before="0" w:line="276" w:lineRule="auto"/>
              <w:ind w:left="720" w:right="0" w:hanging="72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Express opinions and make suggestions to improve issues in modern society.  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before="0" w:line="276" w:lineRule="auto"/>
              <w:ind w:left="720" w:right="0" w:hanging="72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0160" cy="60960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609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Identify car parts.  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before="0" w:line="276" w:lineRule="auto"/>
              <w:ind w:left="720" w:right="0" w:hanging="72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Utilize driving expressions and identify road signs.  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before="0" w:line="276" w:lineRule="auto"/>
              <w:ind w:left="720" w:right="0" w:hanging="72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Express hypothetical situations using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clauses and the conditional.  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before="0" w:line="276" w:lineRule="auto"/>
              <w:ind w:left="720" w:right="0" w:hanging="72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Compare and contrast modern issues and their cross‐cultural similarities.  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before="0" w:line="276" w:lineRule="auto"/>
              <w:ind w:left="720" w:right="0" w:hanging="72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Conjugate the irregular verb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suivre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express who is following.  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before="0" w:line="276" w:lineRule="auto"/>
              <w:ind w:left="720" w:right="0" w:hanging="72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Conjugate the irregular verb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conduire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express who is driving.  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before="0" w:line="276" w:lineRule="auto"/>
              <w:ind w:left="720" w:right="0" w:hanging="72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Create sentences with verbs and their appropriate prepositions and infinitives.  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Give orders concerning driving.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Express hope and intentions about the future.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before="0" w:line="27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 Short journal responses about how they feel about popular issues.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before="0" w:line="27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ab/>
              <w:t xml:space="preserve">‐  Answers in French to 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Questions Personelles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” section in C’est à Toi 2, Chapter 11.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before="0" w:line="27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ab/>
              <w:t xml:space="preserve">‐  Summaries of culture sections in textbook on contemporary problems, AIDS, driving permits, and gas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stations in France.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before="0" w:line="27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ab/>
              <w:t xml:space="preserve">‐  Daily journal entries describing the days’ activities.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before="0" w:line="27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ab/>
              <w:t xml:space="preserve">‐  Descriptions about weekend activities.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Chorale response with vocabulary words. 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Listen to Conversation Culturelle in Bien Dit 2 Chapter 11. 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Complete listening exercises in Bien Dit 2 Chapter 11. 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Label car parts on worksheet. 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Identify road signs and their meanings on worksheet. 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Play Loto with vocabulary. ‐ Word search with vocabulary. 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Play Memory with vocabulary pictures and words. 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Poll the class about their opinions on certain issues like education, terrorism, pollution, etc. 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Take notes from PowerPoint on verbs + prepositions à/de + infinitives. 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Review of vocabulary with quizlet flashcards on SMART Board. 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Watch textbook DVD clips for Chapter 11. 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Complete crossword puzzle with vocabulary from chapter. ‐ Textbook exercises Chapter 11.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 ‐ Read, translate, and summarize Aperçus Culturels sections Chapter 11. 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Take notes from PowerPoint on hypothetical statements with si + imperfect + conditional.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 ‐ With a partner, identify a problem, write a slogan to solve it and make a poster. 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Complete a graphic organizer about the issues in France and possible solutions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Listen to “Mourir Demain” by Pascal Obispo and fill in the blanks of lyrics, identifying conditional.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Watch “Mourir Demain” music video. 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Play “Apples to Apples” by finishing si clauses with a verb phrase in the conditional. 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Take notes on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futur simple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tense and compare to conditional construction.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Formative Assessment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before="0" w:line="27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 Homework exercises in Grammar and Vocabulary workbook Chapter 11 and on worksheets.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before="0" w:line="27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ab/>
              <w:t xml:space="preserve">‐  Quizzes – Vocabulary (contemporary problems, prepositions and infinitives, and car parts),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Conditional and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Clauses, Futur Simple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before="0" w:line="27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ab/>
              <w:t xml:space="preserve">‐  Test – Open ended test Chapter 11 (vocabulary and grammar)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before="0" w:line="27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ab/>
              <w:t xml:space="preserve">‐  Daily Warm‐up Exercises: ex; conjugate verbs in conditional, finish si clauses with conditional, identify car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parts, fill in the blanks with appropriate vocabulary word, identify preposition needed for each sentence, conjugate verbs in the future simple.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before="0" w:line="27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Performance Assessment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before="0" w:line="27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 Write 10 sentences describing how things would be (conditional) if you had a certain profession or lived in a certain place, create a poster illustrating these sentences, and present to the class.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before="0" w:line="27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ab/>
              <w:t xml:space="preserve">‐  Create a poster offering a suggestion to solve a modern problem. 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  <w:shd w:fill="1f497d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Spiraling for Mastery 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Content or Skill for this Unit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Spiral Focus from Previous Unit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Instructional Activity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-Identify car parts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-Utilize driving expressions and road signs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-Verbs and their appropriate prepositions and infinitives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-The formation and use of the of the Conditional Tense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Using the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clause + Conditional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-Compare and contrast the culture of French speaking countries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-How different is your French counterpart?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-Learning to drive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Career Readiness, Life Literacies, and Key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9.4.11.GCA.1: Model how to navigate cultural differences with sensitivity and respect (e.g., 1.5.8.C1a). 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9.4.11.GCA.2: Demonstrate openness to diverse ideas and perspectives through active discussions to achieve a group goal.</w:t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9.4.11.TL.3: Select appropriate tools to organize and present information digitally. </w:t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9.4.11.TL.4: Synthesize and publish information about a local or global issue or event (e.g., MSLS4-5, 6.1.8.CivicsPI.3).</w:t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9.4.12.CI.1: Demonstrate the ability to reflect, analyze, and use creative skills and ideas (e.g., 1.1.12prof.CR3a).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Key resources: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 Bien Dit Level 2 Chapter 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Grammar and Vocabulary Workbook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 Textbook readings: Article about homeless and shelters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 Brochures about French universities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 Article about urban pollution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 Articles from online newspapers (lemonde.fr, tempsreel.nouvelobs.com, liberation.fr, lefigaro.fr)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‐  Quia.com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Interdisciplinary Connections: </w:t>
            </w:r>
          </w:p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English Language Arts: </w:t>
            </w:r>
          </w:p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NJSLSA.SL4. Present information, findings, and supporting evidence such that listeners can follow the line of reasoning and the organization, development, and style are appropriate to task, purpose, and audience. </w:t>
            </w:r>
          </w:p>
          <w:p w:rsidR="00000000" w:rsidDel="00000000" w:rsidP="00000000" w:rsidRDefault="00000000" w:rsidRPr="00000000" w14:paraId="000000E0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NJSLSA.SL5. Make strategic use of digital media and visual displays of data to express information and enhance understanding of presentations. </w:t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NJSLSA.SL6. Adapt speech to a variety of contexts and communicative tasks, demonstrating command of formal English when indicated or appropriate.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B">
    <w:pPr>
      <w:tabs>
        <w:tab w:val="center" w:leader="none" w:pos="4680"/>
        <w:tab w:val="right" w:leader="none" w:pos="9360"/>
      </w:tabs>
      <w:spacing w:after="1296" w:line="240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BOE Approved 2022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132452" cy="313844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2452" cy="3138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E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Heading1">
    <w:name w:val="heading 1"/>
    <w:basedOn w:val="normal0"/>
    <w:next w:val="normal0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0"/>
    <w:next w:val="normal0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0"/>
    <w:next w:val="normal0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0"/>
    <w:next w:val="normal0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</w:style>
  <w:style w:type="paragraph" w:styleId="Title">
    <w:name w:val="Title"/>
    <w:basedOn w:val="normal0"/>
    <w:next w:val="normal0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0"/>
    <w:next w:val="normal0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92C2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92C25"/>
    <w:rPr>
      <w:rFonts w:ascii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docs.google.com/forms/d/1SW2D1aDmhBKEISuIBYrSwhGonjUki5g62NgzXqndB6A/viewform?usp=send_form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NepIzF/UHRlkL05cC/M0d9+23g==">AMUW2mXm2Ah9tk07DXE0D1U0n6E2ZcxVRQvEcV2iE6+6aB+KMTH/NI0r8Ila6WsimAwBAXESbDWKPNWKF687Mou9vfvafGq5pcrNwxYT2638gchIZBK4gUDiGCI92CTGagc/CtMN9LTD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2018-05-09T14:21:00Z</dcterms:created>
</cp:coreProperties>
</file>