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sz w:val="28"/>
                <w:szCs w:val="28"/>
              </w:rPr>
            </w:pPr>
            <w:r w:rsidDel="00000000" w:rsidR="00000000" w:rsidRPr="00000000">
              <w:rPr>
                <w:b w:val="1"/>
                <w:i w:val="1"/>
                <w:sz w:val="28"/>
                <w:szCs w:val="28"/>
                <w:rtl w:val="0"/>
              </w:rPr>
              <w:t xml:space="preserve">French II Unit 3: Le Corps et la Sante’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sz w:val="28"/>
                <w:szCs w:val="28"/>
              </w:rPr>
            </w:pPr>
            <w:bookmarkStart w:colFirst="0" w:colLast="0" w:name="_heading=h.gjdgxs" w:id="0"/>
            <w:bookmarkEnd w:id="0"/>
            <w:r w:rsidDel="00000000" w:rsidR="00000000" w:rsidRPr="00000000">
              <w:rPr>
                <w:b w:val="1"/>
                <w:i w:val="1"/>
                <w:sz w:val="28"/>
                <w:szCs w:val="28"/>
                <w:rtl w:val="0"/>
              </w:rPr>
              <w:t xml:space="preserve">November-December</w:t>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rPr/>
            </w:pPr>
            <w:r w:rsidDel="00000000" w:rsidR="00000000" w:rsidRPr="00000000">
              <w:rPr>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7.1.NM.IPRET.2: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7.1.NM.IPRET.3: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7.1.NM.IPRET.4: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​​7.1.NM.IPERS.1: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7.1.NM.IPERS.3: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7.1.NM.IPERS.4: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unit explores the body and health issues. Students will learn vocabulary for the body parts as well as ailments and physical well‐being. This unit also introduces negative expressions (never, no one, and nothing), as well as idiomatic expressions of health and well‐being. Students will discuss proverbs and popular health remedies in France and francophone countries. </w:t>
            </w:r>
          </w:p>
        </w:tc>
      </w:tr>
      <w:tr>
        <w:trPr>
          <w:cantSplit w:val="0"/>
          <w:trHeight w:val="900" w:hRule="atLeast"/>
          <w:tblHeader w:val="0"/>
        </w:trPr>
        <w:tc>
          <w:tcPr>
            <w:gridSpan w:val="6"/>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Language reflects and is influenced by the culture in which it is found.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Cultural perspectives are gained by using the language and through  experience with its products and practices.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goal is effective communication, not word‐for‐word translation.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appreciate your effort to learn and use their language.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Different linguistic structures communicate different meanings.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language we use changes with the situation.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Wellness practices vary across cultures.  </w:t>
            </w:r>
          </w:p>
        </w:tc>
      </w:tr>
      <w:tr>
        <w:trPr>
          <w:cantSplit w:val="0"/>
          <w:trHeight w:val="900" w:hRule="atLeast"/>
          <w:tblHeader w:val="0"/>
        </w:trPr>
        <w:tc>
          <w:tcPr>
            <w:gridSpan w:val="6"/>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I describe my health and my physical problems?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fluent do I need to be in order to communicate effectively?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begin, sustain, and end a conversation when I am just beginning to learn a new language?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can’t you use the same words or expressions with everyone in every situation?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parts of my daily life and experiences can I describe in French?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can speaking a foreign language affect my life?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do people from different cultures sometimes say, write, and do things differently from the way I do them?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know I am getting better in using language in real‐world situations?  </w:t>
            </w:r>
          </w:p>
        </w:tc>
      </w:tr>
      <w:tr>
        <w:trPr>
          <w:cantSplit w:val="0"/>
          <w:trHeight w:val="220" w:hRule="atLeast"/>
          <w:tblHeader w:val="0"/>
        </w:trPr>
        <w:tc>
          <w:tcPr>
            <w:gridSpan w:val="3"/>
            <w:shd w:fill="1f497d"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Content/Objectives</w:t>
            </w:r>
          </w:p>
        </w:tc>
        <w:tc>
          <w:tcPr>
            <w:gridSpan w:val="3"/>
            <w:shd w:fill="1f497d"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Actions</w:t>
            </w:r>
          </w:p>
        </w:tc>
      </w:tr>
      <w:tr>
        <w:trPr>
          <w:cantSplit w:val="0"/>
          <w:trHeight w:val="200"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Describe the function of a pronoun.  </w:t>
            </w:r>
          </w:p>
          <w:p w:rsidR="00000000" w:rsidDel="00000000" w:rsidP="00000000" w:rsidRDefault="00000000" w:rsidRPr="00000000" w14:paraId="0000006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Conjugate regular verbs in French.  </w:t>
            </w:r>
          </w:p>
          <w:p w:rsidR="00000000" w:rsidDel="00000000" w:rsidP="00000000" w:rsidRDefault="00000000" w:rsidRPr="00000000" w14:paraId="0000006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drawing>
                <wp:inline distB="0" distT="0" distL="0" distR="0">
                  <wp:extent cx="10160" cy="60960"/>
                  <wp:effectExtent b="0" l="0" r="0" t="0"/>
                  <wp:docPr id="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t xml:space="preserve">Conjugate the irregular verbs </w:t>
            </w:r>
            <w:r w:rsidDel="00000000" w:rsidR="00000000" w:rsidRPr="00000000">
              <w:rPr>
                <w:i w:val="1"/>
                <w:rtl w:val="0"/>
              </w:rPr>
              <w:t xml:space="preserve">aller</w:t>
            </w:r>
            <w:r w:rsidDel="00000000" w:rsidR="00000000" w:rsidRPr="00000000">
              <w:rPr>
                <w:rtl w:val="0"/>
              </w:rPr>
              <w:t xml:space="preserve">, </w:t>
            </w:r>
            <w:r w:rsidDel="00000000" w:rsidR="00000000" w:rsidRPr="00000000">
              <w:rPr>
                <w:i w:val="1"/>
                <w:rtl w:val="0"/>
              </w:rPr>
              <w:t xml:space="preserve">avoir, être, faire </w:t>
            </w:r>
            <w:r w:rsidDel="00000000" w:rsidR="00000000" w:rsidRPr="00000000">
              <w:rPr>
                <w:rtl w:val="0"/>
              </w:rPr>
              <w:t xml:space="preserve">and </w:t>
            </w:r>
            <w:r w:rsidDel="00000000" w:rsidR="00000000" w:rsidRPr="00000000">
              <w:rPr>
                <w:i w:val="1"/>
                <w:rtl w:val="0"/>
              </w:rPr>
              <w:t xml:space="preserve">venir. </w:t>
            </w:r>
            <w:r w:rsidDel="00000000" w:rsidR="00000000" w:rsidRPr="00000000">
              <w:rPr>
                <w:rtl w:val="0"/>
              </w:rPr>
              <w:t xml:space="preserve"> </w:t>
            </w:r>
          </w:p>
          <w:p w:rsidR="00000000" w:rsidDel="00000000" w:rsidP="00000000" w:rsidRDefault="00000000" w:rsidRPr="00000000" w14:paraId="0000006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Describe yourself and other people.  </w:t>
            </w:r>
          </w:p>
          <w:p w:rsidR="00000000" w:rsidDel="00000000" w:rsidP="00000000" w:rsidRDefault="00000000" w:rsidRPr="00000000" w14:paraId="0000006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Form adjectives to agree with their subject.  </w:t>
            </w:r>
          </w:p>
          <w:p w:rsidR="00000000" w:rsidDel="00000000" w:rsidP="00000000" w:rsidRDefault="00000000" w:rsidRPr="00000000" w14:paraId="0000006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Construct sentences in the </w:t>
            </w:r>
            <w:r w:rsidDel="00000000" w:rsidR="00000000" w:rsidRPr="00000000">
              <w:rPr>
                <w:i w:val="1"/>
                <w:rtl w:val="0"/>
              </w:rPr>
              <w:t xml:space="preserve">futur proche. </w:t>
            </w:r>
            <w:r w:rsidDel="00000000" w:rsidR="00000000" w:rsidRPr="00000000">
              <w:rPr>
                <w:rtl w:val="0"/>
              </w:rPr>
              <w:t xml:space="preserve"> </w:t>
            </w:r>
          </w:p>
          <w:p w:rsidR="00000000" w:rsidDel="00000000" w:rsidP="00000000" w:rsidRDefault="00000000" w:rsidRPr="00000000" w14:paraId="0000006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Identify school objects and tell what you need for school.  </w:t>
            </w:r>
          </w:p>
          <w:p w:rsidR="00000000" w:rsidDel="00000000" w:rsidP="00000000" w:rsidRDefault="00000000" w:rsidRPr="00000000" w14:paraId="0000006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Say what you like to do and ask someone what they like to do.  </w:t>
            </w:r>
          </w:p>
          <w:p w:rsidR="00000000" w:rsidDel="00000000" w:rsidP="00000000" w:rsidRDefault="00000000" w:rsidRPr="00000000" w14:paraId="00000069">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Describe relationships between family members.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Express hunger and thirst and ask how others are doing. 11. Identify and describe clothing items.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Compare and contrast French, Francophone, and American holidays and celebrations.</w:t>
            </w:r>
          </w:p>
        </w:tc>
        <w:tc>
          <w:tcPr>
            <w:gridSpan w:val="2"/>
          </w:tcPr>
          <w:p w:rsidR="00000000" w:rsidDel="00000000" w:rsidP="00000000" w:rsidRDefault="00000000" w:rsidRPr="00000000" w14:paraId="0000006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ab/>
              <w:tab/>
              <w:t xml:space="preserve">‐  Short journal responses about health practices and their experiences with being sick / breaking bones.  </w:t>
            </w:r>
          </w:p>
          <w:p w:rsidR="00000000" w:rsidDel="00000000" w:rsidP="00000000" w:rsidRDefault="00000000" w:rsidRPr="00000000" w14:paraId="0000006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Summaries of culture sections in textbooks on skiing in the Alps, French proverbs, Switzerland, health  expressions, and French health practices.</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 in the textbook C’est à Toi 1 Chapter 10.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Chorale response with vocabulary words. 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“Jacques dit” (Simon says). ‐ Draw a monster and describe it using vocabulary.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exercises in C’est à Toi 1 Chapter 10. 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Play Loto with vocabulary. 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Word search with vocabulary. 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culture section about French health practices and answer activity questions.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clips for Chapter 10.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tc>
        <w:tc>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firstLine="0"/>
              <w:rPr/>
            </w:pPr>
            <w:r w:rsidDel="00000000" w:rsidR="00000000" w:rsidRPr="00000000">
              <w:rPr>
                <w:rtl w:val="0"/>
              </w:rPr>
              <w:t xml:space="preserve">‐  Homework exercises in Grammar and Vocabulary workbook C’est à Toi 1 Chapter 10  </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Quizzes – body vocabulary  </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Notebook Quizzes on various warm‐ups and notes in notebook  </w:t>
            </w:r>
          </w:p>
          <w:p w:rsidR="00000000" w:rsidDel="00000000" w:rsidP="00000000" w:rsidRDefault="00000000" w:rsidRPr="00000000" w14:paraId="0000007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Unit Test: Multiple Choice  </w:t>
            </w:r>
          </w:p>
          <w:p w:rsidR="00000000" w:rsidDel="00000000" w:rsidP="00000000" w:rsidRDefault="00000000" w:rsidRPr="00000000" w14:paraId="0000008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Daily Warm‐up Exercises: ex; match the activity or clothing item with the body part, write a sentence to say where the person hurts, name body parts that you have one/two/many of.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r w:rsidDel="00000000" w:rsidR="00000000" w:rsidRPr="00000000">
              <w:rPr>
                <w:b w:val="1"/>
                <w:rtl w:val="0"/>
              </w:rPr>
              <w:t xml:space="preserve">Performance Assessments:</w:t>
            </w:r>
            <w:r w:rsidDel="00000000" w:rsidR="00000000" w:rsidRPr="00000000">
              <w:rPr>
                <w:rtl w:val="0"/>
              </w:rPr>
              <w:t xml:space="preserve"> </w:t>
            </w:r>
          </w:p>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drawing>
                <wp:inline distB="0" distT="0" distL="0" distR="0">
                  <wp:extent cx="10160" cy="10160"/>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160" cy="10160"/>
                          </a:xfrm>
                          <a:prstGeom prst="rect"/>
                          <a:ln/>
                        </pic:spPr>
                      </pic:pic>
                    </a:graphicData>
                  </a:graphic>
                </wp:inline>
              </w:drawing>
            </w:r>
            <w:r w:rsidDel="00000000" w:rsidR="00000000" w:rsidRPr="00000000">
              <w:rPr>
                <w:rtl w:val="0"/>
              </w:rPr>
              <w:t xml:space="preserve"> </w:t>
            </w:r>
            <w:r w:rsidDel="00000000" w:rsidR="00000000" w:rsidRPr="00000000">
              <w:rPr>
                <w:b w:val="1"/>
                <w:rtl w:val="0"/>
              </w:rPr>
              <w:tab/>
              <w:tab/>
            </w:r>
            <w:r w:rsidDel="00000000" w:rsidR="00000000" w:rsidRPr="00000000">
              <w:rPr>
                <w:rtl w:val="0"/>
              </w:rPr>
              <w:t xml:space="preserve">‐  Identify 10 body parts on a picture of a celebrity/person.  </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Create a monster and write 10 sentences to describe it.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firstLine="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b w:val="1"/>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how someone is feeling </w:t>
            </w:r>
            <w:r w:rsidDel="00000000" w:rsidR="00000000" w:rsidRPr="00000000">
              <w:rPr/>
              <w:drawing>
                <wp:inline distB="0" distT="0" distL="0" distR="0">
                  <wp:extent cx="10160" cy="60960"/>
                  <wp:effectExtent b="0" l="0" r="0" t="0"/>
                  <wp:docPr id="1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0160" cy="6096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0160" cy="10160"/>
                  <wp:effectExtent b="0" l="0" r="0" t="0"/>
                  <wp:docPr id="10"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0160" cy="1016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-Review the verb avoir</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verb avoir idiomatically to describe how you are feeling (avoir mal a la, au etc)</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the verb avoir to describe heat, cold and fear</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does Health Care differ from the US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2">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9.4.12.CI.1: Demonstrate the ability to reflect, analyze, and use creative skills and ideas (e.g., 1.1.12prof.CR3a). </w:t>
            </w:r>
          </w:p>
          <w:p w:rsidR="00000000" w:rsidDel="00000000" w:rsidP="00000000" w:rsidRDefault="00000000" w:rsidRPr="00000000" w14:paraId="000000AD">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Bien Dit Level 1 Chapter 10  </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Excerpt from directory of medical professionals </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Magazine article describing various exercises </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Grammar and Vocabulary Workbook    </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  Quia.com  </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C0">
            <w:pPr>
              <w:rPr/>
            </w:pPr>
            <w:r w:rsidDel="00000000" w:rsidR="00000000" w:rsidRPr="00000000">
              <w:rPr>
                <w:rtl w:val="0"/>
              </w:rPr>
              <w:t xml:space="preserve">English Language Arts: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C3">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C4">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1" w:type="default"/>
      <w:footerReference r:id="rId12"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Z84oSo7HSceF/zctY6Xq0+2JfQ==">AMUW2mVWKRCJghasJWrjXY3kxGUcJ+S0M0Fki9FkATg2mDuaGQmI3XmvXQfs94TCP8U0yTjeMFtclhXJZlZHgOdB8Us/0Xrl+iJPuSNzndJM8z1TXvwNxryHHxTZQcdkzDO/Z+irDu+A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