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13176.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294"/>
        <w:gridCol w:w="1067"/>
        <w:gridCol w:w="2227"/>
        <w:gridCol w:w="1407"/>
        <w:gridCol w:w="1887"/>
        <w:gridCol w:w="3294"/>
        <w:tblGridChange w:id="0">
          <w:tblGrid>
            <w:gridCol w:w="3294"/>
            <w:gridCol w:w="1067"/>
            <w:gridCol w:w="2227"/>
            <w:gridCol w:w="1407"/>
            <w:gridCol w:w="1887"/>
            <w:gridCol w:w="3294"/>
          </w:tblGrid>
        </w:tblGridChange>
      </w:tblGrid>
      <w:tr>
        <w:trPr>
          <w:cantSplit w:val="0"/>
          <w:trHeight w:val="220" w:hRule="atLeast"/>
          <w:tblHeader w:val="0"/>
        </w:trPr>
        <w:tc>
          <w:tcPr>
            <w:gridSpan w:val="6"/>
            <w:shd w:fill="1f497d" w:val="clear"/>
          </w:tcPr>
          <w:p w:rsidR="00000000" w:rsidDel="00000000" w:rsidP="00000000" w:rsidRDefault="00000000" w:rsidRPr="00000000" w14:paraId="00000002">
            <w:pPr>
              <w:pBdr>
                <w:top w:space="0" w:sz="0" w:val="nil"/>
                <w:left w:space="0" w:sz="0" w:val="nil"/>
                <w:bottom w:space="0" w:sz="0" w:val="nil"/>
                <w:right w:space="0" w:sz="0" w:val="nil"/>
                <w:between w:space="0" w:sz="0" w:val="nil"/>
              </w:pBdr>
              <w:shd w:fill="auto" w:val="clear"/>
              <w:jc w:val="center"/>
              <w:rPr>
                <w:b w:val="1"/>
                <w:i w:val="1"/>
                <w:sz w:val="28"/>
                <w:szCs w:val="28"/>
              </w:rPr>
            </w:pPr>
            <w:bookmarkStart w:colFirst="0" w:colLast="0" w:name="_heading=h.gjdgxs" w:id="0"/>
            <w:bookmarkEnd w:id="0"/>
            <w:r w:rsidDel="00000000" w:rsidR="00000000" w:rsidRPr="00000000">
              <w:rPr>
                <w:b w:val="1"/>
                <w:i w:val="1"/>
                <w:sz w:val="28"/>
                <w:szCs w:val="28"/>
                <w:rtl w:val="0"/>
              </w:rPr>
              <w:t xml:space="preserve">French II Unit 2: La Maison</w:t>
            </w:r>
          </w:p>
          <w:p w:rsidR="00000000" w:rsidDel="00000000" w:rsidP="00000000" w:rsidRDefault="00000000" w:rsidRPr="00000000" w14:paraId="00000003">
            <w:pPr>
              <w:pBdr>
                <w:top w:space="0" w:sz="0" w:val="nil"/>
                <w:left w:space="0" w:sz="0" w:val="nil"/>
                <w:bottom w:space="0" w:sz="0" w:val="nil"/>
                <w:right w:space="0" w:sz="0" w:val="nil"/>
                <w:between w:space="0" w:sz="0" w:val="nil"/>
              </w:pBdr>
              <w:shd w:fill="auto" w:val="clear"/>
              <w:jc w:val="center"/>
              <w:rPr>
                <w:b w:val="1"/>
                <w:i w:val="1"/>
              </w:rPr>
            </w:pPr>
            <w:r w:rsidDel="00000000" w:rsidR="00000000" w:rsidRPr="00000000">
              <w:rPr>
                <w:b w:val="1"/>
                <w:i w:val="1"/>
                <w:sz w:val="28"/>
                <w:szCs w:val="28"/>
                <w:rtl w:val="0"/>
              </w:rPr>
              <w:t xml:space="preserve">October-November</w:t>
            </w:r>
            <w:r w:rsidDel="00000000" w:rsidR="00000000" w:rsidRPr="00000000">
              <w:rPr>
                <w:rtl w:val="0"/>
              </w:rPr>
            </w:r>
          </w:p>
        </w:tc>
      </w:tr>
      <w:tr>
        <w:trPr>
          <w:cantSplit w:val="0"/>
          <w:trHeight w:val="1120" w:hRule="atLeast"/>
          <w:tblHeader w:val="0"/>
        </w:trPr>
        <w:tc>
          <w:tcPr>
            <w:gridSpan w:val="6"/>
          </w:tcPr>
          <w:p w:rsidR="00000000" w:rsidDel="00000000" w:rsidP="00000000" w:rsidRDefault="00000000" w:rsidRPr="00000000" w14:paraId="00000009">
            <w:pPr>
              <w:pBdr>
                <w:top w:space="0" w:sz="0" w:val="nil"/>
                <w:left w:space="0" w:sz="0" w:val="nil"/>
                <w:bottom w:space="0" w:sz="0" w:val="nil"/>
                <w:right w:space="0" w:sz="0" w:val="nil"/>
                <w:between w:space="0" w:sz="0" w:val="nil"/>
              </w:pBdr>
              <w:shd w:fill="auto" w:val="clear"/>
              <w:rPr/>
            </w:pPr>
            <w:r w:rsidDel="00000000" w:rsidR="00000000" w:rsidRPr="00000000">
              <w:rPr>
                <w:b w:val="1"/>
                <w:u w:val="single"/>
                <w:rtl w:val="0"/>
              </w:rPr>
              <w:t xml:space="preserve">Targeted Standards</w:t>
            </w:r>
            <w:r w:rsidDel="00000000" w:rsidR="00000000" w:rsidRPr="00000000">
              <w:rPr>
                <w:rtl w:val="0"/>
              </w:rPr>
              <w:t xml:space="preserve"> </w:t>
            </w:r>
          </w:p>
          <w:p w:rsidR="00000000" w:rsidDel="00000000" w:rsidP="00000000" w:rsidRDefault="00000000" w:rsidRPr="00000000" w14:paraId="0000000A">
            <w:pPr>
              <w:rPr/>
            </w:pPr>
            <w:r w:rsidDel="00000000" w:rsidR="00000000" w:rsidRPr="00000000">
              <w:rPr>
                <w:rtl w:val="0"/>
              </w:rPr>
              <w:t xml:space="preserve">7.1.NM.IPRET.1: Identify familiar spoken and written words, phrases, and simple sentences contained in culturally authentic materials and other resources related to targeted themes.</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t xml:space="preserve">7.1.NM.IPRET.2: Respond with actions and/or gestures to oral and written directions, commands, and requests that relate to familiar and practiced topics.</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t xml:space="preserve">7.1.NM.IPRET.3: Identify familiar people, places, objects in daily life based on simple oral and written descriptions.</w:t>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t xml:space="preserve">7.1.NM.IPRET.4: Report on the content of short messages that they hear, view, and read in predictable culturally authentic materials. </w:t>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t xml:space="preserve">7.1.NM.IPRET.5: Demonstrate comprehension of brief oral and written messages found in short culturally authentic materials on global issues, including climate change.</w:t>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t xml:space="preserve">​​7.1.NM.IPERS.1: Request and provide information by asking and answering simple, practiced questions, using memorized words and phrases. </w:t>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t xml:space="preserve">7.1.NM.IPERS.2: Share basic needs on very familiar topics using words, phrases, and short memorized, formulaic sentences practiced in class. </w:t>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t xml:space="preserve">7.1.NM.IPERS.3: Express one’s own and react to others’ basic preferences and/or feelings using memorized, words, phrases, and simple memorized sentences that are supported by gestures and visuals.</w:t>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t xml:space="preserve">7.1.NM.IPERS.4: Give and follow simple oral and written directions, commands, and requests when participating in classroom and cultural activities.</w:t>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t xml:space="preserve">7.1.NM.IPERS.5: Imitate gestures and intonation of the target culture(s) native speakers when greeting others, during leave-takings, and in daily interactions. </w:t>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pPr>
            <w:r w:rsidDel="00000000" w:rsidR="00000000" w:rsidRPr="00000000">
              <w:rPr>
                <w:rtl w:val="0"/>
              </w:rPr>
              <w:t xml:space="preserve">7.1.NM.IPERS.6: Exchange brief messages with others about climate in the target regions of the world and in one’s own region using memorized and practiced words, phrases, and simple, formulaic sentences.</w:t>
            </w:r>
          </w:p>
          <w:p w:rsidR="00000000" w:rsidDel="00000000" w:rsidP="00000000" w:rsidRDefault="00000000" w:rsidRPr="00000000" w14:paraId="0000001F">
            <w:pPr>
              <w:rPr/>
            </w:pPr>
            <w:r w:rsidDel="00000000" w:rsidR="00000000" w:rsidRPr="00000000">
              <w:rPr>
                <w:rtl w:val="0"/>
              </w:rPr>
              <w:t xml:space="preserve">7.1.NM.PRSNT.1: Present basic personal information, interests, and activities using memorized words, phrases, and a few simple sentences on targeted themes. </w:t>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t xml:space="preserve">7.1.NM.PRSNT.2: State basic needs on very familiar topics using words, phrases, and short memorized, formulaic sentences practiced in class. </w:t>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pPr>
            <w:r w:rsidDel="00000000" w:rsidR="00000000" w:rsidRPr="00000000">
              <w:rPr>
                <w:rtl w:val="0"/>
              </w:rPr>
              <w:t xml:space="preserve">7.1.NM.PRSNT.3: Imitate, recite, and/or dramatize simple poetry, rhymes, songs, and skits. </w:t>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pPr>
            <w:r w:rsidDel="00000000" w:rsidR="00000000" w:rsidRPr="00000000">
              <w:rPr>
                <w:rtl w:val="0"/>
              </w:rPr>
              <w:t xml:space="preserve">7.1.NM.PRSNT.4: Copy/write words, phrases, or simple guided texts on familiar topics. </w:t>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pPr>
            <w:r w:rsidDel="00000000" w:rsidR="00000000" w:rsidRPr="00000000">
              <w:rPr>
                <w:rtl w:val="0"/>
              </w:rPr>
              <w:t xml:space="preserve">7.1.NM.PRSNT.5: Present information from age- and level-appropriate, culturally authentic materials orally or in writing. </w:t>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pPr>
            <w:r w:rsidDel="00000000" w:rsidR="00000000" w:rsidRPr="00000000">
              <w:rPr>
                <w:rtl w:val="0"/>
              </w:rPr>
              <w:t xml:space="preserve">7.1.NM.PRSNT.6: Name and label tangible cultural products associated with climate change in the target language regions of the world. </w:t>
            </w:r>
            <w:r w:rsidDel="00000000" w:rsidR="00000000" w:rsidRPr="00000000">
              <w:rPr>
                <w:rtl w:val="0"/>
              </w:rPr>
            </w:r>
          </w:p>
        </w:tc>
      </w:tr>
      <w:tr>
        <w:trPr>
          <w:cantSplit w:val="0"/>
          <w:trHeight w:val="1120" w:hRule="atLeast"/>
          <w:tblHeader w:val="0"/>
        </w:trPr>
        <w:tc>
          <w:tcPr>
            <w:gridSpan w:val="6"/>
          </w:tcPr>
          <w:p w:rsidR="00000000" w:rsidDel="00000000" w:rsidP="00000000" w:rsidRDefault="00000000" w:rsidRPr="00000000" w14:paraId="0000002F">
            <w:pPr>
              <w:pBdr>
                <w:top w:space="0" w:sz="0" w:val="nil"/>
                <w:left w:space="0" w:sz="0" w:val="nil"/>
                <w:bottom w:space="0" w:sz="0" w:val="nil"/>
                <w:right w:space="0" w:sz="0" w:val="nil"/>
                <w:between w:space="0" w:sz="0" w:val="nil"/>
              </w:pBdr>
              <w:shd w:fill="auto" w:val="clear"/>
              <w:rPr>
                <w:sz w:val="20"/>
                <w:szCs w:val="20"/>
              </w:rPr>
            </w:pPr>
            <w:r w:rsidDel="00000000" w:rsidR="00000000" w:rsidRPr="00000000">
              <w:rPr>
                <w:b w:val="1"/>
                <w:sz w:val="20"/>
                <w:szCs w:val="20"/>
                <w:u w:val="single"/>
                <w:rtl w:val="0"/>
              </w:rPr>
              <w:t xml:space="preserve">Rationale and Transfer Goals </w:t>
            </w:r>
            <w:r w:rsidDel="00000000" w:rsidR="00000000" w:rsidRPr="00000000">
              <w:rPr>
                <w:sz w:val="20"/>
                <w:szCs w:val="20"/>
                <w:rtl w:val="0"/>
              </w:rPr>
              <w:t xml:space="preserve">:   </w:t>
            </w:r>
          </w:p>
          <w:p w:rsidR="00000000" w:rsidDel="00000000" w:rsidP="00000000" w:rsidRDefault="00000000" w:rsidRPr="00000000" w14:paraId="00000030">
            <w:pPr>
              <w:pBdr>
                <w:top w:space="0" w:sz="0" w:val="nil"/>
                <w:left w:space="0" w:sz="0" w:val="nil"/>
                <w:bottom w:space="0" w:sz="0" w:val="nil"/>
                <w:right w:space="0" w:sz="0" w:val="nil"/>
                <w:between w:space="0" w:sz="0" w:val="nil"/>
              </w:pBdr>
              <w:shd w:fill="auto" w:val="clear"/>
              <w:rPr>
                <w:sz w:val="20"/>
                <w:szCs w:val="20"/>
              </w:rPr>
            </w:pPr>
            <w:r w:rsidDel="00000000" w:rsidR="00000000" w:rsidRPr="00000000">
              <w:rPr>
                <w:rFonts w:ascii="Calibri" w:cs="Calibri" w:eastAsia="Calibri" w:hAnsi="Calibri"/>
                <w:rtl w:val="0"/>
              </w:rPr>
              <w:t xml:space="preserve">This unit explores housing and living arrangements in France and francophone countries. Students will learn vocabulary for the rooms of the house as well as furniture and appliances. This unit also contains two new irregular verbs, </w:t>
            </w:r>
            <w:r w:rsidDel="00000000" w:rsidR="00000000" w:rsidRPr="00000000">
              <w:rPr>
                <w:rFonts w:ascii="Calibri" w:cs="Calibri" w:eastAsia="Calibri" w:hAnsi="Calibri"/>
                <w:i w:val="1"/>
                <w:rtl w:val="0"/>
              </w:rPr>
              <w:t xml:space="preserve">prendre </w:t>
            </w:r>
            <w:r w:rsidDel="00000000" w:rsidR="00000000" w:rsidRPr="00000000">
              <w:rPr>
                <w:rFonts w:ascii="Calibri" w:cs="Calibri" w:eastAsia="Calibri" w:hAnsi="Calibri"/>
                <w:rtl w:val="0"/>
              </w:rPr>
              <w:t xml:space="preserve">and </w:t>
            </w:r>
            <w:r w:rsidDel="00000000" w:rsidR="00000000" w:rsidRPr="00000000">
              <w:rPr>
                <w:rFonts w:ascii="Calibri" w:cs="Calibri" w:eastAsia="Calibri" w:hAnsi="Calibri"/>
                <w:i w:val="1"/>
                <w:rtl w:val="0"/>
              </w:rPr>
              <w:t xml:space="preserve">mettre</w:t>
            </w:r>
            <w:r w:rsidDel="00000000" w:rsidR="00000000" w:rsidRPr="00000000">
              <w:rPr>
                <w:rFonts w:ascii="Calibri" w:cs="Calibri" w:eastAsia="Calibri" w:hAnsi="Calibri"/>
                <w:rtl w:val="0"/>
              </w:rPr>
              <w:t xml:space="preserve">, which are the base for 4 more verbs – </w:t>
            </w:r>
            <w:r w:rsidDel="00000000" w:rsidR="00000000" w:rsidRPr="00000000">
              <w:rPr>
                <w:rFonts w:ascii="Calibri" w:cs="Calibri" w:eastAsia="Calibri" w:hAnsi="Calibri"/>
                <w:i w:val="1"/>
                <w:rtl w:val="0"/>
              </w:rPr>
              <w:t xml:space="preserve">apprendre, comprendre, promettre</w:t>
            </w:r>
            <w:r w:rsidDel="00000000" w:rsidR="00000000" w:rsidRPr="00000000">
              <w:rPr>
                <w:rFonts w:ascii="Calibri" w:cs="Calibri" w:eastAsia="Calibri" w:hAnsi="Calibri"/>
                <w:rtl w:val="0"/>
              </w:rPr>
              <w:t xml:space="preserve">, and </w:t>
            </w:r>
            <w:r w:rsidDel="00000000" w:rsidR="00000000" w:rsidRPr="00000000">
              <w:rPr>
                <w:rFonts w:ascii="Calibri" w:cs="Calibri" w:eastAsia="Calibri" w:hAnsi="Calibri"/>
                <w:i w:val="1"/>
                <w:rtl w:val="0"/>
              </w:rPr>
              <w:t xml:space="preserve">permettre</w:t>
            </w:r>
            <w:r w:rsidDel="00000000" w:rsidR="00000000" w:rsidRPr="00000000">
              <w:rPr>
                <w:rFonts w:ascii="Calibri" w:cs="Calibri" w:eastAsia="Calibri" w:hAnsi="Calibri"/>
                <w:rtl w:val="0"/>
              </w:rPr>
              <w:t xml:space="preserve">. Grammar in this section includes </w:t>
            </w:r>
            <w:r w:rsidDel="00000000" w:rsidR="00000000" w:rsidRPr="00000000">
              <w:rPr>
                <w:rFonts w:ascii="Calibri" w:cs="Calibri" w:eastAsia="Calibri" w:hAnsi="Calibri"/>
                <w:i w:val="1"/>
                <w:rtl w:val="0"/>
              </w:rPr>
              <w:t xml:space="preserve">de </w:t>
            </w:r>
            <w:r w:rsidDel="00000000" w:rsidR="00000000" w:rsidRPr="00000000">
              <w:rPr>
                <w:rFonts w:ascii="Calibri" w:cs="Calibri" w:eastAsia="Calibri" w:hAnsi="Calibri"/>
                <w:rtl w:val="0"/>
              </w:rPr>
              <w:t xml:space="preserve">plus plural adjectives and the imperative mood (commands). Students will also discuss the differences between French and American housing arrangements and the importance of meals in French and francophone countries. </w:t>
            </w:r>
            <w:r w:rsidDel="00000000" w:rsidR="00000000" w:rsidRPr="00000000">
              <w:rPr>
                <w:rtl w:val="0"/>
              </w:rPr>
            </w:r>
          </w:p>
        </w:tc>
      </w:tr>
      <w:tr>
        <w:trPr>
          <w:cantSplit w:val="0"/>
          <w:trHeight w:val="900" w:hRule="atLeast"/>
          <w:tblHeader w:val="0"/>
        </w:trPr>
        <w:tc>
          <w:tcPr>
            <w:gridSpan w:val="6"/>
          </w:tcPr>
          <w:p w:rsidR="00000000" w:rsidDel="00000000" w:rsidP="00000000" w:rsidRDefault="00000000" w:rsidRPr="00000000" w14:paraId="00000036">
            <w:pPr>
              <w:pBdr>
                <w:top w:space="0" w:sz="0" w:val="nil"/>
                <w:left w:space="0" w:sz="0" w:val="nil"/>
                <w:bottom w:space="0" w:sz="0" w:val="nil"/>
                <w:right w:space="0" w:sz="0" w:val="nil"/>
                <w:between w:space="0" w:sz="0" w:val="nil"/>
              </w:pBdr>
              <w:shd w:fill="auto" w:val="clear"/>
              <w:rPr/>
            </w:pPr>
            <w:r w:rsidDel="00000000" w:rsidR="00000000" w:rsidRPr="00000000">
              <w:rPr>
                <w:b w:val="1"/>
                <w:u w:val="single"/>
                <w:rtl w:val="0"/>
              </w:rPr>
              <w:t xml:space="preserve">Enduring Understandings:</w:t>
            </w:r>
            <w:r w:rsidDel="00000000" w:rsidR="00000000" w:rsidRPr="00000000">
              <w:rPr>
                <w:rtl w:val="0"/>
              </w:rPr>
              <w:t xml:space="preserve"> </w:t>
            </w:r>
          </w:p>
          <w:p w:rsidR="00000000" w:rsidDel="00000000" w:rsidP="00000000" w:rsidRDefault="00000000" w:rsidRPr="00000000" w14:paraId="00000037">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Fonts w:ascii="Calibri" w:cs="Calibri" w:eastAsia="Calibri" w:hAnsi="Calibri"/>
                <w:b w:val="0"/>
                <w:sz w:val="22"/>
                <w:szCs w:val="22"/>
                <w:rtl w:val="0"/>
              </w:rPr>
              <w:t xml:space="preserve">‐  People live differently depending upon their geographical, economical, and cultural situations. </w:t>
            </w:r>
            <w:r w:rsidDel="00000000" w:rsidR="00000000" w:rsidRPr="00000000">
              <w:rPr>
                <w:rFonts w:ascii="Times New Roman" w:cs="Times New Roman" w:eastAsia="Times New Roman" w:hAnsi="Times New Roman"/>
                <w:b w:val="0"/>
                <w:sz w:val="22"/>
                <w:szCs w:val="22"/>
                <w:rtl w:val="0"/>
              </w:rPr>
              <w:t xml:space="preserve"> </w:t>
            </w:r>
          </w:p>
          <w:p w:rsidR="00000000" w:rsidDel="00000000" w:rsidP="00000000" w:rsidRDefault="00000000" w:rsidRPr="00000000" w14:paraId="00000038">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Fonts w:ascii="Calibri" w:cs="Calibri" w:eastAsia="Calibri" w:hAnsi="Calibri"/>
                <w:b w:val="0"/>
                <w:sz w:val="22"/>
                <w:szCs w:val="22"/>
                <w:rtl w:val="0"/>
              </w:rPr>
              <w:t xml:space="preserve">‐  Meals and eating are a central part of family and culture in French and francophone cultures. </w:t>
            </w:r>
            <w:r w:rsidDel="00000000" w:rsidR="00000000" w:rsidRPr="00000000">
              <w:rPr>
                <w:rFonts w:ascii="Times New Roman" w:cs="Times New Roman" w:eastAsia="Times New Roman" w:hAnsi="Times New Roman"/>
                <w:b w:val="0"/>
                <w:sz w:val="22"/>
                <w:szCs w:val="22"/>
                <w:rtl w:val="0"/>
              </w:rPr>
              <w:t xml:space="preserve"> </w:t>
            </w:r>
          </w:p>
          <w:p w:rsidR="00000000" w:rsidDel="00000000" w:rsidP="00000000" w:rsidRDefault="00000000" w:rsidRPr="00000000" w14:paraId="00000039">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Fonts w:ascii="Calibri" w:cs="Calibri" w:eastAsia="Calibri" w:hAnsi="Calibri"/>
                <w:b w:val="0"/>
                <w:sz w:val="22"/>
                <w:szCs w:val="22"/>
                <w:rtl w:val="0"/>
              </w:rPr>
              <w:t xml:space="preserve">‐  Language reflects and is influenced by the culture in which it is found. </w:t>
            </w:r>
            <w:r w:rsidDel="00000000" w:rsidR="00000000" w:rsidRPr="00000000">
              <w:rPr>
                <w:rFonts w:ascii="Times New Roman" w:cs="Times New Roman" w:eastAsia="Times New Roman" w:hAnsi="Times New Roman"/>
                <w:b w:val="0"/>
                <w:sz w:val="22"/>
                <w:szCs w:val="22"/>
                <w:rtl w:val="0"/>
              </w:rPr>
              <w:t xml:space="preserve"> </w:t>
            </w:r>
          </w:p>
          <w:p w:rsidR="00000000" w:rsidDel="00000000" w:rsidP="00000000" w:rsidRDefault="00000000" w:rsidRPr="00000000" w14:paraId="0000003A">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Fonts w:ascii="Calibri" w:cs="Calibri" w:eastAsia="Calibri" w:hAnsi="Calibri"/>
                <w:b w:val="0"/>
                <w:sz w:val="22"/>
                <w:szCs w:val="22"/>
                <w:rtl w:val="0"/>
              </w:rPr>
              <w:t xml:space="preserve">‐  Cultural perspectives are gained by using the language and through </w:t>
            </w:r>
            <w:r w:rsidDel="00000000" w:rsidR="00000000" w:rsidRPr="00000000">
              <w:rPr>
                <w:rFonts w:ascii="Times New Roman" w:cs="Times New Roman" w:eastAsia="Times New Roman" w:hAnsi="Times New Roman"/>
                <w:b w:val="0"/>
                <w:sz w:val="22"/>
                <w:szCs w:val="22"/>
                <w:rtl w:val="0"/>
              </w:rPr>
              <w:t xml:space="preserve"> </w:t>
            </w:r>
            <w:r w:rsidDel="00000000" w:rsidR="00000000" w:rsidRPr="00000000">
              <w:rPr>
                <w:rFonts w:ascii="Calibri" w:cs="Calibri" w:eastAsia="Calibri" w:hAnsi="Calibri"/>
                <w:b w:val="0"/>
                <w:sz w:val="22"/>
                <w:szCs w:val="22"/>
                <w:rtl w:val="0"/>
              </w:rPr>
              <w:t xml:space="preserve">experience with its products and practices. </w:t>
            </w:r>
            <w:r w:rsidDel="00000000" w:rsidR="00000000" w:rsidRPr="00000000">
              <w:rPr>
                <w:rFonts w:ascii="Times New Roman" w:cs="Times New Roman" w:eastAsia="Times New Roman" w:hAnsi="Times New Roman"/>
                <w:b w:val="0"/>
                <w:sz w:val="22"/>
                <w:szCs w:val="22"/>
                <w:rtl w:val="0"/>
              </w:rPr>
              <w:t xml:space="preserve"> </w:t>
            </w:r>
          </w:p>
          <w:p w:rsidR="00000000" w:rsidDel="00000000" w:rsidP="00000000" w:rsidRDefault="00000000" w:rsidRPr="00000000" w14:paraId="0000003B">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Fonts w:ascii="Calibri" w:cs="Calibri" w:eastAsia="Calibri" w:hAnsi="Calibri"/>
                <w:b w:val="0"/>
                <w:sz w:val="22"/>
                <w:szCs w:val="22"/>
                <w:rtl w:val="0"/>
              </w:rPr>
              <w:t xml:space="preserve">‐  The goal is effective communication, not word‐for‐word translation. </w:t>
            </w:r>
            <w:r w:rsidDel="00000000" w:rsidR="00000000" w:rsidRPr="00000000">
              <w:rPr>
                <w:rFonts w:ascii="Times New Roman" w:cs="Times New Roman" w:eastAsia="Times New Roman" w:hAnsi="Times New Roman"/>
                <w:b w:val="0"/>
                <w:sz w:val="22"/>
                <w:szCs w:val="22"/>
                <w:rtl w:val="0"/>
              </w:rPr>
              <w:t xml:space="preserve"> </w:t>
            </w:r>
          </w:p>
          <w:p w:rsidR="00000000" w:rsidDel="00000000" w:rsidP="00000000" w:rsidRDefault="00000000" w:rsidRPr="00000000" w14:paraId="0000003C">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Fonts w:ascii="Calibri" w:cs="Calibri" w:eastAsia="Calibri" w:hAnsi="Calibri"/>
                <w:b w:val="0"/>
                <w:sz w:val="22"/>
                <w:szCs w:val="22"/>
                <w:rtl w:val="0"/>
              </w:rPr>
              <w:t xml:space="preserve">‐  People appreciate your effort to learn and use their language. </w:t>
            </w:r>
            <w:r w:rsidDel="00000000" w:rsidR="00000000" w:rsidRPr="00000000">
              <w:rPr>
                <w:rFonts w:ascii="Times New Roman" w:cs="Times New Roman" w:eastAsia="Times New Roman" w:hAnsi="Times New Roman"/>
                <w:b w:val="0"/>
                <w:sz w:val="22"/>
                <w:szCs w:val="22"/>
                <w:rtl w:val="0"/>
              </w:rPr>
              <w:t xml:space="preserve"> </w:t>
            </w:r>
          </w:p>
          <w:p w:rsidR="00000000" w:rsidDel="00000000" w:rsidP="00000000" w:rsidRDefault="00000000" w:rsidRPr="00000000" w14:paraId="0000003D">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Fonts w:ascii="Calibri" w:cs="Calibri" w:eastAsia="Calibri" w:hAnsi="Calibri"/>
                <w:b w:val="0"/>
                <w:sz w:val="22"/>
                <w:szCs w:val="22"/>
                <w:rtl w:val="0"/>
              </w:rPr>
              <w:t xml:space="preserve">‐  Different linguistic structures communicate different meanings. </w:t>
            </w:r>
            <w:r w:rsidDel="00000000" w:rsidR="00000000" w:rsidRPr="00000000">
              <w:rPr>
                <w:rFonts w:ascii="Times New Roman" w:cs="Times New Roman" w:eastAsia="Times New Roman" w:hAnsi="Times New Roman"/>
                <w:b w:val="0"/>
                <w:sz w:val="22"/>
                <w:szCs w:val="22"/>
                <w:rtl w:val="0"/>
              </w:rPr>
              <w:t xml:space="preserve"> </w:t>
            </w:r>
          </w:p>
          <w:p w:rsidR="00000000" w:rsidDel="00000000" w:rsidP="00000000" w:rsidRDefault="00000000" w:rsidRPr="00000000" w14:paraId="0000003E">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Fonts w:ascii="Calibri" w:cs="Calibri" w:eastAsia="Calibri" w:hAnsi="Calibri"/>
                <w:b w:val="0"/>
                <w:sz w:val="22"/>
                <w:szCs w:val="22"/>
                <w:rtl w:val="0"/>
              </w:rPr>
              <w:t xml:space="preserve">‐  The language we use changes with the situation. </w:t>
            </w:r>
            <w:r w:rsidDel="00000000" w:rsidR="00000000" w:rsidRPr="00000000">
              <w:rPr>
                <w:rFonts w:ascii="Times New Roman" w:cs="Times New Roman" w:eastAsia="Times New Roman" w:hAnsi="Times New Roman"/>
                <w:b w:val="0"/>
                <w:sz w:val="22"/>
                <w:szCs w:val="22"/>
                <w:rtl w:val="0"/>
              </w:rPr>
              <w:t xml:space="preserve"> </w:t>
            </w:r>
          </w:p>
        </w:tc>
      </w:tr>
      <w:tr>
        <w:trPr>
          <w:cantSplit w:val="0"/>
          <w:trHeight w:val="900" w:hRule="atLeast"/>
          <w:tblHeader w:val="0"/>
        </w:trPr>
        <w:tc>
          <w:tcPr>
            <w:gridSpan w:val="6"/>
          </w:tcPr>
          <w:p w:rsidR="00000000" w:rsidDel="00000000" w:rsidP="00000000" w:rsidRDefault="00000000" w:rsidRPr="00000000" w14:paraId="00000044">
            <w:pPr>
              <w:pBdr>
                <w:top w:space="0" w:sz="0" w:val="nil"/>
                <w:left w:space="0" w:sz="0" w:val="nil"/>
                <w:bottom w:space="0" w:sz="0" w:val="nil"/>
                <w:right w:space="0" w:sz="0" w:val="nil"/>
                <w:between w:space="0" w:sz="0" w:val="nil"/>
              </w:pBdr>
              <w:shd w:fill="auto" w:val="clear"/>
              <w:rPr/>
            </w:pPr>
            <w:r w:rsidDel="00000000" w:rsidR="00000000" w:rsidRPr="00000000">
              <w:rPr>
                <w:b w:val="1"/>
                <w:u w:val="single"/>
                <w:rtl w:val="0"/>
              </w:rPr>
              <w:t xml:space="preserve">Essential Questions</w:t>
            </w:r>
            <w:r w:rsidDel="00000000" w:rsidR="00000000" w:rsidRPr="00000000">
              <w:rPr>
                <w:rtl w:val="0"/>
              </w:rPr>
              <w:t xml:space="preserve">: </w:t>
            </w:r>
          </w:p>
          <w:p w:rsidR="00000000" w:rsidDel="00000000" w:rsidP="00000000" w:rsidRDefault="00000000" w:rsidRPr="00000000" w14:paraId="00000045">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Fonts w:ascii="Calibri" w:cs="Calibri" w:eastAsia="Calibri" w:hAnsi="Calibri"/>
                <w:b w:val="0"/>
                <w:sz w:val="22"/>
                <w:szCs w:val="22"/>
                <w:rtl w:val="0"/>
              </w:rPr>
              <w:t xml:space="preserve">‐  Why are some verbs regular and some irregular? </w:t>
            </w:r>
            <w:r w:rsidDel="00000000" w:rsidR="00000000" w:rsidRPr="00000000">
              <w:rPr>
                <w:rFonts w:ascii="Times New Roman" w:cs="Times New Roman" w:eastAsia="Times New Roman" w:hAnsi="Times New Roman"/>
                <w:b w:val="0"/>
                <w:sz w:val="22"/>
                <w:szCs w:val="22"/>
                <w:rtl w:val="0"/>
              </w:rPr>
              <w:t xml:space="preserve"> </w:t>
            </w:r>
          </w:p>
          <w:p w:rsidR="00000000" w:rsidDel="00000000" w:rsidP="00000000" w:rsidRDefault="00000000" w:rsidRPr="00000000" w14:paraId="00000046">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Fonts w:ascii="Calibri" w:cs="Calibri" w:eastAsia="Calibri" w:hAnsi="Calibri"/>
                <w:b w:val="0"/>
                <w:sz w:val="22"/>
                <w:szCs w:val="22"/>
                <w:rtl w:val="0"/>
              </w:rPr>
              <w:t xml:space="preserve">‐  How can I describe where and how I live? </w:t>
            </w:r>
            <w:r w:rsidDel="00000000" w:rsidR="00000000" w:rsidRPr="00000000">
              <w:rPr>
                <w:rFonts w:ascii="Times New Roman" w:cs="Times New Roman" w:eastAsia="Times New Roman" w:hAnsi="Times New Roman"/>
                <w:b w:val="0"/>
                <w:sz w:val="22"/>
                <w:szCs w:val="22"/>
                <w:rtl w:val="0"/>
              </w:rPr>
              <w:t xml:space="preserve"> </w:t>
            </w:r>
          </w:p>
          <w:p w:rsidR="00000000" w:rsidDel="00000000" w:rsidP="00000000" w:rsidRDefault="00000000" w:rsidRPr="00000000" w14:paraId="00000047">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Fonts w:ascii="Calibri" w:cs="Calibri" w:eastAsia="Calibri" w:hAnsi="Calibri"/>
                <w:b w:val="0"/>
                <w:sz w:val="22"/>
                <w:szCs w:val="22"/>
                <w:rtl w:val="0"/>
              </w:rPr>
              <w:t xml:space="preserve">‐  How can I use my existing communication skills to learn a new language? </w:t>
            </w:r>
            <w:r w:rsidDel="00000000" w:rsidR="00000000" w:rsidRPr="00000000">
              <w:rPr>
                <w:rFonts w:ascii="Times New Roman" w:cs="Times New Roman" w:eastAsia="Times New Roman" w:hAnsi="Times New Roman"/>
                <w:b w:val="0"/>
                <w:sz w:val="22"/>
                <w:szCs w:val="22"/>
                <w:rtl w:val="0"/>
              </w:rPr>
              <w:t xml:space="preserve"> </w:t>
            </w:r>
          </w:p>
          <w:p w:rsidR="00000000" w:rsidDel="00000000" w:rsidP="00000000" w:rsidRDefault="00000000" w:rsidRPr="00000000" w14:paraId="00000048">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Fonts w:ascii="Calibri" w:cs="Calibri" w:eastAsia="Calibri" w:hAnsi="Calibri"/>
                <w:b w:val="0"/>
                <w:sz w:val="22"/>
                <w:szCs w:val="22"/>
                <w:rtl w:val="0"/>
              </w:rPr>
              <w:t xml:space="preserve">‐  What do I hear when I listen to a French conversation? </w:t>
            </w:r>
            <w:r w:rsidDel="00000000" w:rsidR="00000000" w:rsidRPr="00000000">
              <w:rPr>
                <w:rFonts w:ascii="Times New Roman" w:cs="Times New Roman" w:eastAsia="Times New Roman" w:hAnsi="Times New Roman"/>
                <w:b w:val="0"/>
                <w:sz w:val="22"/>
                <w:szCs w:val="22"/>
                <w:rtl w:val="0"/>
              </w:rPr>
              <w:t xml:space="preserve"> </w:t>
            </w:r>
          </w:p>
          <w:p w:rsidR="00000000" w:rsidDel="00000000" w:rsidP="00000000" w:rsidRDefault="00000000" w:rsidRPr="00000000" w14:paraId="00000049">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Fonts w:ascii="Calibri" w:cs="Calibri" w:eastAsia="Calibri" w:hAnsi="Calibri"/>
                <w:b w:val="0"/>
                <w:sz w:val="22"/>
                <w:szCs w:val="22"/>
                <w:rtl w:val="0"/>
              </w:rPr>
              <w:t xml:space="preserve">‐  How fluent do I need to be in order to communicate effectively? </w:t>
            </w:r>
            <w:r w:rsidDel="00000000" w:rsidR="00000000" w:rsidRPr="00000000">
              <w:rPr>
                <w:rFonts w:ascii="Times New Roman" w:cs="Times New Roman" w:eastAsia="Times New Roman" w:hAnsi="Times New Roman"/>
                <w:b w:val="0"/>
                <w:sz w:val="22"/>
                <w:szCs w:val="22"/>
                <w:rtl w:val="0"/>
              </w:rPr>
              <w:t xml:space="preserve"> </w:t>
            </w:r>
          </w:p>
          <w:p w:rsidR="00000000" w:rsidDel="00000000" w:rsidP="00000000" w:rsidRDefault="00000000" w:rsidRPr="00000000" w14:paraId="0000004A">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Fonts w:ascii="Calibri" w:cs="Calibri" w:eastAsia="Calibri" w:hAnsi="Calibri"/>
                <w:b w:val="0"/>
                <w:sz w:val="22"/>
                <w:szCs w:val="22"/>
                <w:rtl w:val="0"/>
              </w:rPr>
              <w:t xml:space="preserve">‐  How do I begin, sustain, and end a conversation when I am just beginning to learn a new language? </w:t>
            </w:r>
            <w:r w:rsidDel="00000000" w:rsidR="00000000" w:rsidRPr="00000000">
              <w:rPr>
                <w:rFonts w:ascii="Times New Roman" w:cs="Times New Roman" w:eastAsia="Times New Roman" w:hAnsi="Times New Roman"/>
                <w:b w:val="0"/>
                <w:sz w:val="22"/>
                <w:szCs w:val="22"/>
                <w:rtl w:val="0"/>
              </w:rPr>
              <w:t xml:space="preserve"> </w:t>
            </w:r>
          </w:p>
          <w:p w:rsidR="00000000" w:rsidDel="00000000" w:rsidP="00000000" w:rsidRDefault="00000000" w:rsidRPr="00000000" w14:paraId="0000004B">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Fonts w:ascii="Calibri" w:cs="Calibri" w:eastAsia="Calibri" w:hAnsi="Calibri"/>
                <w:b w:val="0"/>
                <w:sz w:val="22"/>
                <w:szCs w:val="22"/>
                <w:rtl w:val="0"/>
              </w:rPr>
              <w:t xml:space="preserve">‐  Why can’t you use the same words or expressions with everyone in every situation? </w:t>
            </w:r>
            <w:r w:rsidDel="00000000" w:rsidR="00000000" w:rsidRPr="00000000">
              <w:rPr>
                <w:rFonts w:ascii="Times New Roman" w:cs="Times New Roman" w:eastAsia="Times New Roman" w:hAnsi="Times New Roman"/>
                <w:b w:val="0"/>
                <w:sz w:val="22"/>
                <w:szCs w:val="22"/>
                <w:rtl w:val="0"/>
              </w:rPr>
              <w:t xml:space="preserve"> </w:t>
            </w:r>
          </w:p>
          <w:p w:rsidR="00000000" w:rsidDel="00000000" w:rsidP="00000000" w:rsidRDefault="00000000" w:rsidRPr="00000000" w14:paraId="0000004C">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Fonts w:ascii="Calibri" w:cs="Calibri" w:eastAsia="Calibri" w:hAnsi="Calibri"/>
                <w:b w:val="0"/>
                <w:sz w:val="22"/>
                <w:szCs w:val="22"/>
                <w:rtl w:val="0"/>
              </w:rPr>
              <w:t xml:space="preserve">‐  How can I explore other cultures without stereotyping? </w:t>
            </w:r>
            <w:r w:rsidDel="00000000" w:rsidR="00000000" w:rsidRPr="00000000">
              <w:rPr>
                <w:rFonts w:ascii="Times New Roman" w:cs="Times New Roman" w:eastAsia="Times New Roman" w:hAnsi="Times New Roman"/>
                <w:b w:val="0"/>
                <w:sz w:val="22"/>
                <w:szCs w:val="22"/>
                <w:rtl w:val="0"/>
              </w:rPr>
              <w:t xml:space="preserve"> </w:t>
            </w:r>
          </w:p>
          <w:p w:rsidR="00000000" w:rsidDel="00000000" w:rsidP="00000000" w:rsidRDefault="00000000" w:rsidRPr="00000000" w14:paraId="0000004D">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Fonts w:ascii="Calibri" w:cs="Calibri" w:eastAsia="Calibri" w:hAnsi="Calibri"/>
                <w:b w:val="0"/>
                <w:sz w:val="22"/>
                <w:szCs w:val="22"/>
                <w:rtl w:val="0"/>
              </w:rPr>
              <w:t xml:space="preserve">‐  To what extent are French and English different? </w:t>
            </w:r>
            <w:r w:rsidDel="00000000" w:rsidR="00000000" w:rsidRPr="00000000">
              <w:rPr>
                <w:rFonts w:ascii="Times New Roman" w:cs="Times New Roman" w:eastAsia="Times New Roman" w:hAnsi="Times New Roman"/>
                <w:b w:val="0"/>
                <w:sz w:val="22"/>
                <w:szCs w:val="22"/>
                <w:rtl w:val="0"/>
              </w:rPr>
              <w:t xml:space="preserve"> </w:t>
            </w:r>
          </w:p>
          <w:p w:rsidR="00000000" w:rsidDel="00000000" w:rsidP="00000000" w:rsidRDefault="00000000" w:rsidRPr="00000000" w14:paraId="0000004E">
            <w:pPr>
              <w:widowControl w:val="0"/>
              <w:numPr>
                <w:ilvl w:val="0"/>
                <w:numId w:val="1"/>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rFonts w:ascii="Times New Roman" w:cs="Times New Roman" w:eastAsia="Times New Roman" w:hAnsi="Times New Roman"/>
              </w:rPr>
            </w:pPr>
            <w:r w:rsidDel="00000000" w:rsidR="00000000" w:rsidRPr="00000000">
              <w:rPr>
                <w:rFonts w:ascii="Calibri" w:cs="Calibri" w:eastAsia="Calibri" w:hAnsi="Calibri"/>
                <w:rtl w:val="0"/>
              </w:rPr>
              <w:t xml:space="preserve">‐  What parts of my daily life </w:t>
            </w:r>
            <w:r w:rsidDel="00000000" w:rsidR="00000000" w:rsidRPr="00000000">
              <w:rPr>
                <w:rFonts w:ascii="Times New Roman" w:cs="Times New Roman" w:eastAsia="Times New Roman" w:hAnsi="Times New Roman"/>
                <w:rtl w:val="0"/>
              </w:rPr>
              <w:t xml:space="preserve"> </w:t>
            </w:r>
            <w:r w:rsidDel="00000000" w:rsidR="00000000" w:rsidRPr="00000000">
              <w:rPr>
                <w:rFonts w:ascii="Calibri" w:cs="Calibri" w:eastAsia="Calibri" w:hAnsi="Calibri"/>
                <w:rtl w:val="0"/>
              </w:rPr>
              <w:t xml:space="preserve">/ experiences can I describe in French? </w:t>
            </w:r>
            <w:r w:rsidDel="00000000" w:rsidR="00000000" w:rsidRPr="00000000">
              <w:rPr>
                <w:rtl w:val="0"/>
              </w:rPr>
            </w:r>
          </w:p>
        </w:tc>
      </w:tr>
      <w:tr>
        <w:trPr>
          <w:cantSplit w:val="0"/>
          <w:trHeight w:val="220" w:hRule="atLeast"/>
          <w:tblHeader w:val="0"/>
        </w:trPr>
        <w:tc>
          <w:tcPr>
            <w:gridSpan w:val="3"/>
            <w:shd w:fill="1f497d" w:val="clear"/>
          </w:tcPr>
          <w:p w:rsidR="00000000" w:rsidDel="00000000" w:rsidP="00000000" w:rsidRDefault="00000000" w:rsidRPr="00000000" w14:paraId="00000054">
            <w:pPr>
              <w:pBdr>
                <w:top w:space="0" w:sz="0" w:val="nil"/>
                <w:left w:space="0" w:sz="0" w:val="nil"/>
                <w:bottom w:space="0" w:sz="0" w:val="nil"/>
                <w:right w:space="0" w:sz="0" w:val="nil"/>
                <w:between w:space="0" w:sz="0" w:val="nil"/>
              </w:pBdr>
              <w:shd w:fill="auto" w:val="clear"/>
              <w:jc w:val="center"/>
              <w:rPr>
                <w:b w:val="1"/>
                <w:sz w:val="24"/>
                <w:szCs w:val="24"/>
              </w:rPr>
            </w:pPr>
            <w:r w:rsidDel="00000000" w:rsidR="00000000" w:rsidRPr="00000000">
              <w:rPr>
                <w:b w:val="1"/>
                <w:sz w:val="24"/>
                <w:szCs w:val="24"/>
                <w:rtl w:val="0"/>
              </w:rPr>
              <w:t xml:space="preserve">Content/Objectives</w:t>
            </w:r>
          </w:p>
        </w:tc>
        <w:tc>
          <w:tcPr>
            <w:gridSpan w:val="3"/>
            <w:shd w:fill="1f497d" w:val="clear"/>
          </w:tcPr>
          <w:p w:rsidR="00000000" w:rsidDel="00000000" w:rsidP="00000000" w:rsidRDefault="00000000" w:rsidRPr="00000000" w14:paraId="00000057">
            <w:pPr>
              <w:pBdr>
                <w:top w:space="0" w:sz="0" w:val="nil"/>
                <w:left w:space="0" w:sz="0" w:val="nil"/>
                <w:bottom w:space="0" w:sz="0" w:val="nil"/>
                <w:right w:space="0" w:sz="0" w:val="nil"/>
                <w:between w:space="0" w:sz="0" w:val="nil"/>
              </w:pBdr>
              <w:shd w:fill="auto" w:val="clear"/>
              <w:jc w:val="center"/>
              <w:rPr>
                <w:b w:val="1"/>
                <w:sz w:val="24"/>
                <w:szCs w:val="24"/>
              </w:rPr>
            </w:pPr>
            <w:r w:rsidDel="00000000" w:rsidR="00000000" w:rsidRPr="00000000">
              <w:rPr>
                <w:b w:val="1"/>
                <w:sz w:val="24"/>
                <w:szCs w:val="24"/>
                <w:rtl w:val="0"/>
              </w:rPr>
              <w:t xml:space="preserve">Instructional Actions</w:t>
            </w:r>
          </w:p>
        </w:tc>
      </w:tr>
      <w:tr>
        <w:trPr>
          <w:cantSplit w:val="0"/>
          <w:trHeight w:val="200" w:hRule="atLeast"/>
          <w:tblHeader w:val="0"/>
        </w:trPr>
        <w:tc>
          <w:tcPr/>
          <w:p w:rsidR="00000000" w:rsidDel="00000000" w:rsidP="00000000" w:rsidRDefault="00000000" w:rsidRPr="00000000" w14:paraId="0000005A">
            <w:pPr>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Content</w:t>
            </w:r>
          </w:p>
          <w:p w:rsidR="00000000" w:rsidDel="00000000" w:rsidP="00000000" w:rsidRDefault="00000000" w:rsidRPr="00000000" w14:paraId="0000005B">
            <w:pPr>
              <w:pBdr>
                <w:top w:space="0" w:sz="0" w:val="nil"/>
                <w:left w:space="0" w:sz="0" w:val="nil"/>
                <w:bottom w:space="0" w:sz="0" w:val="nil"/>
                <w:right w:space="0" w:sz="0" w:val="nil"/>
                <w:between w:space="0" w:sz="0" w:val="nil"/>
              </w:pBdr>
              <w:shd w:fill="auto" w:val="clear"/>
              <w:jc w:val="center"/>
              <w:rPr>
                <w:b w:val="1"/>
                <w:i w:val="1"/>
              </w:rPr>
            </w:pPr>
            <w:r w:rsidDel="00000000" w:rsidR="00000000" w:rsidRPr="00000000">
              <w:rPr>
                <w:b w:val="1"/>
                <w:i w:val="1"/>
                <w:rtl w:val="0"/>
              </w:rPr>
              <w:t xml:space="preserve">What students will know</w:t>
            </w:r>
          </w:p>
        </w:tc>
        <w:tc>
          <w:tcPr>
            <w:gridSpan w:val="2"/>
          </w:tcPr>
          <w:p w:rsidR="00000000" w:rsidDel="00000000" w:rsidP="00000000" w:rsidRDefault="00000000" w:rsidRPr="00000000" w14:paraId="0000005C">
            <w:pPr>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Skills</w:t>
            </w:r>
          </w:p>
          <w:p w:rsidR="00000000" w:rsidDel="00000000" w:rsidP="00000000" w:rsidRDefault="00000000" w:rsidRPr="00000000" w14:paraId="0000005D">
            <w:pPr>
              <w:pBdr>
                <w:top w:space="0" w:sz="0" w:val="nil"/>
                <w:left w:space="0" w:sz="0" w:val="nil"/>
                <w:bottom w:space="0" w:sz="0" w:val="nil"/>
                <w:right w:space="0" w:sz="0" w:val="nil"/>
                <w:between w:space="0" w:sz="0" w:val="nil"/>
              </w:pBdr>
              <w:shd w:fill="auto" w:val="clear"/>
              <w:jc w:val="center"/>
              <w:rPr>
                <w:b w:val="1"/>
                <w:i w:val="1"/>
              </w:rPr>
            </w:pPr>
            <w:r w:rsidDel="00000000" w:rsidR="00000000" w:rsidRPr="00000000">
              <w:rPr>
                <w:b w:val="1"/>
                <w:i w:val="1"/>
                <w:rtl w:val="0"/>
              </w:rPr>
              <w:t xml:space="preserve">What students will be able to do</w:t>
            </w:r>
          </w:p>
        </w:tc>
        <w:tc>
          <w:tcPr>
            <w:gridSpan w:val="2"/>
          </w:tcPr>
          <w:p w:rsidR="00000000" w:rsidDel="00000000" w:rsidP="00000000" w:rsidRDefault="00000000" w:rsidRPr="00000000" w14:paraId="0000005F">
            <w:pPr>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Activities/Strategies</w:t>
            </w:r>
          </w:p>
          <w:p w:rsidR="00000000" w:rsidDel="00000000" w:rsidP="00000000" w:rsidRDefault="00000000" w:rsidRPr="00000000" w14:paraId="00000060">
            <w:pPr>
              <w:pBdr>
                <w:top w:space="0" w:sz="0" w:val="nil"/>
                <w:left w:space="0" w:sz="0" w:val="nil"/>
                <w:bottom w:space="0" w:sz="0" w:val="nil"/>
                <w:right w:space="0" w:sz="0" w:val="nil"/>
                <w:between w:space="0" w:sz="0" w:val="nil"/>
              </w:pBdr>
              <w:shd w:fill="auto" w:val="clear"/>
              <w:jc w:val="center"/>
              <w:rPr>
                <w:b w:val="1"/>
                <w:i w:val="1"/>
              </w:rPr>
            </w:pPr>
            <w:r w:rsidDel="00000000" w:rsidR="00000000" w:rsidRPr="00000000">
              <w:rPr>
                <w:b w:val="1"/>
                <w:i w:val="1"/>
                <w:rtl w:val="0"/>
              </w:rPr>
              <w:t xml:space="preserve">How we teach content and skills</w:t>
            </w:r>
          </w:p>
        </w:tc>
        <w:tc>
          <w:tcPr/>
          <w:p w:rsidR="00000000" w:rsidDel="00000000" w:rsidP="00000000" w:rsidRDefault="00000000" w:rsidRPr="00000000" w14:paraId="00000062">
            <w:pPr>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Evidence (Assessments)</w:t>
            </w:r>
          </w:p>
          <w:p w:rsidR="00000000" w:rsidDel="00000000" w:rsidP="00000000" w:rsidRDefault="00000000" w:rsidRPr="00000000" w14:paraId="00000063">
            <w:pPr>
              <w:pBdr>
                <w:top w:space="0" w:sz="0" w:val="nil"/>
                <w:left w:space="0" w:sz="0" w:val="nil"/>
                <w:bottom w:space="0" w:sz="0" w:val="nil"/>
                <w:right w:space="0" w:sz="0" w:val="nil"/>
                <w:between w:space="0" w:sz="0" w:val="nil"/>
              </w:pBdr>
              <w:shd w:fill="auto" w:val="clear"/>
              <w:jc w:val="center"/>
              <w:rPr>
                <w:b w:val="1"/>
                <w:i w:val="1"/>
              </w:rPr>
            </w:pPr>
            <w:r w:rsidDel="00000000" w:rsidR="00000000" w:rsidRPr="00000000">
              <w:rPr>
                <w:b w:val="1"/>
                <w:i w:val="1"/>
                <w:sz w:val="20"/>
                <w:szCs w:val="20"/>
                <w:rtl w:val="0"/>
              </w:rPr>
              <w:t xml:space="preserve">How we know students have learned</w:t>
            </w:r>
            <w:r w:rsidDel="00000000" w:rsidR="00000000" w:rsidRPr="00000000">
              <w:rPr>
                <w:rtl w:val="0"/>
              </w:rPr>
            </w:r>
          </w:p>
        </w:tc>
      </w:tr>
      <w:tr>
        <w:trPr>
          <w:cantSplit w:val="0"/>
          <w:trHeight w:val="120" w:hRule="atLeast"/>
          <w:tblHeader w:val="0"/>
        </w:trPr>
        <w:tc>
          <w:tcPr/>
          <w:p w:rsidR="00000000" w:rsidDel="00000000" w:rsidP="00000000" w:rsidRDefault="00000000" w:rsidRPr="00000000" w14:paraId="00000064">
            <w:pPr>
              <w:widowControl w:val="0"/>
              <w:numPr>
                <w:ilvl w:val="0"/>
                <w:numId w:val="1"/>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93" w:lineRule="auto"/>
              <w:ind w:left="720" w:hanging="720"/>
              <w:rPr>
                <w:rFonts w:ascii="Calibri" w:cs="Calibri" w:eastAsia="Calibri" w:hAnsi="Calibri"/>
              </w:rPr>
            </w:pPr>
            <w:r w:rsidDel="00000000" w:rsidR="00000000" w:rsidRPr="00000000">
              <w:rPr>
                <w:rFonts w:ascii="Calibri" w:cs="Calibri" w:eastAsia="Calibri" w:hAnsi="Calibri"/>
                <w:rtl w:val="0"/>
              </w:rPr>
              <w:t xml:space="preserve">Describe the function of a pronoun.  </w:t>
            </w:r>
          </w:p>
          <w:p w:rsidR="00000000" w:rsidDel="00000000" w:rsidP="00000000" w:rsidRDefault="00000000" w:rsidRPr="00000000" w14:paraId="00000065">
            <w:pPr>
              <w:widowControl w:val="0"/>
              <w:numPr>
                <w:ilvl w:val="0"/>
                <w:numId w:val="1"/>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93" w:lineRule="auto"/>
              <w:ind w:left="720" w:hanging="720"/>
              <w:rPr>
                <w:rFonts w:ascii="Calibri" w:cs="Calibri" w:eastAsia="Calibri" w:hAnsi="Calibri"/>
              </w:rPr>
            </w:pPr>
            <w:r w:rsidDel="00000000" w:rsidR="00000000" w:rsidRPr="00000000">
              <w:rPr>
                <w:rFonts w:ascii="Calibri" w:cs="Calibri" w:eastAsia="Calibri" w:hAnsi="Calibri"/>
                <w:rtl w:val="0"/>
              </w:rPr>
              <w:t xml:space="preserve">Conjugate regular verbs in French.  </w:t>
            </w:r>
          </w:p>
          <w:p w:rsidR="00000000" w:rsidDel="00000000" w:rsidP="00000000" w:rsidRDefault="00000000" w:rsidRPr="00000000" w14:paraId="00000066">
            <w:pPr>
              <w:widowControl w:val="0"/>
              <w:numPr>
                <w:ilvl w:val="0"/>
                <w:numId w:val="1"/>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93" w:lineRule="auto"/>
              <w:ind w:left="720" w:hanging="720"/>
              <w:rPr>
                <w:rFonts w:ascii="Calibri" w:cs="Calibri" w:eastAsia="Calibri" w:hAnsi="Calibri"/>
              </w:rPr>
            </w:pPr>
            <w:r w:rsidDel="00000000" w:rsidR="00000000" w:rsidRPr="00000000">
              <w:rPr>
                <w:rFonts w:ascii="Calibri" w:cs="Calibri" w:eastAsia="Calibri" w:hAnsi="Calibri"/>
              </w:rPr>
              <w:drawing>
                <wp:inline distB="0" distT="0" distL="0" distR="0">
                  <wp:extent cx="10160" cy="60960"/>
                  <wp:effectExtent b="0" l="0" r="0" t="0"/>
                  <wp:docPr id="6"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10160" cy="60960"/>
                          </a:xfrm>
                          <a:prstGeom prst="rect"/>
                          <a:ln/>
                        </pic:spPr>
                      </pic:pic>
                    </a:graphicData>
                  </a:graphic>
                </wp:inline>
              </w:drawing>
            </w:r>
            <w:r w:rsidDel="00000000" w:rsidR="00000000" w:rsidRPr="00000000">
              <w:rPr>
                <w:rFonts w:ascii="Calibri" w:cs="Calibri" w:eastAsia="Calibri" w:hAnsi="Calibri"/>
                <w:rtl w:val="0"/>
              </w:rPr>
              <w:t xml:space="preserve">Conjugate the irregular verbs </w:t>
            </w:r>
            <w:r w:rsidDel="00000000" w:rsidR="00000000" w:rsidRPr="00000000">
              <w:rPr>
                <w:rFonts w:ascii="Calibri" w:cs="Calibri" w:eastAsia="Calibri" w:hAnsi="Calibri"/>
                <w:i w:val="1"/>
                <w:rtl w:val="0"/>
              </w:rPr>
              <w:t xml:space="preserve">aller</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i w:val="1"/>
                <w:rtl w:val="0"/>
              </w:rPr>
              <w:t xml:space="preserve">avoir, être, faire </w:t>
            </w:r>
            <w:r w:rsidDel="00000000" w:rsidR="00000000" w:rsidRPr="00000000">
              <w:rPr>
                <w:rFonts w:ascii="Calibri" w:cs="Calibri" w:eastAsia="Calibri" w:hAnsi="Calibri"/>
                <w:rtl w:val="0"/>
              </w:rPr>
              <w:t xml:space="preserve">and </w:t>
            </w:r>
            <w:r w:rsidDel="00000000" w:rsidR="00000000" w:rsidRPr="00000000">
              <w:rPr>
                <w:rFonts w:ascii="Calibri" w:cs="Calibri" w:eastAsia="Calibri" w:hAnsi="Calibri"/>
                <w:i w:val="1"/>
                <w:rtl w:val="0"/>
              </w:rPr>
              <w:t xml:space="preserve">venir. </w:t>
            </w:r>
            <w:r w:rsidDel="00000000" w:rsidR="00000000" w:rsidRPr="00000000">
              <w:rPr>
                <w:rFonts w:ascii="Calibri" w:cs="Calibri" w:eastAsia="Calibri" w:hAnsi="Calibri"/>
                <w:rtl w:val="0"/>
              </w:rPr>
              <w:t xml:space="preserve"> </w:t>
            </w:r>
          </w:p>
          <w:p w:rsidR="00000000" w:rsidDel="00000000" w:rsidP="00000000" w:rsidRDefault="00000000" w:rsidRPr="00000000" w14:paraId="00000067">
            <w:pPr>
              <w:widowControl w:val="0"/>
              <w:numPr>
                <w:ilvl w:val="0"/>
                <w:numId w:val="1"/>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93" w:lineRule="auto"/>
              <w:ind w:left="720" w:hanging="720"/>
              <w:rPr>
                <w:rFonts w:ascii="Calibri" w:cs="Calibri" w:eastAsia="Calibri" w:hAnsi="Calibri"/>
              </w:rPr>
            </w:pPr>
            <w:r w:rsidDel="00000000" w:rsidR="00000000" w:rsidRPr="00000000">
              <w:rPr>
                <w:rFonts w:ascii="Calibri" w:cs="Calibri" w:eastAsia="Calibri" w:hAnsi="Calibri"/>
                <w:rtl w:val="0"/>
              </w:rPr>
              <w:t xml:space="preserve">Describe yourself and other people.  </w:t>
            </w:r>
          </w:p>
          <w:p w:rsidR="00000000" w:rsidDel="00000000" w:rsidP="00000000" w:rsidRDefault="00000000" w:rsidRPr="00000000" w14:paraId="00000068">
            <w:pPr>
              <w:widowControl w:val="0"/>
              <w:numPr>
                <w:ilvl w:val="0"/>
                <w:numId w:val="1"/>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93" w:lineRule="auto"/>
              <w:ind w:left="720" w:hanging="720"/>
              <w:rPr>
                <w:rFonts w:ascii="Calibri" w:cs="Calibri" w:eastAsia="Calibri" w:hAnsi="Calibri"/>
              </w:rPr>
            </w:pPr>
            <w:r w:rsidDel="00000000" w:rsidR="00000000" w:rsidRPr="00000000">
              <w:rPr>
                <w:rFonts w:ascii="Calibri" w:cs="Calibri" w:eastAsia="Calibri" w:hAnsi="Calibri"/>
                <w:rtl w:val="0"/>
              </w:rPr>
              <w:t xml:space="preserve">Form adjectives to agree with their subject.  </w:t>
            </w:r>
          </w:p>
          <w:p w:rsidR="00000000" w:rsidDel="00000000" w:rsidP="00000000" w:rsidRDefault="00000000" w:rsidRPr="00000000" w14:paraId="00000069">
            <w:pPr>
              <w:widowControl w:val="0"/>
              <w:numPr>
                <w:ilvl w:val="0"/>
                <w:numId w:val="1"/>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93" w:lineRule="auto"/>
              <w:ind w:left="720" w:hanging="720"/>
              <w:rPr>
                <w:rFonts w:ascii="Calibri" w:cs="Calibri" w:eastAsia="Calibri" w:hAnsi="Calibri"/>
              </w:rPr>
            </w:pPr>
            <w:r w:rsidDel="00000000" w:rsidR="00000000" w:rsidRPr="00000000">
              <w:rPr>
                <w:rFonts w:ascii="Calibri" w:cs="Calibri" w:eastAsia="Calibri" w:hAnsi="Calibri"/>
                <w:rtl w:val="0"/>
              </w:rPr>
              <w:t xml:space="preserve">Construct sentences in the </w:t>
            </w:r>
            <w:r w:rsidDel="00000000" w:rsidR="00000000" w:rsidRPr="00000000">
              <w:rPr>
                <w:rFonts w:ascii="Calibri" w:cs="Calibri" w:eastAsia="Calibri" w:hAnsi="Calibri"/>
                <w:i w:val="1"/>
                <w:rtl w:val="0"/>
              </w:rPr>
              <w:t xml:space="preserve">futur proche. </w:t>
            </w:r>
            <w:r w:rsidDel="00000000" w:rsidR="00000000" w:rsidRPr="00000000">
              <w:rPr>
                <w:rFonts w:ascii="Calibri" w:cs="Calibri" w:eastAsia="Calibri" w:hAnsi="Calibri"/>
                <w:rtl w:val="0"/>
              </w:rPr>
              <w:t xml:space="preserve"> </w:t>
            </w:r>
          </w:p>
          <w:p w:rsidR="00000000" w:rsidDel="00000000" w:rsidP="00000000" w:rsidRDefault="00000000" w:rsidRPr="00000000" w14:paraId="0000006A">
            <w:pPr>
              <w:widowControl w:val="0"/>
              <w:numPr>
                <w:ilvl w:val="0"/>
                <w:numId w:val="1"/>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93" w:lineRule="auto"/>
              <w:ind w:left="720" w:hanging="720"/>
              <w:rPr>
                <w:rFonts w:ascii="Calibri" w:cs="Calibri" w:eastAsia="Calibri" w:hAnsi="Calibri"/>
              </w:rPr>
            </w:pPr>
            <w:r w:rsidDel="00000000" w:rsidR="00000000" w:rsidRPr="00000000">
              <w:rPr>
                <w:rFonts w:ascii="Calibri" w:cs="Calibri" w:eastAsia="Calibri" w:hAnsi="Calibri"/>
                <w:rtl w:val="0"/>
              </w:rPr>
              <w:t xml:space="preserve">Identify school objects and tell what you need for school.  </w:t>
            </w:r>
          </w:p>
          <w:p w:rsidR="00000000" w:rsidDel="00000000" w:rsidP="00000000" w:rsidRDefault="00000000" w:rsidRPr="00000000" w14:paraId="0000006B">
            <w:pPr>
              <w:widowControl w:val="0"/>
              <w:numPr>
                <w:ilvl w:val="0"/>
                <w:numId w:val="1"/>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93" w:lineRule="auto"/>
              <w:ind w:left="720" w:hanging="720"/>
              <w:rPr>
                <w:rFonts w:ascii="Calibri" w:cs="Calibri" w:eastAsia="Calibri" w:hAnsi="Calibri"/>
              </w:rPr>
            </w:pPr>
            <w:r w:rsidDel="00000000" w:rsidR="00000000" w:rsidRPr="00000000">
              <w:rPr>
                <w:rFonts w:ascii="Calibri" w:cs="Calibri" w:eastAsia="Calibri" w:hAnsi="Calibri"/>
                <w:rtl w:val="0"/>
              </w:rPr>
              <w:t xml:space="preserve">Say what you like to do and ask someone what they like to do.  </w:t>
            </w:r>
          </w:p>
          <w:p w:rsidR="00000000" w:rsidDel="00000000" w:rsidP="00000000" w:rsidRDefault="00000000" w:rsidRPr="00000000" w14:paraId="0000006C">
            <w:pPr>
              <w:widowControl w:val="0"/>
              <w:numPr>
                <w:ilvl w:val="0"/>
                <w:numId w:val="1"/>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93" w:lineRule="auto"/>
              <w:ind w:left="720" w:hanging="720"/>
              <w:rPr>
                <w:rFonts w:ascii="Calibri" w:cs="Calibri" w:eastAsia="Calibri" w:hAnsi="Calibri"/>
              </w:rPr>
            </w:pPr>
            <w:r w:rsidDel="00000000" w:rsidR="00000000" w:rsidRPr="00000000">
              <w:rPr>
                <w:rFonts w:ascii="Calibri" w:cs="Calibri" w:eastAsia="Calibri" w:hAnsi="Calibri"/>
                <w:rtl w:val="0"/>
              </w:rPr>
              <w:t xml:space="preserve">Describe relationships between family members.  </w:t>
            </w:r>
          </w:p>
          <w:p w:rsidR="00000000" w:rsidDel="00000000" w:rsidP="00000000" w:rsidRDefault="00000000" w:rsidRPr="00000000" w14:paraId="0000006D">
            <w:pPr>
              <w:widowControl w:val="0"/>
              <w:pBdr>
                <w:top w:space="0" w:sz="0" w:val="nil"/>
                <w:left w:space="0" w:sz="0" w:val="nil"/>
                <w:bottom w:space="0" w:sz="0" w:val="nil"/>
                <w:right w:space="0" w:sz="0" w:val="nil"/>
                <w:between w:space="0" w:sz="0" w:val="nil"/>
              </w:pBdr>
              <w:shd w:fill="auto" w:val="clear"/>
              <w:spacing w:after="240" w:lineRule="auto"/>
              <w:rPr>
                <w:rFonts w:ascii="Times New Roman" w:cs="Times New Roman" w:eastAsia="Times New Roman" w:hAnsi="Times New Roman"/>
              </w:rPr>
            </w:pPr>
            <w:r w:rsidDel="00000000" w:rsidR="00000000" w:rsidRPr="00000000">
              <w:rPr>
                <w:rFonts w:ascii="Calibri" w:cs="Calibri" w:eastAsia="Calibri" w:hAnsi="Calibri"/>
                <w:rtl w:val="0"/>
              </w:rPr>
              <w:t xml:space="preserve">Express hunger and thirst and ask how others are doing. 11. Identify and describe clothing items. </w:t>
            </w:r>
            <w:r w:rsidDel="00000000" w:rsidR="00000000" w:rsidRPr="00000000">
              <w:rPr>
                <w:rtl w:val="0"/>
              </w:rPr>
            </w:r>
          </w:p>
          <w:p w:rsidR="00000000" w:rsidDel="00000000" w:rsidP="00000000" w:rsidRDefault="00000000" w:rsidRPr="00000000" w14:paraId="0000006E">
            <w:pPr>
              <w:widowControl w:val="0"/>
              <w:pBdr>
                <w:top w:space="0" w:sz="0" w:val="nil"/>
                <w:left w:space="0" w:sz="0" w:val="nil"/>
                <w:bottom w:space="0" w:sz="0" w:val="nil"/>
                <w:right w:space="0" w:sz="0" w:val="nil"/>
                <w:between w:space="0" w:sz="0" w:val="nil"/>
              </w:pBdr>
              <w:shd w:fill="auto" w:val="clear"/>
              <w:spacing w:after="240" w:lineRule="auto"/>
              <w:rPr>
                <w:rFonts w:ascii="Times New Roman" w:cs="Times New Roman" w:eastAsia="Times New Roman" w:hAnsi="Times New Roman"/>
              </w:rPr>
            </w:pPr>
            <w:r w:rsidDel="00000000" w:rsidR="00000000" w:rsidRPr="00000000">
              <w:rPr>
                <w:rFonts w:ascii="Calibri" w:cs="Calibri" w:eastAsia="Calibri" w:hAnsi="Calibri"/>
                <w:rtl w:val="0"/>
              </w:rPr>
              <w:t xml:space="preserve"> Compare and contrast French, Francophone, and American holidays and celebrations. </w:t>
            </w:r>
            <w:r w:rsidDel="00000000" w:rsidR="00000000" w:rsidRPr="00000000">
              <w:rPr>
                <w:rtl w:val="0"/>
              </w:rPr>
            </w:r>
          </w:p>
          <w:p w:rsidR="00000000" w:rsidDel="00000000" w:rsidP="00000000" w:rsidRDefault="00000000" w:rsidRPr="00000000" w14:paraId="0000006F">
            <w:pPr>
              <w:widowControl w:val="0"/>
              <w:pBdr>
                <w:top w:space="0" w:sz="0" w:val="nil"/>
                <w:left w:space="0" w:sz="0" w:val="nil"/>
                <w:bottom w:space="0" w:sz="0" w:val="nil"/>
                <w:right w:space="0" w:sz="0" w:val="nil"/>
                <w:between w:space="0" w:sz="0" w:val="nil"/>
              </w:pBdr>
              <w:shd w:fill="auto" w:val="clear"/>
              <w:spacing w:after="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0">
            <w:pPr>
              <w:widowControl w:val="0"/>
              <w:pBdr>
                <w:top w:space="0" w:sz="0" w:val="nil"/>
                <w:left w:space="0" w:sz="0" w:val="nil"/>
                <w:bottom w:space="0" w:sz="0" w:val="nil"/>
                <w:right w:space="0" w:sz="0" w:val="nil"/>
                <w:between w:space="0" w:sz="0" w:val="nil"/>
              </w:pBdr>
              <w:shd w:fill="auto" w:val="clear"/>
              <w:spacing w:after="240" w:lineRule="auto"/>
              <w:rPr>
                <w:rFonts w:ascii="Times New Roman" w:cs="Times New Roman" w:eastAsia="Times New Roman" w:hAnsi="Times New Roman"/>
              </w:rPr>
            </w:pPr>
            <w:r w:rsidDel="00000000" w:rsidR="00000000" w:rsidRPr="00000000">
              <w:rPr>
                <w:rFonts w:ascii="Calibri" w:cs="Calibri" w:eastAsia="Calibri" w:hAnsi="Calibri"/>
                <w:rtl w:val="0"/>
              </w:rPr>
              <w:t xml:space="preserve"> </w:t>
            </w:r>
            <w:r w:rsidDel="00000000" w:rsidR="00000000" w:rsidRPr="00000000">
              <w:rPr>
                <w:rtl w:val="0"/>
              </w:rPr>
            </w:r>
          </w:p>
          <w:p w:rsidR="00000000" w:rsidDel="00000000" w:rsidP="00000000" w:rsidRDefault="00000000" w:rsidRPr="00000000" w14:paraId="00000071">
            <w:pPr>
              <w:widowControl w:val="0"/>
              <w:pBdr>
                <w:top w:space="0" w:sz="0" w:val="nil"/>
                <w:left w:space="0" w:sz="0" w:val="nil"/>
                <w:bottom w:space="0" w:sz="0" w:val="nil"/>
                <w:right w:space="0" w:sz="0" w:val="nil"/>
                <w:between w:space="0" w:sz="0" w:val="nil"/>
              </w:pBdr>
              <w:shd w:fill="auto" w:val="clear"/>
              <w:spacing w:after="240" w:lineRule="auto"/>
              <w:rPr>
                <w:rFonts w:ascii="Times New Roman" w:cs="Times New Roman" w:eastAsia="Times New Roman" w:hAnsi="Times New Roman"/>
              </w:rPr>
            </w:pPr>
            <w:r w:rsidDel="00000000" w:rsidR="00000000" w:rsidRPr="00000000">
              <w:rPr>
                <w:rtl w:val="0"/>
              </w:rPr>
            </w:r>
          </w:p>
        </w:tc>
        <w:tc>
          <w:tcPr>
            <w:gridSpan w:val="2"/>
          </w:tcPr>
          <w:p w:rsidR="00000000" w:rsidDel="00000000" w:rsidP="00000000" w:rsidRDefault="00000000" w:rsidRPr="00000000" w14:paraId="00000072">
            <w:pPr>
              <w:widowControl w:val="0"/>
              <w:numPr>
                <w:ilvl w:val="0"/>
                <w:numId w:val="1"/>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rFonts w:ascii="Times New Roman" w:cs="Times New Roman" w:eastAsia="Times New Roman" w:hAnsi="Times New Roman"/>
              </w:rPr>
            </w:pPr>
            <w:r w:rsidDel="00000000" w:rsidR="00000000" w:rsidRPr="00000000">
              <w:rPr>
                <w:rFonts w:ascii="Calibri" w:cs="Calibri" w:eastAsia="Calibri" w:hAnsi="Calibri"/>
                <w:sz w:val="30"/>
                <w:szCs w:val="30"/>
                <w:rtl w:val="0"/>
              </w:rPr>
              <w:tab/>
              <w:tab/>
            </w:r>
            <w:r w:rsidDel="00000000" w:rsidR="00000000" w:rsidRPr="00000000">
              <w:rPr>
                <w:rFonts w:ascii="Calibri" w:cs="Calibri" w:eastAsia="Calibri" w:hAnsi="Calibri"/>
                <w:rtl w:val="0"/>
              </w:rPr>
              <w:t xml:space="preserve">‐  Short journal responses about where students live and their dream houses. </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73">
            <w:pPr>
              <w:widowControl w:val="0"/>
              <w:numPr>
                <w:ilvl w:val="0"/>
                <w:numId w:val="1"/>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rFonts w:ascii="Times New Roman" w:cs="Times New Roman" w:eastAsia="Times New Roman" w:hAnsi="Times New Roman"/>
              </w:rPr>
            </w:pPr>
            <w:r w:rsidDel="00000000" w:rsidR="00000000" w:rsidRPr="00000000">
              <w:rPr>
                <w:rFonts w:ascii="Calibri" w:cs="Calibri" w:eastAsia="Calibri" w:hAnsi="Calibri"/>
                <w:rtl w:val="0"/>
              </w:rPr>
              <w:tab/>
              <w:tab/>
              <w:t xml:space="preserve">‐  Summaries of culture sections in textbooks on apartments, teenagers’ bedrooms, </w:t>
            </w:r>
            <w:r w:rsidDel="00000000" w:rsidR="00000000" w:rsidRPr="00000000">
              <w:rPr>
                <w:rFonts w:ascii="Calibri" w:cs="Calibri" w:eastAsia="Calibri" w:hAnsi="Calibri"/>
                <w:i w:val="1"/>
                <w:rtl w:val="0"/>
              </w:rPr>
              <w:t xml:space="preserve">salle de bains </w:t>
            </w:r>
            <w:r w:rsidDel="00000000" w:rsidR="00000000" w:rsidRPr="00000000">
              <w:rPr>
                <w:rFonts w:ascii="Calibri" w:cs="Calibri" w:eastAsia="Calibri" w:hAnsi="Calibri"/>
                <w:rtl w:val="0"/>
              </w:rPr>
              <w:t xml:space="preserve">v. </w:t>
            </w:r>
            <w:r w:rsidDel="00000000" w:rsidR="00000000" w:rsidRPr="00000000">
              <w:rPr>
                <w:rFonts w:ascii="Times New Roman" w:cs="Times New Roman" w:eastAsia="Times New Roman" w:hAnsi="Times New Roman"/>
                <w:rtl w:val="0"/>
              </w:rPr>
              <w:t xml:space="preserve"> </w:t>
            </w:r>
            <w:r w:rsidDel="00000000" w:rsidR="00000000" w:rsidRPr="00000000">
              <w:rPr>
                <w:rFonts w:ascii="Calibri" w:cs="Calibri" w:eastAsia="Calibri" w:hAnsi="Calibri"/>
                <w:i w:val="1"/>
                <w:rtl w:val="0"/>
              </w:rPr>
              <w:t xml:space="preserve">toilettes</w:t>
            </w:r>
            <w:r w:rsidDel="00000000" w:rsidR="00000000" w:rsidRPr="00000000">
              <w:rPr>
                <w:rFonts w:ascii="Calibri" w:cs="Calibri" w:eastAsia="Calibri" w:hAnsi="Calibri"/>
                <w:rtl w:val="0"/>
              </w:rPr>
              <w:t xml:space="preserve">, floors in French houses, French meals, and </w:t>
            </w:r>
            <w:r w:rsidDel="00000000" w:rsidR="00000000" w:rsidRPr="00000000">
              <w:rPr>
                <w:rFonts w:ascii="Calibri" w:cs="Calibri" w:eastAsia="Calibri" w:hAnsi="Calibri"/>
                <w:i w:val="1"/>
                <w:rtl w:val="0"/>
              </w:rPr>
              <w:t xml:space="preserve">le Maghreb. </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74">
            <w:pPr>
              <w:widowControl w:val="0"/>
              <w:numPr>
                <w:ilvl w:val="0"/>
                <w:numId w:val="1"/>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rFonts w:ascii="Times New Roman" w:cs="Times New Roman" w:eastAsia="Times New Roman" w:hAnsi="Times New Roman"/>
              </w:rPr>
            </w:pPr>
            <w:r w:rsidDel="00000000" w:rsidR="00000000" w:rsidRPr="00000000">
              <w:rPr>
                <w:rFonts w:ascii="Calibri" w:cs="Calibri" w:eastAsia="Calibri" w:hAnsi="Calibri"/>
                <w:rtl w:val="0"/>
              </w:rPr>
              <w:tab/>
              <w:tab/>
              <w:t xml:space="preserve">‐  Short descriptions of different houses / apartments. </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75">
            <w:pPr>
              <w:widowControl w:val="0"/>
              <w:numPr>
                <w:ilvl w:val="0"/>
                <w:numId w:val="1"/>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rFonts w:ascii="Times New Roman" w:cs="Times New Roman" w:eastAsia="Times New Roman" w:hAnsi="Times New Roman"/>
              </w:rPr>
            </w:pPr>
            <w:r w:rsidDel="00000000" w:rsidR="00000000" w:rsidRPr="00000000">
              <w:rPr>
                <w:rFonts w:ascii="Calibri" w:cs="Calibri" w:eastAsia="Calibri" w:hAnsi="Calibri"/>
                <w:rtl w:val="0"/>
              </w:rPr>
              <w:tab/>
              <w:tab/>
              <w:t xml:space="preserve">‐  Short descriptions of their favorite room in their house. </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76">
            <w:pPr>
              <w:pBdr>
                <w:top w:space="0" w:sz="0" w:val="nil"/>
                <w:left w:space="0" w:sz="0" w:val="nil"/>
                <w:bottom w:space="0" w:sz="0" w:val="nil"/>
                <w:right w:space="0" w:sz="0" w:val="nil"/>
                <w:between w:space="0" w:sz="0" w:val="nil"/>
              </w:pBdr>
              <w:shd w:fill="auto" w:val="clear"/>
              <w:rPr/>
            </w:pPr>
            <w:r w:rsidDel="00000000" w:rsidR="00000000" w:rsidRPr="00000000">
              <w:rPr>
                <w:rtl w:val="0"/>
              </w:rPr>
            </w:r>
          </w:p>
        </w:tc>
        <w:tc>
          <w:tcPr>
            <w:gridSpan w:val="2"/>
          </w:tcPr>
          <w:p w:rsidR="00000000" w:rsidDel="00000000" w:rsidP="00000000" w:rsidRDefault="00000000" w:rsidRPr="00000000" w14:paraId="00000078">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rPr>
            </w:pPr>
            <w:r w:rsidDel="00000000" w:rsidR="00000000" w:rsidRPr="00000000">
              <w:rPr>
                <w:rFonts w:ascii="Calibri" w:cs="Calibri" w:eastAsia="Calibri" w:hAnsi="Calibri"/>
                <w:rtl w:val="0"/>
              </w:rPr>
              <w:t xml:space="preserve">‐ Take notes on de + BANGS adjectives from PowerPoint. </w:t>
            </w:r>
          </w:p>
          <w:p w:rsidR="00000000" w:rsidDel="00000000" w:rsidP="00000000" w:rsidRDefault="00000000" w:rsidRPr="00000000" w14:paraId="00000079">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rPr>
            </w:pPr>
            <w:r w:rsidDel="00000000" w:rsidR="00000000" w:rsidRPr="00000000">
              <w:rPr>
                <w:rFonts w:ascii="Calibri" w:cs="Calibri" w:eastAsia="Calibri" w:hAnsi="Calibri"/>
                <w:rtl w:val="0"/>
              </w:rPr>
              <w:t xml:space="preserve">‐ Conjugate </w:t>
            </w:r>
            <w:r w:rsidDel="00000000" w:rsidR="00000000" w:rsidRPr="00000000">
              <w:rPr>
                <w:rFonts w:ascii="Calibri" w:cs="Calibri" w:eastAsia="Calibri" w:hAnsi="Calibri"/>
                <w:i w:val="1"/>
                <w:rtl w:val="0"/>
              </w:rPr>
              <w:t xml:space="preserve">prendre </w:t>
            </w:r>
            <w:r w:rsidDel="00000000" w:rsidR="00000000" w:rsidRPr="00000000">
              <w:rPr>
                <w:rFonts w:ascii="Calibri" w:cs="Calibri" w:eastAsia="Calibri" w:hAnsi="Calibri"/>
                <w:rtl w:val="0"/>
              </w:rPr>
              <w:t xml:space="preserve">into notes from SMART Board. </w:t>
            </w:r>
          </w:p>
          <w:p w:rsidR="00000000" w:rsidDel="00000000" w:rsidP="00000000" w:rsidRDefault="00000000" w:rsidRPr="00000000" w14:paraId="0000007A">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rPr>
            </w:pPr>
            <w:r w:rsidDel="00000000" w:rsidR="00000000" w:rsidRPr="00000000">
              <w:rPr>
                <w:rFonts w:ascii="Calibri" w:cs="Calibri" w:eastAsia="Calibri" w:hAnsi="Calibri"/>
                <w:rtl w:val="0"/>
              </w:rPr>
              <w:t xml:space="preserve">‐ Take notes on the imperative (command) in French. </w:t>
            </w:r>
          </w:p>
          <w:p w:rsidR="00000000" w:rsidDel="00000000" w:rsidP="00000000" w:rsidRDefault="00000000" w:rsidRPr="00000000" w14:paraId="0000007B">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rPr>
            </w:pPr>
            <w:r w:rsidDel="00000000" w:rsidR="00000000" w:rsidRPr="00000000">
              <w:rPr>
                <w:rFonts w:ascii="Calibri" w:cs="Calibri" w:eastAsia="Calibri" w:hAnsi="Calibri"/>
                <w:rtl w:val="0"/>
              </w:rPr>
              <w:t xml:space="preserve">‐ Listen to “Dans ma chambre” song and fill in lyrics with vocabulary words. </w:t>
            </w:r>
          </w:p>
          <w:p w:rsidR="00000000" w:rsidDel="00000000" w:rsidP="00000000" w:rsidRDefault="00000000" w:rsidRPr="00000000" w14:paraId="0000007C">
            <w:pPr>
              <w:widowControl w:val="0"/>
              <w:pBdr>
                <w:top w:space="0" w:sz="0" w:val="nil"/>
                <w:left w:space="0" w:sz="0" w:val="nil"/>
                <w:bottom w:space="0" w:sz="0" w:val="nil"/>
                <w:right w:space="0" w:sz="0" w:val="nil"/>
                <w:between w:space="0" w:sz="0" w:val="nil"/>
              </w:pBdr>
              <w:shd w:fill="auto" w:val="clear"/>
              <w:spacing w:after="240" w:lineRule="auto"/>
              <w:rPr>
                <w:rFonts w:ascii="Times New Roman" w:cs="Times New Roman" w:eastAsia="Times New Roman" w:hAnsi="Times New Roman"/>
              </w:rPr>
            </w:pPr>
            <w:r w:rsidDel="00000000" w:rsidR="00000000" w:rsidRPr="00000000">
              <w:rPr>
                <w:rFonts w:ascii="Calibri" w:cs="Calibri" w:eastAsia="Calibri" w:hAnsi="Calibri"/>
                <w:rtl w:val="0"/>
              </w:rPr>
              <w:t xml:space="preserve">‐ Describe one room in your house. </w:t>
            </w:r>
            <w:r w:rsidDel="00000000" w:rsidR="00000000" w:rsidRPr="00000000">
              <w:rPr>
                <w:rtl w:val="0"/>
              </w:rPr>
            </w:r>
          </w:p>
          <w:p w:rsidR="00000000" w:rsidDel="00000000" w:rsidP="00000000" w:rsidRDefault="00000000" w:rsidRPr="00000000" w14:paraId="0000007D">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rPr>
            </w:pPr>
            <w:r w:rsidDel="00000000" w:rsidR="00000000" w:rsidRPr="00000000">
              <w:rPr>
                <w:rFonts w:ascii="Calibri" w:cs="Calibri" w:eastAsia="Calibri" w:hAnsi="Calibri"/>
                <w:rtl w:val="0"/>
              </w:rPr>
              <w:t xml:space="preserve">‐ Match prepositions to the pictured word on graphic organizer. </w:t>
            </w:r>
          </w:p>
          <w:p w:rsidR="00000000" w:rsidDel="00000000" w:rsidP="00000000" w:rsidRDefault="00000000" w:rsidRPr="00000000" w14:paraId="0000007E">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rPr>
            </w:pPr>
            <w:r w:rsidDel="00000000" w:rsidR="00000000" w:rsidRPr="00000000">
              <w:rPr>
                <w:rFonts w:ascii="Calibri" w:cs="Calibri" w:eastAsia="Calibri" w:hAnsi="Calibri"/>
                <w:rtl w:val="0"/>
              </w:rPr>
              <w:t xml:space="preserve">‐ Complete worksheet “ Où est le chat” with prepositions. </w:t>
            </w:r>
          </w:p>
          <w:p w:rsidR="00000000" w:rsidDel="00000000" w:rsidP="00000000" w:rsidRDefault="00000000" w:rsidRPr="00000000" w14:paraId="0000007F">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rPr>
            </w:pPr>
            <w:r w:rsidDel="00000000" w:rsidR="00000000" w:rsidRPr="00000000">
              <w:rPr>
                <w:rFonts w:ascii="Calibri" w:cs="Calibri" w:eastAsia="Calibri" w:hAnsi="Calibri"/>
                <w:rtl w:val="0"/>
              </w:rPr>
              <w:t xml:space="preserve">‐ Chorale response with vocabulary words. </w:t>
            </w:r>
          </w:p>
          <w:p w:rsidR="00000000" w:rsidDel="00000000" w:rsidP="00000000" w:rsidRDefault="00000000" w:rsidRPr="00000000" w14:paraId="00000080">
            <w:pPr>
              <w:widowControl w:val="0"/>
              <w:pBdr>
                <w:top w:space="0" w:sz="0" w:val="nil"/>
                <w:left w:space="0" w:sz="0" w:val="nil"/>
                <w:bottom w:space="0" w:sz="0" w:val="nil"/>
                <w:right w:space="0" w:sz="0" w:val="nil"/>
                <w:between w:space="0" w:sz="0" w:val="nil"/>
              </w:pBdr>
              <w:shd w:fill="auto" w:val="clear"/>
              <w:spacing w:after="240" w:lineRule="auto"/>
              <w:rPr>
                <w:rFonts w:ascii="Times New Roman" w:cs="Times New Roman" w:eastAsia="Times New Roman" w:hAnsi="Times New Roman"/>
              </w:rPr>
            </w:pPr>
            <w:r w:rsidDel="00000000" w:rsidR="00000000" w:rsidRPr="00000000">
              <w:rPr>
                <w:rFonts w:ascii="Calibri" w:cs="Calibri" w:eastAsia="Calibri" w:hAnsi="Calibri"/>
                <w:rtl w:val="0"/>
              </w:rPr>
              <w:t xml:space="preserve">‐ Loto with house vocabulary. </w:t>
            </w:r>
            <w:r w:rsidDel="00000000" w:rsidR="00000000" w:rsidRPr="00000000">
              <w:rPr>
                <w:rtl w:val="0"/>
              </w:rPr>
            </w:r>
          </w:p>
          <w:p w:rsidR="00000000" w:rsidDel="00000000" w:rsidP="00000000" w:rsidRDefault="00000000" w:rsidRPr="00000000" w14:paraId="00000081">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rPr>
            </w:pPr>
            <w:r w:rsidDel="00000000" w:rsidR="00000000" w:rsidRPr="00000000">
              <w:rPr>
                <w:rFonts w:ascii="Calibri" w:cs="Calibri" w:eastAsia="Calibri" w:hAnsi="Calibri"/>
                <w:rtl w:val="0"/>
              </w:rPr>
              <w:t xml:space="preserve">‐ Word search with vocabulary.</w:t>
            </w:r>
          </w:p>
          <w:p w:rsidR="00000000" w:rsidDel="00000000" w:rsidP="00000000" w:rsidRDefault="00000000" w:rsidRPr="00000000" w14:paraId="00000082">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i w:val="1"/>
              </w:rPr>
            </w:pPr>
            <w:r w:rsidDel="00000000" w:rsidR="00000000" w:rsidRPr="00000000">
              <w:rPr>
                <w:rFonts w:ascii="Calibri" w:cs="Calibri" w:eastAsia="Calibri" w:hAnsi="Calibri"/>
                <w:rtl w:val="0"/>
              </w:rPr>
              <w:t xml:space="preserve"> ‐ Play the snake game with </w:t>
            </w:r>
            <w:r w:rsidDel="00000000" w:rsidR="00000000" w:rsidRPr="00000000">
              <w:rPr>
                <w:rFonts w:ascii="Calibri" w:cs="Calibri" w:eastAsia="Calibri" w:hAnsi="Calibri"/>
                <w:i w:val="1"/>
                <w:rtl w:val="0"/>
              </w:rPr>
              <w:t xml:space="preserve">prendre</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i w:val="1"/>
                <w:rtl w:val="0"/>
              </w:rPr>
              <w:t xml:space="preserve">mettre</w:t>
            </w:r>
            <w:r w:rsidDel="00000000" w:rsidR="00000000" w:rsidRPr="00000000">
              <w:rPr>
                <w:rFonts w:ascii="Calibri" w:cs="Calibri" w:eastAsia="Calibri" w:hAnsi="Calibri"/>
                <w:rtl w:val="0"/>
              </w:rPr>
              <w:t xml:space="preserve">, and commands</w:t>
            </w:r>
            <w:r w:rsidDel="00000000" w:rsidR="00000000" w:rsidRPr="00000000">
              <w:rPr>
                <w:rFonts w:ascii="Calibri" w:cs="Calibri" w:eastAsia="Calibri" w:hAnsi="Calibri"/>
                <w:i w:val="1"/>
                <w:rtl w:val="0"/>
              </w:rPr>
              <w:t xml:space="preserve">.</w:t>
            </w:r>
          </w:p>
          <w:p w:rsidR="00000000" w:rsidDel="00000000" w:rsidP="00000000" w:rsidRDefault="00000000" w:rsidRPr="00000000" w14:paraId="00000083">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rPr>
            </w:pPr>
            <w:r w:rsidDel="00000000" w:rsidR="00000000" w:rsidRPr="00000000">
              <w:rPr>
                <w:rFonts w:ascii="Calibri" w:cs="Calibri" w:eastAsia="Calibri" w:hAnsi="Calibri"/>
                <w:i w:val="1"/>
                <w:rtl w:val="0"/>
              </w:rPr>
              <w:t xml:space="preserve"> </w:t>
            </w:r>
            <w:r w:rsidDel="00000000" w:rsidR="00000000" w:rsidRPr="00000000">
              <w:rPr>
                <w:rFonts w:ascii="Calibri" w:cs="Calibri" w:eastAsia="Calibri" w:hAnsi="Calibri"/>
                <w:rtl w:val="0"/>
              </w:rPr>
              <w:t xml:space="preserve">‐ Read culture section about French meals and answer activity questions. </w:t>
            </w:r>
          </w:p>
          <w:p w:rsidR="00000000" w:rsidDel="00000000" w:rsidP="00000000" w:rsidRDefault="00000000" w:rsidRPr="00000000" w14:paraId="00000084">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rPr>
            </w:pPr>
            <w:r w:rsidDel="00000000" w:rsidR="00000000" w:rsidRPr="00000000">
              <w:rPr>
                <w:rFonts w:ascii="Calibri" w:cs="Calibri" w:eastAsia="Calibri" w:hAnsi="Calibri"/>
                <w:rtl w:val="0"/>
              </w:rPr>
              <w:t xml:space="preserve">‐ Review of vocabulary with quizlet flashcards on SMART Board. </w:t>
            </w:r>
          </w:p>
          <w:p w:rsidR="00000000" w:rsidDel="00000000" w:rsidP="00000000" w:rsidRDefault="00000000" w:rsidRPr="00000000" w14:paraId="00000085">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rPr>
            </w:pPr>
            <w:r w:rsidDel="00000000" w:rsidR="00000000" w:rsidRPr="00000000">
              <w:rPr>
                <w:rFonts w:ascii="Calibri" w:cs="Calibri" w:eastAsia="Calibri" w:hAnsi="Calibri"/>
                <w:rtl w:val="0"/>
              </w:rPr>
              <w:t xml:space="preserve">‐ Watch textbook DVD clips for Chapter 9 (C’est à Toi Level 1). </w:t>
            </w:r>
          </w:p>
          <w:p w:rsidR="00000000" w:rsidDel="00000000" w:rsidP="00000000" w:rsidRDefault="00000000" w:rsidRPr="00000000" w14:paraId="00000086">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rPr>
            </w:pPr>
            <w:r w:rsidDel="00000000" w:rsidR="00000000" w:rsidRPr="00000000">
              <w:rPr>
                <w:rFonts w:ascii="Calibri" w:cs="Calibri" w:eastAsia="Calibri" w:hAnsi="Calibri"/>
                <w:rtl w:val="0"/>
              </w:rPr>
              <w:t xml:space="preserve">‐ Listen to Conversation Culturelles from textbook and fill in missing words of conversation. </w:t>
            </w:r>
          </w:p>
          <w:p w:rsidR="00000000" w:rsidDel="00000000" w:rsidP="00000000" w:rsidRDefault="00000000" w:rsidRPr="00000000" w14:paraId="00000087">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rPr>
            </w:pPr>
            <w:r w:rsidDel="00000000" w:rsidR="00000000" w:rsidRPr="00000000">
              <w:rPr>
                <w:rFonts w:ascii="Calibri" w:cs="Calibri" w:eastAsia="Calibri" w:hAnsi="Calibri"/>
                <w:rtl w:val="0"/>
              </w:rPr>
              <w:t xml:space="preserve">‐ Complete various activities in textbook, Chapter 9. </w:t>
            </w:r>
          </w:p>
          <w:p w:rsidR="00000000" w:rsidDel="00000000" w:rsidP="00000000" w:rsidRDefault="00000000" w:rsidRPr="00000000" w14:paraId="00000088">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rPr>
            </w:pPr>
            <w:r w:rsidDel="00000000" w:rsidR="00000000" w:rsidRPr="00000000">
              <w:rPr>
                <w:rFonts w:ascii="Calibri" w:cs="Calibri" w:eastAsia="Calibri" w:hAnsi="Calibri"/>
                <w:rtl w:val="0"/>
              </w:rPr>
              <w:t xml:space="preserve">‐ Review prendre and forms of transportation with “prendre picture walk” around the room. </w:t>
            </w:r>
          </w:p>
          <w:p w:rsidR="00000000" w:rsidDel="00000000" w:rsidP="00000000" w:rsidRDefault="00000000" w:rsidRPr="00000000" w14:paraId="00000089">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rPr>
            </w:pPr>
            <w:r w:rsidDel="00000000" w:rsidR="00000000" w:rsidRPr="00000000">
              <w:rPr>
                <w:rFonts w:ascii="Calibri" w:cs="Calibri" w:eastAsia="Calibri" w:hAnsi="Calibri"/>
                <w:rtl w:val="0"/>
              </w:rPr>
              <w:t xml:space="preserve">‐ Create a short dialogue / debate using commands (Do this! Don’t do this! Let’s do this!). </w:t>
            </w:r>
          </w:p>
          <w:p w:rsidR="00000000" w:rsidDel="00000000" w:rsidP="00000000" w:rsidRDefault="00000000" w:rsidRPr="00000000" w14:paraId="0000008A">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rPr>
            </w:pPr>
            <w:r w:rsidDel="00000000" w:rsidR="00000000" w:rsidRPr="00000000">
              <w:rPr>
                <w:rFonts w:ascii="Calibri" w:cs="Calibri" w:eastAsia="Calibri" w:hAnsi="Calibri"/>
                <w:rtl w:val="0"/>
              </w:rPr>
              <w:t xml:space="preserve">‐ Review game using SMART Board and whiteboards in rows: write the command or sentence on board. </w:t>
            </w:r>
          </w:p>
          <w:p w:rsidR="00000000" w:rsidDel="00000000" w:rsidP="00000000" w:rsidRDefault="00000000" w:rsidRPr="00000000" w14:paraId="0000008B">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rPr>
            </w:pPr>
            <w:r w:rsidDel="00000000" w:rsidR="00000000" w:rsidRPr="00000000">
              <w:rPr>
                <w:rFonts w:ascii="Calibri" w:cs="Calibri" w:eastAsia="Calibri" w:hAnsi="Calibri"/>
                <w:rtl w:val="0"/>
              </w:rPr>
              <w:t xml:space="preserve">‐ Read culture sections in textbook and discuss similarities and differences. </w:t>
            </w:r>
          </w:p>
          <w:p w:rsidR="00000000" w:rsidDel="00000000" w:rsidP="00000000" w:rsidRDefault="00000000" w:rsidRPr="00000000" w14:paraId="0000008C">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rPr>
            </w:pPr>
            <w:r w:rsidDel="00000000" w:rsidR="00000000" w:rsidRPr="00000000">
              <w:rPr>
                <w:rFonts w:ascii="Calibri" w:cs="Calibri" w:eastAsia="Calibri" w:hAnsi="Calibri"/>
                <w:rtl w:val="0"/>
              </w:rPr>
              <w:t xml:space="preserve">‐ Write in journals about your house, your reflections about French housing/meals. </w:t>
            </w:r>
          </w:p>
          <w:p w:rsidR="00000000" w:rsidDel="00000000" w:rsidP="00000000" w:rsidRDefault="00000000" w:rsidRPr="00000000" w14:paraId="0000008D">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rPr>
            </w:pPr>
            <w:r w:rsidDel="00000000" w:rsidR="00000000" w:rsidRPr="00000000">
              <w:rPr>
                <w:rFonts w:ascii="Calibri" w:cs="Calibri" w:eastAsia="Calibri" w:hAnsi="Calibri"/>
                <w:rtl w:val="0"/>
              </w:rPr>
              <w:t xml:space="preserve">‐ Complete info gap worksheet with </w:t>
            </w:r>
            <w:r w:rsidDel="00000000" w:rsidR="00000000" w:rsidRPr="00000000">
              <w:rPr>
                <w:rFonts w:ascii="Calibri" w:cs="Calibri" w:eastAsia="Calibri" w:hAnsi="Calibri"/>
                <w:i w:val="1"/>
                <w:rtl w:val="0"/>
              </w:rPr>
              <w:t xml:space="preserve">mettre</w:t>
            </w:r>
            <w:r w:rsidDel="00000000" w:rsidR="00000000" w:rsidRPr="00000000">
              <w:rPr>
                <w:rFonts w:ascii="Calibri" w:cs="Calibri" w:eastAsia="Calibri" w:hAnsi="Calibri"/>
                <w:rtl w:val="0"/>
              </w:rPr>
              <w:t xml:space="preserve">: Ask classmate who puts what on the table. </w:t>
            </w:r>
          </w:p>
          <w:p w:rsidR="00000000" w:rsidDel="00000000" w:rsidP="00000000" w:rsidRDefault="00000000" w:rsidRPr="00000000" w14:paraId="0000008E">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rPr>
            </w:pPr>
            <w:r w:rsidDel="00000000" w:rsidR="00000000" w:rsidRPr="00000000">
              <w:rPr>
                <w:rFonts w:ascii="Calibri" w:cs="Calibri" w:eastAsia="Calibri" w:hAnsi="Calibri"/>
                <w:rtl w:val="0"/>
              </w:rPr>
              <w:t xml:space="preserve">‐ Draw table setting as teacher describes orally. </w:t>
            </w:r>
          </w:p>
          <w:p w:rsidR="00000000" w:rsidDel="00000000" w:rsidP="00000000" w:rsidRDefault="00000000" w:rsidRPr="00000000" w14:paraId="0000008F">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rPr>
            </w:pPr>
            <w:r w:rsidDel="00000000" w:rsidR="00000000" w:rsidRPr="00000000">
              <w:rPr>
                <w:rFonts w:ascii="Calibri" w:cs="Calibri" w:eastAsia="Calibri" w:hAnsi="Calibri"/>
                <w:rtl w:val="0"/>
              </w:rPr>
              <w:t xml:space="preserve">‐ Answer true/false questions about a table setting. </w:t>
            </w:r>
          </w:p>
          <w:p w:rsidR="00000000" w:rsidDel="00000000" w:rsidP="00000000" w:rsidRDefault="00000000" w:rsidRPr="00000000" w14:paraId="00000090">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rPr>
            </w:pPr>
            <w:r w:rsidDel="00000000" w:rsidR="00000000" w:rsidRPr="00000000">
              <w:rPr>
                <w:rFonts w:ascii="Calibri" w:cs="Calibri" w:eastAsia="Calibri" w:hAnsi="Calibri"/>
                <w:rtl w:val="0"/>
              </w:rPr>
              <w:t xml:space="preserve">‐ Create a table setting using manipulatives and teacher commands. </w:t>
            </w:r>
          </w:p>
          <w:p w:rsidR="00000000" w:rsidDel="00000000" w:rsidP="00000000" w:rsidRDefault="00000000" w:rsidRPr="00000000" w14:paraId="00000091">
            <w:pPr>
              <w:widowControl w:val="0"/>
              <w:pBdr>
                <w:top w:space="0" w:sz="0" w:val="nil"/>
                <w:left w:space="0" w:sz="0" w:val="nil"/>
                <w:bottom w:space="0" w:sz="0" w:val="nil"/>
                <w:right w:space="0" w:sz="0" w:val="nil"/>
                <w:between w:space="0" w:sz="0" w:val="nil"/>
              </w:pBdr>
              <w:shd w:fill="auto" w:val="clear"/>
              <w:spacing w:after="240" w:lineRule="auto"/>
              <w:rPr>
                <w:rFonts w:ascii="Times New Roman" w:cs="Times New Roman" w:eastAsia="Times New Roman" w:hAnsi="Times New Roman"/>
              </w:rPr>
            </w:pPr>
            <w:r w:rsidDel="00000000" w:rsidR="00000000" w:rsidRPr="00000000">
              <w:rPr>
                <w:rFonts w:ascii="Calibri" w:cs="Calibri" w:eastAsia="Calibri" w:hAnsi="Calibri"/>
                <w:rtl w:val="0"/>
              </w:rPr>
              <w:t xml:space="preserve">‐ Play Jeopardy to review for test. </w:t>
            </w:r>
            <w:r w:rsidDel="00000000" w:rsidR="00000000" w:rsidRPr="00000000">
              <w:rPr>
                <w:rtl w:val="0"/>
              </w:rPr>
            </w:r>
          </w:p>
          <w:p w:rsidR="00000000" w:rsidDel="00000000" w:rsidP="00000000" w:rsidRDefault="00000000" w:rsidRPr="00000000" w14:paraId="00000092">
            <w:pPr>
              <w:widowControl w:val="0"/>
              <w:pBdr>
                <w:top w:space="0" w:sz="0" w:val="nil"/>
                <w:left w:space="0" w:sz="0" w:val="nil"/>
                <w:bottom w:space="0" w:sz="0" w:val="nil"/>
                <w:right w:space="0" w:sz="0" w:val="nil"/>
                <w:between w:space="0" w:sz="0" w:val="nil"/>
              </w:pBdr>
              <w:shd w:fill="auto" w:val="clear"/>
              <w:spacing w:after="240" w:lineRule="auto"/>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94">
            <w:pPr>
              <w:widowControl w:val="0"/>
              <w:pBdr>
                <w:top w:space="0" w:sz="0" w:val="nil"/>
                <w:left w:space="0" w:sz="0" w:val="nil"/>
                <w:bottom w:space="0" w:sz="0" w:val="nil"/>
                <w:right w:space="0" w:sz="0" w:val="nil"/>
                <w:between w:space="0" w:sz="0" w:val="nil"/>
              </w:pBdr>
              <w:shd w:fill="auto" w:val="clear"/>
              <w:spacing w:after="240" w:lineRule="auto"/>
              <w:rPr>
                <w:rFonts w:ascii="Times New Roman" w:cs="Times New Roman" w:eastAsia="Times New Roman" w:hAnsi="Times New Roman"/>
                <w:b w:val="1"/>
              </w:rPr>
            </w:pPr>
            <w:r w:rsidDel="00000000" w:rsidR="00000000" w:rsidRPr="00000000">
              <w:rPr>
                <w:rFonts w:ascii="Calibri" w:cs="Calibri" w:eastAsia="Calibri" w:hAnsi="Calibri"/>
                <w:b w:val="1"/>
                <w:rtl w:val="0"/>
              </w:rPr>
              <w:t xml:space="preserve">Formative Assessments: </w:t>
            </w:r>
            <w:r w:rsidDel="00000000" w:rsidR="00000000" w:rsidRPr="00000000">
              <w:rPr>
                <w:rtl w:val="0"/>
              </w:rPr>
            </w:r>
          </w:p>
          <w:p w:rsidR="00000000" w:rsidDel="00000000" w:rsidP="00000000" w:rsidRDefault="00000000" w:rsidRPr="00000000" w14:paraId="00000095">
            <w:pPr>
              <w:widowControl w:val="0"/>
              <w:numPr>
                <w:ilvl w:val="0"/>
                <w:numId w:val="1"/>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rFonts w:ascii="Times New Roman" w:cs="Times New Roman" w:eastAsia="Times New Roman" w:hAnsi="Times New Roman"/>
              </w:rPr>
            </w:pPr>
            <w:r w:rsidDel="00000000" w:rsidR="00000000" w:rsidRPr="00000000">
              <w:rPr>
                <w:rFonts w:ascii="Calibri" w:cs="Calibri" w:eastAsia="Calibri" w:hAnsi="Calibri"/>
                <w:rtl w:val="0"/>
              </w:rPr>
              <w:tab/>
              <w:tab/>
              <w:t xml:space="preserve">‐  Homework exercises in Grammar and Vocabulary workbook Chapter 9 </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96">
            <w:pPr>
              <w:widowControl w:val="0"/>
              <w:numPr>
                <w:ilvl w:val="0"/>
                <w:numId w:val="1"/>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rFonts w:ascii="Times New Roman" w:cs="Times New Roman" w:eastAsia="Times New Roman" w:hAnsi="Times New Roman"/>
              </w:rPr>
            </w:pPr>
            <w:r w:rsidDel="00000000" w:rsidR="00000000" w:rsidRPr="00000000">
              <w:rPr>
                <w:rFonts w:ascii="Calibri" w:cs="Calibri" w:eastAsia="Calibri" w:hAnsi="Calibri"/>
                <w:rtl w:val="0"/>
              </w:rPr>
              <w:tab/>
              <w:tab/>
              <w:t xml:space="preserve">‐  Quizzes – rooms of the house, items in the house, </w:t>
            </w:r>
            <w:r w:rsidDel="00000000" w:rsidR="00000000" w:rsidRPr="00000000">
              <w:rPr>
                <w:rFonts w:ascii="Calibri" w:cs="Calibri" w:eastAsia="Calibri" w:hAnsi="Calibri"/>
                <w:i w:val="1"/>
                <w:rtl w:val="0"/>
              </w:rPr>
              <w:t xml:space="preserve">prendre</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i w:val="1"/>
                <w:rtl w:val="0"/>
              </w:rPr>
              <w:t xml:space="preserve">mettre</w:t>
            </w:r>
            <w:r w:rsidDel="00000000" w:rsidR="00000000" w:rsidRPr="00000000">
              <w:rPr>
                <w:rFonts w:ascii="Calibri" w:cs="Calibri" w:eastAsia="Calibri" w:hAnsi="Calibri"/>
                <w:rtl w:val="0"/>
              </w:rPr>
              <w:t xml:space="preserve">, commands, table setting </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97">
            <w:pPr>
              <w:widowControl w:val="0"/>
              <w:numPr>
                <w:ilvl w:val="0"/>
                <w:numId w:val="1"/>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rFonts w:ascii="Times New Roman" w:cs="Times New Roman" w:eastAsia="Times New Roman" w:hAnsi="Times New Roman"/>
              </w:rPr>
            </w:pPr>
            <w:r w:rsidDel="00000000" w:rsidR="00000000" w:rsidRPr="00000000">
              <w:rPr>
                <w:rFonts w:ascii="Calibri" w:cs="Calibri" w:eastAsia="Calibri" w:hAnsi="Calibri"/>
                <w:rtl w:val="0"/>
              </w:rPr>
              <w:tab/>
              <w:tab/>
              <w:t xml:space="preserve">‐  Dictations: topics may include short descriptions of table setting or room in a house </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98">
            <w:pPr>
              <w:widowControl w:val="0"/>
              <w:numPr>
                <w:ilvl w:val="0"/>
                <w:numId w:val="1"/>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rFonts w:ascii="Times New Roman" w:cs="Times New Roman" w:eastAsia="Times New Roman" w:hAnsi="Times New Roman"/>
              </w:rPr>
            </w:pPr>
            <w:r w:rsidDel="00000000" w:rsidR="00000000" w:rsidRPr="00000000">
              <w:rPr>
                <w:rFonts w:ascii="Calibri" w:cs="Calibri" w:eastAsia="Calibri" w:hAnsi="Calibri"/>
                <w:rtl w:val="0"/>
              </w:rPr>
              <w:tab/>
              <w:tab/>
              <w:t xml:space="preserve">‐  Notebook Quizzes on various warm‐ups and notes in notebook </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99">
            <w:pPr>
              <w:widowControl w:val="0"/>
              <w:numPr>
                <w:ilvl w:val="0"/>
                <w:numId w:val="1"/>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rFonts w:ascii="Times New Roman" w:cs="Times New Roman" w:eastAsia="Times New Roman" w:hAnsi="Times New Roman"/>
              </w:rPr>
            </w:pPr>
            <w:r w:rsidDel="00000000" w:rsidR="00000000" w:rsidRPr="00000000">
              <w:rPr>
                <w:rFonts w:ascii="Calibri" w:cs="Calibri" w:eastAsia="Calibri" w:hAnsi="Calibri"/>
                <w:rtl w:val="0"/>
              </w:rPr>
              <w:tab/>
              <w:tab/>
              <w:t xml:space="preserve">‐  Unit Test: Fill in the blank, open ended test on rooms in a house and furniture items/appliances, </w:t>
            </w:r>
            <w:r w:rsidDel="00000000" w:rsidR="00000000" w:rsidRPr="00000000">
              <w:rPr>
                <w:rFonts w:ascii="Calibri" w:cs="Calibri" w:eastAsia="Calibri" w:hAnsi="Calibri"/>
                <w:i w:val="1"/>
                <w:rtl w:val="0"/>
              </w:rPr>
              <w:t xml:space="preserve">de </w:t>
            </w:r>
            <w:r w:rsidDel="00000000" w:rsidR="00000000" w:rsidRPr="00000000">
              <w:rPr>
                <w:rFonts w:ascii="Calibri" w:cs="Calibri" w:eastAsia="Calibri" w:hAnsi="Calibri"/>
                <w:rtl w:val="0"/>
              </w:rPr>
              <w:t xml:space="preserve">+ </w:t>
            </w:r>
            <w:r w:rsidDel="00000000" w:rsidR="00000000" w:rsidRPr="00000000">
              <w:rPr>
                <w:rFonts w:ascii="Times New Roman" w:cs="Times New Roman" w:eastAsia="Times New Roman" w:hAnsi="Times New Roman"/>
                <w:rtl w:val="0"/>
              </w:rPr>
              <w:t xml:space="preserve"> </w:t>
            </w:r>
            <w:r w:rsidDel="00000000" w:rsidR="00000000" w:rsidRPr="00000000">
              <w:rPr>
                <w:rFonts w:ascii="Calibri" w:cs="Calibri" w:eastAsia="Calibri" w:hAnsi="Calibri"/>
                <w:rtl w:val="0"/>
              </w:rPr>
              <w:t xml:space="preserve">plural adjectives, </w:t>
            </w:r>
            <w:r w:rsidDel="00000000" w:rsidR="00000000" w:rsidRPr="00000000">
              <w:rPr>
                <w:rFonts w:ascii="Calibri" w:cs="Calibri" w:eastAsia="Calibri" w:hAnsi="Calibri"/>
                <w:i w:val="1"/>
                <w:rtl w:val="0"/>
              </w:rPr>
              <w:t xml:space="preserve">prendre, mettre</w:t>
            </w:r>
            <w:r w:rsidDel="00000000" w:rsidR="00000000" w:rsidRPr="00000000">
              <w:rPr>
                <w:rFonts w:ascii="Calibri" w:cs="Calibri" w:eastAsia="Calibri" w:hAnsi="Calibri"/>
                <w:rtl w:val="0"/>
              </w:rPr>
              <w:t xml:space="preserve">, commands, reading comprehension (housing advertisements) </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9A">
            <w:pPr>
              <w:widowControl w:val="0"/>
              <w:numPr>
                <w:ilvl w:val="0"/>
                <w:numId w:val="1"/>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rFonts w:ascii="Times New Roman" w:cs="Times New Roman" w:eastAsia="Times New Roman" w:hAnsi="Times New Roman"/>
              </w:rPr>
            </w:pPr>
            <w:r w:rsidDel="00000000" w:rsidR="00000000" w:rsidRPr="00000000">
              <w:rPr>
                <w:rFonts w:ascii="Calibri" w:cs="Calibri" w:eastAsia="Calibri" w:hAnsi="Calibri"/>
                <w:rtl w:val="0"/>
              </w:rPr>
              <w:tab/>
              <w:tab/>
              <w:t xml:space="preserve">‐  Daily Warm‐up Exercises: ex; describe furniture item pictured, fill in the blank with </w:t>
            </w:r>
            <w:r w:rsidDel="00000000" w:rsidR="00000000" w:rsidRPr="00000000">
              <w:rPr>
                <w:rFonts w:ascii="Calibri" w:cs="Calibri" w:eastAsia="Calibri" w:hAnsi="Calibri"/>
                <w:i w:val="1"/>
                <w:rtl w:val="0"/>
              </w:rPr>
              <w:t xml:space="preserve">de </w:t>
            </w:r>
            <w:r w:rsidDel="00000000" w:rsidR="00000000" w:rsidRPr="00000000">
              <w:rPr>
                <w:rFonts w:ascii="Calibri" w:cs="Calibri" w:eastAsia="Calibri" w:hAnsi="Calibri"/>
                <w:rtl w:val="0"/>
              </w:rPr>
              <w:t xml:space="preserve">or </w:t>
            </w:r>
            <w:r w:rsidDel="00000000" w:rsidR="00000000" w:rsidRPr="00000000">
              <w:rPr>
                <w:rFonts w:ascii="Calibri" w:cs="Calibri" w:eastAsia="Calibri" w:hAnsi="Calibri"/>
                <w:i w:val="1"/>
                <w:rtl w:val="0"/>
              </w:rPr>
              <w:t xml:space="preserve">des</w:t>
            </w:r>
            <w:r w:rsidDel="00000000" w:rsidR="00000000" w:rsidRPr="00000000">
              <w:rPr>
                <w:rFonts w:ascii="Calibri" w:cs="Calibri" w:eastAsia="Calibri" w:hAnsi="Calibri"/>
                <w:rtl w:val="0"/>
              </w:rPr>
              <w:t xml:space="preserve">, conjugate </w:t>
            </w:r>
            <w:r w:rsidDel="00000000" w:rsidR="00000000" w:rsidRPr="00000000">
              <w:rPr>
                <w:rFonts w:ascii="Times New Roman" w:cs="Times New Roman" w:eastAsia="Times New Roman" w:hAnsi="Times New Roman"/>
                <w:rtl w:val="0"/>
              </w:rPr>
              <w:t xml:space="preserve"> </w:t>
            </w:r>
            <w:r w:rsidDel="00000000" w:rsidR="00000000" w:rsidRPr="00000000">
              <w:rPr>
                <w:rFonts w:ascii="Calibri" w:cs="Calibri" w:eastAsia="Calibri" w:hAnsi="Calibri"/>
                <w:rtl w:val="0"/>
              </w:rPr>
              <w:t xml:space="preserve">verb in imperative mood, fill in the blank with </w:t>
            </w:r>
            <w:r w:rsidDel="00000000" w:rsidR="00000000" w:rsidRPr="00000000">
              <w:rPr>
                <w:rFonts w:ascii="Calibri" w:cs="Calibri" w:eastAsia="Calibri" w:hAnsi="Calibri"/>
                <w:i w:val="1"/>
                <w:rtl w:val="0"/>
              </w:rPr>
              <w:t xml:space="preserve">prendre </w:t>
            </w:r>
            <w:r w:rsidDel="00000000" w:rsidR="00000000" w:rsidRPr="00000000">
              <w:rPr>
                <w:rFonts w:ascii="Calibri" w:cs="Calibri" w:eastAsia="Calibri" w:hAnsi="Calibri"/>
                <w:rtl w:val="0"/>
              </w:rPr>
              <w:t xml:space="preserve">or </w:t>
            </w:r>
            <w:r w:rsidDel="00000000" w:rsidR="00000000" w:rsidRPr="00000000">
              <w:rPr>
                <w:rFonts w:ascii="Calibri" w:cs="Calibri" w:eastAsia="Calibri" w:hAnsi="Calibri"/>
                <w:i w:val="1"/>
                <w:rtl w:val="0"/>
              </w:rPr>
              <w:t xml:space="preserve">mettre</w:t>
            </w:r>
            <w:r w:rsidDel="00000000" w:rsidR="00000000" w:rsidRPr="00000000">
              <w:rPr>
                <w:rFonts w:ascii="Calibri" w:cs="Calibri" w:eastAsia="Calibri" w:hAnsi="Calibri"/>
                <w:rtl w:val="0"/>
              </w:rPr>
              <w:t xml:space="preserve">, translate sentences into English/French </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9B">
            <w:pPr>
              <w:widowControl w:val="0"/>
              <w:pBdr>
                <w:top w:space="0" w:sz="0" w:val="nil"/>
                <w:left w:space="0" w:sz="0" w:val="nil"/>
                <w:bottom w:space="0" w:sz="0" w:val="nil"/>
                <w:right w:space="0" w:sz="0" w:val="nil"/>
                <w:between w:space="0" w:sz="0" w:val="nil"/>
              </w:pBdr>
              <w:shd w:fill="auto" w:val="clear"/>
              <w:spacing w:after="240" w:lineRule="auto"/>
              <w:rPr>
                <w:rFonts w:ascii="Times New Roman" w:cs="Times New Roman" w:eastAsia="Times New Roman" w:hAnsi="Times New Roman"/>
              </w:rPr>
            </w:pPr>
            <w:r w:rsidDel="00000000" w:rsidR="00000000" w:rsidRPr="00000000">
              <w:rPr>
                <w:rFonts w:ascii="Calibri" w:cs="Calibri" w:eastAsia="Calibri" w:hAnsi="Calibri"/>
                <w:rtl w:val="0"/>
              </w:rPr>
              <w:t xml:space="preserve"> </w:t>
            </w:r>
            <w:r w:rsidDel="00000000" w:rsidR="00000000" w:rsidRPr="00000000">
              <w:rPr>
                <w:rFonts w:ascii="Times New Roman" w:cs="Times New Roman" w:eastAsia="Times New Roman" w:hAnsi="Times New Roman"/>
                <w:rtl w:val="0"/>
              </w:rPr>
              <w:t xml:space="preserve"> </w:t>
            </w:r>
            <w:r w:rsidDel="00000000" w:rsidR="00000000" w:rsidRPr="00000000">
              <w:rPr>
                <w:rFonts w:ascii="Calibri" w:cs="Calibri" w:eastAsia="Calibri" w:hAnsi="Calibri"/>
                <w:b w:val="1"/>
                <w:rtl w:val="0"/>
              </w:rPr>
              <w:t xml:space="preserve">Performance Assessments:</w:t>
            </w:r>
            <w:r w:rsidDel="00000000" w:rsidR="00000000" w:rsidRPr="00000000">
              <w:rPr>
                <w:rFonts w:ascii="Calibri" w:cs="Calibri" w:eastAsia="Calibri" w:hAnsi="Calibri"/>
                <w:rtl w:val="0"/>
              </w:rPr>
              <w:t xml:space="preserve"> </w:t>
            </w:r>
            <w:r w:rsidDel="00000000" w:rsidR="00000000" w:rsidRPr="00000000">
              <w:rPr>
                <w:rtl w:val="0"/>
              </w:rPr>
            </w:r>
          </w:p>
          <w:p w:rsidR="00000000" w:rsidDel="00000000" w:rsidP="00000000" w:rsidRDefault="00000000" w:rsidRPr="00000000" w14:paraId="0000009C">
            <w:pPr>
              <w:widowControl w:val="0"/>
              <w:numPr>
                <w:ilvl w:val="0"/>
                <w:numId w:val="1"/>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0" distT="0" distL="0" distR="0">
                  <wp:extent cx="10160" cy="10160"/>
                  <wp:effectExtent b="0" l="0" r="0" t="0"/>
                  <wp:docPr id="5"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10160" cy="10160"/>
                          </a:xfrm>
                          <a:prstGeom prst="rect"/>
                          <a:ln/>
                        </pic:spPr>
                      </pic:pic>
                    </a:graphicData>
                  </a:graphic>
                </wp:inline>
              </w:drawing>
            </w:r>
            <w:r w:rsidDel="00000000" w:rsidR="00000000" w:rsidRPr="00000000">
              <w:rPr>
                <w:rFonts w:ascii="Times New Roman" w:cs="Times New Roman" w:eastAsia="Times New Roman" w:hAnsi="Times New Roman"/>
                <w:rtl w:val="0"/>
              </w:rPr>
              <w:t xml:space="preserve"> </w:t>
            </w:r>
            <w:r w:rsidDel="00000000" w:rsidR="00000000" w:rsidRPr="00000000">
              <w:rPr>
                <w:rFonts w:ascii="Calibri" w:cs="Calibri" w:eastAsia="Calibri" w:hAnsi="Calibri"/>
                <w:b w:val="1"/>
                <w:sz w:val="30"/>
                <w:szCs w:val="30"/>
                <w:rtl w:val="0"/>
              </w:rPr>
              <w:tab/>
              <w:tab/>
            </w:r>
            <w:r w:rsidDel="00000000" w:rsidR="00000000" w:rsidRPr="00000000">
              <w:rPr>
                <w:rFonts w:ascii="Calibri" w:cs="Calibri" w:eastAsia="Calibri" w:hAnsi="Calibri"/>
                <w:rtl w:val="0"/>
              </w:rPr>
              <w:t xml:space="preserve">‐  Create an advertisement for your dream house. </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9D">
            <w:pPr>
              <w:widowControl w:val="0"/>
              <w:numPr>
                <w:ilvl w:val="0"/>
                <w:numId w:val="1"/>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rFonts w:ascii="Times New Roman" w:cs="Times New Roman" w:eastAsia="Times New Roman" w:hAnsi="Times New Roman"/>
                <w:sz w:val="24"/>
                <w:szCs w:val="24"/>
              </w:rPr>
            </w:pPr>
            <w:r w:rsidDel="00000000" w:rsidR="00000000" w:rsidRPr="00000000">
              <w:rPr>
                <w:rFonts w:ascii="Calibri" w:cs="Calibri" w:eastAsia="Calibri" w:hAnsi="Calibri"/>
                <w:rtl w:val="0"/>
              </w:rPr>
              <w:tab/>
              <w:tab/>
              <w:t xml:space="preserve">‐  Label and describe 10 furniture items/ appliances in a room of a house.</w:t>
            </w:r>
            <w:r w:rsidDel="00000000" w:rsidR="00000000" w:rsidRPr="00000000">
              <w:rPr>
                <w:rFonts w:ascii="Calibri" w:cs="Calibri" w:eastAsia="Calibri" w:hAnsi="Calibri"/>
                <w:b w:val="1"/>
                <w:sz w:val="32"/>
                <w:szCs w:val="32"/>
                <w:rtl w:val="0"/>
              </w:rPr>
              <w:t xml:space="preserve"> </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9E">
            <w:pPr>
              <w:widowControl w:val="0"/>
              <w:numPr>
                <w:ilvl w:val="0"/>
                <w:numId w:val="1"/>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F">
            <w:pPr>
              <w:widowControl w:val="0"/>
              <w:numPr>
                <w:ilvl w:val="0"/>
                <w:numId w:val="1"/>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0">
            <w:pPr>
              <w:pBdr>
                <w:top w:space="0" w:sz="0" w:val="nil"/>
                <w:left w:space="0" w:sz="0" w:val="nil"/>
                <w:bottom w:space="0" w:sz="0" w:val="nil"/>
                <w:right w:space="0" w:sz="0" w:val="nil"/>
                <w:between w:space="0" w:sz="0" w:val="nil"/>
              </w:pBdr>
              <w:shd w:fill="auto" w:val="clear"/>
              <w:rPr/>
            </w:pPr>
            <w:r w:rsidDel="00000000" w:rsidR="00000000" w:rsidRPr="00000000">
              <w:rPr>
                <w:rtl w:val="0"/>
              </w:rPr>
            </w:r>
          </w:p>
        </w:tc>
      </w:tr>
      <w:tr>
        <w:trPr>
          <w:cantSplit w:val="0"/>
          <w:trHeight w:val="120" w:hRule="atLeast"/>
          <w:tblHeader w:val="0"/>
        </w:trPr>
        <w:tc>
          <w:tcPr>
            <w:gridSpan w:val="6"/>
            <w:shd w:fill="1f497d" w:val="clear"/>
          </w:tcPr>
          <w:p w:rsidR="00000000" w:rsidDel="00000000" w:rsidP="00000000" w:rsidRDefault="00000000" w:rsidRPr="00000000" w14:paraId="000000A1">
            <w:pPr>
              <w:pBdr>
                <w:top w:space="0" w:sz="0" w:val="nil"/>
                <w:left w:space="0" w:sz="0" w:val="nil"/>
                <w:bottom w:space="0" w:sz="0" w:val="nil"/>
                <w:right w:space="0" w:sz="0" w:val="nil"/>
                <w:between w:space="0" w:sz="0" w:val="nil"/>
              </w:pBdr>
              <w:shd w:fill="auto" w:val="clear"/>
              <w:jc w:val="center"/>
              <w:rPr>
                <w:b w:val="1"/>
                <w:sz w:val="24"/>
                <w:szCs w:val="24"/>
                <w:u w:val="single"/>
              </w:rPr>
            </w:pPr>
            <w:r w:rsidDel="00000000" w:rsidR="00000000" w:rsidRPr="00000000">
              <w:rPr>
                <w:b w:val="1"/>
                <w:sz w:val="24"/>
                <w:szCs w:val="24"/>
                <w:u w:val="single"/>
                <w:rtl w:val="0"/>
              </w:rPr>
              <w:t xml:space="preserve">Spiraling for Mastery </w:t>
            </w:r>
          </w:p>
        </w:tc>
      </w:tr>
      <w:tr>
        <w:trPr>
          <w:cantSplit w:val="0"/>
          <w:trHeight w:val="120" w:hRule="atLeast"/>
          <w:tblHeader w:val="0"/>
        </w:trPr>
        <w:tc>
          <w:tcPr>
            <w:gridSpan w:val="2"/>
          </w:tcPr>
          <w:p w:rsidR="00000000" w:rsidDel="00000000" w:rsidP="00000000" w:rsidRDefault="00000000" w:rsidRPr="00000000" w14:paraId="000000A7">
            <w:pPr>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Content or Skill for this Unit</w:t>
            </w:r>
          </w:p>
        </w:tc>
        <w:tc>
          <w:tcPr>
            <w:gridSpan w:val="2"/>
          </w:tcPr>
          <w:p w:rsidR="00000000" w:rsidDel="00000000" w:rsidP="00000000" w:rsidRDefault="00000000" w:rsidRPr="00000000" w14:paraId="000000A9">
            <w:pPr>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Spiral Focus from Previous Unit</w:t>
            </w:r>
          </w:p>
        </w:tc>
        <w:tc>
          <w:tcPr>
            <w:gridSpan w:val="2"/>
          </w:tcPr>
          <w:p w:rsidR="00000000" w:rsidDel="00000000" w:rsidP="00000000" w:rsidRDefault="00000000" w:rsidRPr="00000000" w14:paraId="000000AB">
            <w:pPr>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Instructional Activity</w:t>
            </w:r>
          </w:p>
        </w:tc>
      </w:tr>
      <w:tr>
        <w:trPr>
          <w:cantSplit w:val="0"/>
          <w:trHeight w:val="120" w:hRule="atLeast"/>
          <w:tblHeader w:val="0"/>
        </w:trPr>
        <w:tc>
          <w:tcPr>
            <w:gridSpan w:val="2"/>
          </w:tcPr>
          <w:p w:rsidR="00000000" w:rsidDel="00000000" w:rsidP="00000000" w:rsidRDefault="00000000" w:rsidRPr="00000000" w14:paraId="000000AD">
            <w:pPr>
              <w:widowControl w:val="0"/>
              <w:pBdr>
                <w:top w:space="0" w:sz="0" w:val="nil"/>
                <w:left w:space="0" w:sz="0" w:val="nil"/>
                <w:bottom w:space="0" w:sz="0" w:val="nil"/>
                <w:right w:space="0" w:sz="0" w:val="nil"/>
                <w:between w:space="0" w:sz="0" w:val="nil"/>
              </w:pBdr>
              <w:shd w:fill="auto" w:val="clear"/>
              <w:spacing w:after="24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-Describing a house/appartment</w:t>
            </w:r>
          </w:p>
          <w:p w:rsidR="00000000" w:rsidDel="00000000" w:rsidP="00000000" w:rsidRDefault="00000000" w:rsidRPr="00000000" w14:paraId="000000AE">
            <w:pPr>
              <w:widowControl w:val="0"/>
              <w:pBdr>
                <w:top w:space="0" w:sz="0" w:val="nil"/>
                <w:left w:space="0" w:sz="0" w:val="nil"/>
                <w:bottom w:space="0" w:sz="0" w:val="nil"/>
                <w:right w:space="0" w:sz="0" w:val="nil"/>
                <w:between w:space="0" w:sz="0" w:val="nil"/>
              </w:pBdr>
              <w:shd w:fill="auto" w:val="clear"/>
              <w:spacing w:after="24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-The verbs prendre and mettre</w:t>
            </w:r>
          </w:p>
          <w:p w:rsidR="00000000" w:rsidDel="00000000" w:rsidP="00000000" w:rsidRDefault="00000000" w:rsidRPr="00000000" w14:paraId="000000AF">
            <w:pPr>
              <w:widowControl w:val="0"/>
              <w:pBdr>
                <w:top w:space="0" w:sz="0" w:val="nil"/>
                <w:left w:space="0" w:sz="0" w:val="nil"/>
                <w:bottom w:space="0" w:sz="0" w:val="nil"/>
                <w:right w:space="0" w:sz="0" w:val="nil"/>
                <w:between w:space="0" w:sz="0" w:val="nil"/>
              </w:pBdr>
              <w:shd w:fill="auto" w:val="clear"/>
              <w:spacing w:after="240"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B0">
            <w:pPr>
              <w:widowControl w:val="0"/>
              <w:pBdr>
                <w:top w:space="0" w:sz="0" w:val="nil"/>
                <w:left w:space="0" w:sz="0" w:val="nil"/>
                <w:bottom w:space="0" w:sz="0" w:val="nil"/>
                <w:right w:space="0" w:sz="0" w:val="nil"/>
                <w:between w:space="0" w:sz="0" w:val="nil"/>
              </w:pBdr>
              <w:shd w:fill="auto" w:val="clear"/>
              <w:spacing w:after="240"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B1">
            <w:pPr>
              <w:widowControl w:val="0"/>
              <w:pBdr>
                <w:top w:space="0" w:sz="0" w:val="nil"/>
                <w:left w:space="0" w:sz="0" w:val="nil"/>
                <w:bottom w:space="0" w:sz="0" w:val="nil"/>
                <w:right w:space="0" w:sz="0" w:val="nil"/>
                <w:between w:space="0" w:sz="0" w:val="nil"/>
              </w:pBdr>
              <w:shd w:fill="auto" w:val="clear"/>
              <w:spacing w:after="240" w:lineRule="auto"/>
              <w:rPr>
                <w:rFonts w:ascii="Times New Roman" w:cs="Times New Roman" w:eastAsia="Times New Roman" w:hAnsi="Times New Roman"/>
                <w:b w:val="1"/>
              </w:rPr>
            </w:pPr>
            <w:r w:rsidDel="00000000" w:rsidR="00000000" w:rsidRPr="00000000">
              <w:rPr>
                <w:rtl w:val="0"/>
              </w:rPr>
            </w:r>
          </w:p>
        </w:tc>
        <w:tc>
          <w:tcPr>
            <w:gridSpan w:val="2"/>
          </w:tcPr>
          <w:p w:rsidR="00000000" w:rsidDel="00000000" w:rsidP="00000000" w:rsidRDefault="00000000" w:rsidRPr="00000000" w14:paraId="000000B3">
            <w:pPr>
              <w:pBdr>
                <w:top w:space="0" w:sz="0" w:val="nil"/>
                <w:left w:space="0" w:sz="0" w:val="nil"/>
                <w:bottom w:space="0" w:sz="0" w:val="nil"/>
                <w:right w:space="0" w:sz="0" w:val="nil"/>
                <w:between w:space="0" w:sz="0" w:val="nil"/>
              </w:pBdr>
              <w:shd w:fill="auto" w:val="clear"/>
              <w:rPr>
                <w:b w:val="1"/>
              </w:rPr>
            </w:pPr>
            <w:r w:rsidDel="00000000" w:rsidR="00000000" w:rsidRPr="00000000">
              <w:rPr>
                <w:b w:val="1"/>
                <w:rtl w:val="0"/>
              </w:rPr>
              <w:t xml:space="preserve">-The question words: pourquoi, comment, etc</w:t>
            </w:r>
          </w:p>
          <w:p w:rsidR="00000000" w:rsidDel="00000000" w:rsidP="00000000" w:rsidRDefault="00000000" w:rsidRPr="00000000" w14:paraId="000000B4">
            <w:pPr>
              <w:pBdr>
                <w:top w:space="0" w:sz="0" w:val="nil"/>
                <w:left w:space="0" w:sz="0" w:val="nil"/>
                <w:bottom w:space="0" w:sz="0" w:val="nil"/>
                <w:right w:space="0" w:sz="0" w:val="nil"/>
                <w:between w:space="0" w:sz="0" w:val="nil"/>
              </w:pBdr>
              <w:shd w:fill="auto" w:val="clear"/>
              <w:rPr>
                <w:b w:val="1"/>
              </w:rPr>
            </w:pPr>
            <w:r w:rsidDel="00000000" w:rsidR="00000000" w:rsidRPr="00000000">
              <w:rPr>
                <w:b w:val="1"/>
                <w:rtl w:val="0"/>
              </w:rPr>
              <w:t xml:space="preserve">-Aller + Infinitive (Futur Proche)</w:t>
            </w:r>
          </w:p>
          <w:p w:rsidR="00000000" w:rsidDel="00000000" w:rsidP="00000000" w:rsidRDefault="00000000" w:rsidRPr="00000000" w14:paraId="000000B5">
            <w:pPr>
              <w:pBdr>
                <w:top w:space="0" w:sz="0" w:val="nil"/>
                <w:left w:space="0" w:sz="0" w:val="nil"/>
                <w:bottom w:space="0" w:sz="0" w:val="nil"/>
                <w:right w:space="0" w:sz="0" w:val="nil"/>
                <w:between w:space="0" w:sz="0" w:val="nil"/>
              </w:pBdr>
              <w:shd w:fill="auto" w:val="clear"/>
              <w:rPr>
                <w:b w:val="1"/>
              </w:rPr>
            </w:pPr>
            <w:r w:rsidDel="00000000" w:rsidR="00000000" w:rsidRPr="00000000">
              <w:rPr>
                <w:b w:val="1"/>
                <w:rtl w:val="0"/>
              </w:rPr>
              <w:t xml:space="preserve">-</w:t>
            </w:r>
          </w:p>
          <w:p w:rsidR="00000000" w:rsidDel="00000000" w:rsidP="00000000" w:rsidRDefault="00000000" w:rsidRPr="00000000" w14:paraId="000000B6">
            <w:pPr>
              <w:widowControl w:val="0"/>
              <w:numPr>
                <w:ilvl w:val="0"/>
                <w:numId w:val="1"/>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b w:val="1"/>
                <w:u w:val="single"/>
              </w:rPr>
            </w:pPr>
            <w:r w:rsidDel="00000000" w:rsidR="00000000" w:rsidRPr="00000000">
              <w:rPr>
                <w:rFonts w:ascii="Times New Roman" w:cs="Times New Roman" w:eastAsia="Times New Roman" w:hAnsi="Times New Roman"/>
                <w:sz w:val="26"/>
                <w:szCs w:val="26"/>
                <w:rtl w:val="0"/>
              </w:rPr>
              <w:tab/>
              <w:tab/>
            </w:r>
            <w:r w:rsidDel="00000000" w:rsidR="00000000" w:rsidRPr="00000000">
              <w:rPr>
                <w:rtl w:val="0"/>
              </w:rPr>
            </w:r>
          </w:p>
          <w:p w:rsidR="00000000" w:rsidDel="00000000" w:rsidP="00000000" w:rsidRDefault="00000000" w:rsidRPr="00000000" w14:paraId="000000B7">
            <w:pPr>
              <w:pBdr>
                <w:top w:space="0" w:sz="0" w:val="nil"/>
                <w:left w:space="0" w:sz="0" w:val="nil"/>
                <w:bottom w:space="0" w:sz="0" w:val="nil"/>
                <w:right w:space="0" w:sz="0" w:val="nil"/>
                <w:between w:space="0" w:sz="0" w:val="nil"/>
              </w:pBdr>
              <w:shd w:fill="auto" w:val="clear"/>
              <w:rPr>
                <w:b w:val="1"/>
                <w:u w:val="single"/>
              </w:rPr>
            </w:pPr>
            <w:r w:rsidDel="00000000" w:rsidR="00000000" w:rsidRPr="00000000">
              <w:rPr>
                <w:rtl w:val="0"/>
              </w:rPr>
            </w:r>
          </w:p>
          <w:p w:rsidR="00000000" w:rsidDel="00000000" w:rsidP="00000000" w:rsidRDefault="00000000" w:rsidRPr="00000000" w14:paraId="000000B8">
            <w:pPr>
              <w:pBdr>
                <w:top w:space="0" w:sz="0" w:val="nil"/>
                <w:left w:space="0" w:sz="0" w:val="nil"/>
                <w:bottom w:space="0" w:sz="0" w:val="nil"/>
                <w:right w:space="0" w:sz="0" w:val="nil"/>
                <w:between w:space="0" w:sz="0" w:val="nil"/>
              </w:pBdr>
              <w:shd w:fill="auto" w:val="clear"/>
              <w:rPr>
                <w:b w:val="1"/>
                <w:u w:val="single"/>
              </w:rPr>
            </w:pPr>
            <w:r w:rsidDel="00000000" w:rsidR="00000000" w:rsidRPr="00000000">
              <w:rPr>
                <w:rtl w:val="0"/>
              </w:rPr>
            </w:r>
          </w:p>
          <w:p w:rsidR="00000000" w:rsidDel="00000000" w:rsidP="00000000" w:rsidRDefault="00000000" w:rsidRPr="00000000" w14:paraId="000000B9">
            <w:pPr>
              <w:pBdr>
                <w:top w:space="0" w:sz="0" w:val="nil"/>
                <w:left w:space="0" w:sz="0" w:val="nil"/>
                <w:bottom w:space="0" w:sz="0" w:val="nil"/>
                <w:right w:space="0" w:sz="0" w:val="nil"/>
                <w:between w:space="0" w:sz="0" w:val="nil"/>
              </w:pBdr>
              <w:shd w:fill="auto" w:val="clear"/>
              <w:rPr>
                <w:b w:val="1"/>
                <w:u w:val="single"/>
              </w:rPr>
            </w:pPr>
            <w:r w:rsidDel="00000000" w:rsidR="00000000" w:rsidRPr="00000000">
              <w:rPr>
                <w:rtl w:val="0"/>
              </w:rPr>
            </w:r>
          </w:p>
        </w:tc>
        <w:tc>
          <w:tcPr>
            <w:gridSpan w:val="2"/>
          </w:tcPr>
          <w:p w:rsidR="00000000" w:rsidDel="00000000" w:rsidP="00000000" w:rsidRDefault="00000000" w:rsidRPr="00000000" w14:paraId="000000BB">
            <w:pPr>
              <w:pBdr>
                <w:top w:space="0" w:sz="0" w:val="nil"/>
                <w:left w:space="0" w:sz="0" w:val="nil"/>
                <w:bottom w:space="0" w:sz="0" w:val="nil"/>
                <w:right w:space="0" w:sz="0" w:val="nil"/>
                <w:between w:space="0" w:sz="0" w:val="nil"/>
              </w:pBdr>
              <w:shd w:fill="auto" w:val="clear"/>
              <w:rPr>
                <w:b w:val="1"/>
              </w:rPr>
            </w:pPr>
            <w:r w:rsidDel="00000000" w:rsidR="00000000" w:rsidRPr="00000000">
              <w:rPr>
                <w:b w:val="1"/>
                <w:rtl w:val="0"/>
              </w:rPr>
              <w:t xml:space="preserve">-Design and lable your own house</w:t>
            </w:r>
          </w:p>
          <w:p w:rsidR="00000000" w:rsidDel="00000000" w:rsidP="00000000" w:rsidRDefault="00000000" w:rsidRPr="00000000" w14:paraId="000000BC">
            <w:pPr>
              <w:pBdr>
                <w:top w:space="0" w:sz="0" w:val="nil"/>
                <w:left w:space="0" w:sz="0" w:val="nil"/>
                <w:bottom w:space="0" w:sz="0" w:val="nil"/>
                <w:right w:space="0" w:sz="0" w:val="nil"/>
                <w:between w:space="0" w:sz="0" w:val="nil"/>
              </w:pBdr>
              <w:shd w:fill="auto" w:val="clear"/>
              <w:rPr>
                <w:b w:val="1"/>
              </w:rPr>
            </w:pPr>
            <w:r w:rsidDel="00000000" w:rsidR="00000000" w:rsidRPr="00000000">
              <w:rPr>
                <w:b w:val="1"/>
                <w:rtl w:val="0"/>
              </w:rPr>
              <w:t xml:space="preserve">-Google a typical French house</w:t>
            </w:r>
          </w:p>
          <w:p w:rsidR="00000000" w:rsidDel="00000000" w:rsidP="00000000" w:rsidRDefault="00000000" w:rsidRPr="00000000" w14:paraId="000000BD">
            <w:pPr>
              <w:pBdr>
                <w:top w:space="0" w:sz="0" w:val="nil"/>
                <w:left w:space="0" w:sz="0" w:val="nil"/>
                <w:bottom w:space="0" w:sz="0" w:val="nil"/>
                <w:right w:space="0" w:sz="0" w:val="nil"/>
                <w:between w:space="0" w:sz="0" w:val="nil"/>
              </w:pBdr>
              <w:shd w:fill="auto" w:val="clear"/>
              <w:rPr>
                <w:b w:val="1"/>
              </w:rPr>
            </w:pPr>
            <w:r w:rsidDel="00000000" w:rsidR="00000000" w:rsidRPr="00000000">
              <w:rPr>
                <w:b w:val="1"/>
                <w:rtl w:val="0"/>
              </w:rPr>
              <w:t xml:space="preserve">-Games:   Ou est le chat?</w:t>
            </w:r>
          </w:p>
          <w:p w:rsidR="00000000" w:rsidDel="00000000" w:rsidP="00000000" w:rsidRDefault="00000000" w:rsidRPr="00000000" w14:paraId="000000BE">
            <w:pPr>
              <w:pBdr>
                <w:top w:space="0" w:sz="0" w:val="nil"/>
                <w:left w:space="0" w:sz="0" w:val="nil"/>
                <w:bottom w:space="0" w:sz="0" w:val="nil"/>
                <w:right w:space="0" w:sz="0" w:val="nil"/>
                <w:between w:space="0" w:sz="0" w:val="nil"/>
              </w:pBdr>
              <w:shd w:fill="auto" w:val="clear"/>
              <w:rPr>
                <w:b w:val="1"/>
              </w:rPr>
            </w:pPr>
            <w:r w:rsidDel="00000000" w:rsidR="00000000" w:rsidRPr="00000000">
              <w:rPr>
                <w:b w:val="1"/>
                <w:rtl w:val="0"/>
              </w:rPr>
              <w:t xml:space="preserve">-French tables are set differently</w:t>
            </w:r>
          </w:p>
          <w:p w:rsidR="00000000" w:rsidDel="00000000" w:rsidP="00000000" w:rsidRDefault="00000000" w:rsidRPr="00000000" w14:paraId="000000BF">
            <w:pPr>
              <w:pBdr>
                <w:top w:space="0" w:sz="0" w:val="nil"/>
                <w:left w:space="0" w:sz="0" w:val="nil"/>
                <w:bottom w:space="0" w:sz="0" w:val="nil"/>
                <w:right w:space="0" w:sz="0" w:val="nil"/>
                <w:between w:space="0" w:sz="0" w:val="nil"/>
              </w:pBdr>
              <w:shd w:fill="auto" w:val="clear"/>
              <w:rPr>
                <w:b w:val="1"/>
              </w:rPr>
            </w:pPr>
            <w:r w:rsidDel="00000000" w:rsidR="00000000" w:rsidRPr="00000000">
              <w:rPr>
                <w:b w:val="1"/>
                <w:rtl w:val="0"/>
              </w:rPr>
              <w:t xml:space="preserve">-Compare and contrast French anad American houses</w:t>
            </w:r>
          </w:p>
        </w:tc>
      </w:tr>
      <w:tr>
        <w:trPr>
          <w:cantSplit w:val="0"/>
          <w:trHeight w:val="120" w:hRule="atLeast"/>
          <w:tblHeader w:val="0"/>
        </w:trPr>
        <w:tc>
          <w:tcPr>
            <w:gridSpan w:val="6"/>
          </w:tcPr>
          <w:p w:rsidR="00000000" w:rsidDel="00000000" w:rsidP="00000000" w:rsidRDefault="00000000" w:rsidRPr="00000000" w14:paraId="000000C1">
            <w:pPr>
              <w:rPr/>
            </w:pPr>
            <w:r w:rsidDel="00000000" w:rsidR="00000000" w:rsidRPr="00000000">
              <w:rPr>
                <w:b w:val="1"/>
                <w:u w:val="single"/>
                <w:rtl w:val="0"/>
              </w:rPr>
              <w:t xml:space="preserve">Career Readiness, Life Literacies, and Key Skills</w:t>
            </w:r>
            <w:r w:rsidDel="00000000" w:rsidR="00000000" w:rsidRPr="00000000">
              <w:rPr>
                <w:rtl w:val="0"/>
              </w:rPr>
            </w:r>
          </w:p>
          <w:p w:rsidR="00000000" w:rsidDel="00000000" w:rsidP="00000000" w:rsidRDefault="00000000" w:rsidRPr="00000000" w14:paraId="000000C2">
            <w:pPr>
              <w:rPr/>
            </w:pPr>
            <w:r w:rsidDel="00000000" w:rsidR="00000000" w:rsidRPr="00000000">
              <w:rPr>
                <w:rtl w:val="0"/>
              </w:rPr>
            </w:r>
          </w:p>
          <w:p w:rsidR="00000000" w:rsidDel="00000000" w:rsidP="00000000" w:rsidRDefault="00000000" w:rsidRPr="00000000" w14:paraId="000000C3">
            <w:pPr>
              <w:rPr/>
            </w:pPr>
            <w:r w:rsidDel="00000000" w:rsidR="00000000" w:rsidRPr="00000000">
              <w:rPr>
                <w:rtl w:val="0"/>
              </w:rPr>
              <w:t xml:space="preserve">9.4.11.GCA.1: Model how to navigate cultural differences with sensitivity and respect (e.g., 1.5.8.C1a). </w:t>
            </w:r>
          </w:p>
          <w:p w:rsidR="00000000" w:rsidDel="00000000" w:rsidP="00000000" w:rsidRDefault="00000000" w:rsidRPr="00000000" w14:paraId="000000C4">
            <w:pPr>
              <w:rPr/>
            </w:pPr>
            <w:r w:rsidDel="00000000" w:rsidR="00000000" w:rsidRPr="00000000">
              <w:rPr>
                <w:rtl w:val="0"/>
              </w:rPr>
            </w:r>
          </w:p>
          <w:p w:rsidR="00000000" w:rsidDel="00000000" w:rsidP="00000000" w:rsidRDefault="00000000" w:rsidRPr="00000000" w14:paraId="000000C5">
            <w:pPr>
              <w:rPr/>
            </w:pPr>
            <w:r w:rsidDel="00000000" w:rsidR="00000000" w:rsidRPr="00000000">
              <w:rPr>
                <w:rtl w:val="0"/>
              </w:rPr>
              <w:t xml:space="preserve">9.4.11.GCA.2: Demonstrate openness to diverse ideas and perspectives through active discussions to achieve a group goal.</w:t>
            </w:r>
          </w:p>
          <w:p w:rsidR="00000000" w:rsidDel="00000000" w:rsidP="00000000" w:rsidRDefault="00000000" w:rsidRPr="00000000" w14:paraId="000000C6">
            <w:pPr>
              <w:rPr/>
            </w:pPr>
            <w:r w:rsidDel="00000000" w:rsidR="00000000" w:rsidRPr="00000000">
              <w:rPr>
                <w:rtl w:val="0"/>
              </w:rPr>
            </w:r>
          </w:p>
          <w:p w:rsidR="00000000" w:rsidDel="00000000" w:rsidP="00000000" w:rsidRDefault="00000000" w:rsidRPr="00000000" w14:paraId="000000C7">
            <w:pPr>
              <w:rPr/>
            </w:pPr>
            <w:r w:rsidDel="00000000" w:rsidR="00000000" w:rsidRPr="00000000">
              <w:rPr>
                <w:rtl w:val="0"/>
              </w:rPr>
              <w:t xml:space="preserve">9.4.11.TL.3: Select appropriate tools to organize and present information digitally. </w:t>
            </w:r>
          </w:p>
          <w:p w:rsidR="00000000" w:rsidDel="00000000" w:rsidP="00000000" w:rsidRDefault="00000000" w:rsidRPr="00000000" w14:paraId="000000C8">
            <w:pPr>
              <w:rPr/>
            </w:pPr>
            <w:r w:rsidDel="00000000" w:rsidR="00000000" w:rsidRPr="00000000">
              <w:rPr>
                <w:rtl w:val="0"/>
              </w:rPr>
            </w:r>
          </w:p>
          <w:p w:rsidR="00000000" w:rsidDel="00000000" w:rsidP="00000000" w:rsidRDefault="00000000" w:rsidRPr="00000000" w14:paraId="000000C9">
            <w:pPr>
              <w:rPr/>
            </w:pPr>
            <w:r w:rsidDel="00000000" w:rsidR="00000000" w:rsidRPr="00000000">
              <w:rPr>
                <w:rtl w:val="0"/>
              </w:rPr>
              <w:t xml:space="preserve">9.4.11.TL.4: Synthesize and publish information about a local or global issue or event (e.g., MSLS4-5, 6.1.8.CivicsPI.3).</w:t>
            </w:r>
          </w:p>
          <w:p w:rsidR="00000000" w:rsidDel="00000000" w:rsidP="00000000" w:rsidRDefault="00000000" w:rsidRPr="00000000" w14:paraId="000000CA">
            <w:pPr>
              <w:rPr/>
            </w:pPr>
            <w:r w:rsidDel="00000000" w:rsidR="00000000" w:rsidRPr="00000000">
              <w:rPr>
                <w:rtl w:val="0"/>
              </w:rPr>
            </w:r>
          </w:p>
          <w:p w:rsidR="00000000" w:rsidDel="00000000" w:rsidP="00000000" w:rsidRDefault="00000000" w:rsidRPr="00000000" w14:paraId="000000CB">
            <w:pPr>
              <w:rPr/>
            </w:pPr>
            <w:r w:rsidDel="00000000" w:rsidR="00000000" w:rsidRPr="00000000">
              <w:rPr>
                <w:rtl w:val="0"/>
              </w:rPr>
              <w:t xml:space="preserve">9.4.12.CI.1: Demonstrate the ability to reflect, analyze, and use creative skills and ideas (e.g., 1.1.12prof.CR3a). </w:t>
            </w:r>
            <w:r w:rsidDel="00000000" w:rsidR="00000000" w:rsidRPr="00000000">
              <w:rPr>
                <w:rtl w:val="0"/>
              </w:rPr>
            </w:r>
          </w:p>
          <w:p w:rsidR="00000000" w:rsidDel="00000000" w:rsidP="00000000" w:rsidRDefault="00000000" w:rsidRPr="00000000" w14:paraId="000000CC">
            <w:pPr>
              <w:pBdr>
                <w:top w:space="0" w:sz="0" w:val="nil"/>
                <w:left w:space="0" w:sz="0" w:val="nil"/>
                <w:bottom w:space="0" w:sz="0" w:val="nil"/>
                <w:right w:space="0" w:sz="0" w:val="nil"/>
                <w:between w:space="0" w:sz="0" w:val="nil"/>
              </w:pBdr>
              <w:shd w:fill="auto" w:val="clear"/>
              <w:rPr/>
            </w:pP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0D2">
            <w:pPr>
              <w:pBdr>
                <w:top w:space="0" w:sz="0" w:val="nil"/>
                <w:left w:space="0" w:sz="0" w:val="nil"/>
                <w:bottom w:space="0" w:sz="0" w:val="nil"/>
                <w:right w:space="0" w:sz="0" w:val="nil"/>
                <w:between w:space="0" w:sz="0" w:val="nil"/>
              </w:pBdr>
              <w:shd w:fill="auto" w:val="clear"/>
              <w:rPr/>
            </w:pPr>
            <w:r w:rsidDel="00000000" w:rsidR="00000000" w:rsidRPr="00000000">
              <w:rPr>
                <w:b w:val="1"/>
                <w:u w:val="single"/>
                <w:rtl w:val="0"/>
              </w:rPr>
              <w:t xml:space="preserve">Key resources:</w:t>
            </w:r>
            <w:r w:rsidDel="00000000" w:rsidR="00000000" w:rsidRPr="00000000">
              <w:rPr>
                <w:rtl w:val="0"/>
              </w:rPr>
              <w:t xml:space="preserve"> </w:t>
            </w:r>
          </w:p>
          <w:p w:rsidR="00000000" w:rsidDel="00000000" w:rsidP="00000000" w:rsidRDefault="00000000" w:rsidRPr="00000000" w14:paraId="000000D3">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Fonts w:ascii="Calibri" w:cs="Calibri" w:eastAsia="Calibri" w:hAnsi="Calibri"/>
                <w:b w:val="0"/>
                <w:sz w:val="22"/>
                <w:szCs w:val="22"/>
                <w:rtl w:val="0"/>
              </w:rPr>
              <w:t xml:space="preserve">- Bien Dit Level 1 </w:t>
            </w:r>
            <w:r w:rsidDel="00000000" w:rsidR="00000000" w:rsidRPr="00000000">
              <w:rPr>
                <w:rFonts w:ascii="Times New Roman" w:cs="Times New Roman" w:eastAsia="Times New Roman" w:hAnsi="Times New Roman"/>
                <w:b w:val="0"/>
                <w:sz w:val="24"/>
                <w:szCs w:val="24"/>
                <w:rtl w:val="0"/>
              </w:rPr>
              <w:t xml:space="preserve">–</w:t>
            </w:r>
            <w:r w:rsidDel="00000000" w:rsidR="00000000" w:rsidRPr="00000000">
              <w:rPr>
                <w:rFonts w:ascii="Calibri" w:cs="Calibri" w:eastAsia="Calibri" w:hAnsi="Calibri"/>
                <w:b w:val="0"/>
                <w:sz w:val="30"/>
                <w:szCs w:val="30"/>
                <w:rtl w:val="0"/>
              </w:rPr>
              <w:t xml:space="preserve"> </w:t>
            </w:r>
            <w:r w:rsidDel="00000000" w:rsidR="00000000" w:rsidRPr="00000000">
              <w:rPr>
                <w:rFonts w:ascii="Calibri" w:cs="Calibri" w:eastAsia="Calibri" w:hAnsi="Calibri"/>
                <w:b w:val="0"/>
                <w:sz w:val="22"/>
                <w:szCs w:val="22"/>
                <w:rtl w:val="0"/>
              </w:rPr>
              <w:t xml:space="preserve">Chapters 8 &amp; 9</w:t>
            </w:r>
            <w:r w:rsidDel="00000000" w:rsidR="00000000" w:rsidRPr="00000000">
              <w:rPr>
                <w:rtl w:val="0"/>
              </w:rPr>
            </w:r>
          </w:p>
          <w:p w:rsidR="00000000" w:rsidDel="00000000" w:rsidP="00000000" w:rsidRDefault="00000000" w:rsidRPr="00000000" w14:paraId="000000D4">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Fonts w:ascii="Calibri" w:cs="Calibri" w:eastAsia="Calibri" w:hAnsi="Calibri"/>
                <w:b w:val="0"/>
                <w:sz w:val="22"/>
                <w:szCs w:val="22"/>
                <w:rtl w:val="0"/>
              </w:rPr>
              <w:t xml:space="preserve">‐  Description of Moroccan meal (Activities for Proficiency)</w:t>
            </w:r>
            <w:r w:rsidDel="00000000" w:rsidR="00000000" w:rsidRPr="00000000">
              <w:rPr>
                <w:rtl w:val="0"/>
              </w:rPr>
            </w:r>
          </w:p>
          <w:p w:rsidR="00000000" w:rsidDel="00000000" w:rsidP="00000000" w:rsidRDefault="00000000" w:rsidRPr="00000000" w14:paraId="000000D5">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Fonts w:ascii="Calibri" w:cs="Calibri" w:eastAsia="Calibri" w:hAnsi="Calibri"/>
                <w:b w:val="0"/>
                <w:sz w:val="22"/>
                <w:szCs w:val="22"/>
                <w:rtl w:val="0"/>
              </w:rPr>
              <w:t xml:space="preserve">‐  Grammar and Vocabulary Workbook </w:t>
            </w:r>
            <w:r w:rsidDel="00000000" w:rsidR="00000000" w:rsidRPr="00000000">
              <w:rPr>
                <w:rFonts w:ascii="Times New Roman" w:cs="Times New Roman" w:eastAsia="Times New Roman" w:hAnsi="Times New Roman"/>
                <w:b w:val="0"/>
                <w:sz w:val="22"/>
                <w:szCs w:val="22"/>
                <w:rtl w:val="0"/>
              </w:rPr>
              <w:t xml:space="preserve">  </w:t>
            </w:r>
            <w:r w:rsidDel="00000000" w:rsidR="00000000" w:rsidRPr="00000000">
              <w:rPr>
                <w:rFonts w:ascii="Calibri" w:cs="Calibri" w:eastAsia="Calibri" w:hAnsi="Calibri"/>
                <w:b w:val="0"/>
                <w:sz w:val="22"/>
                <w:szCs w:val="22"/>
                <w:rtl w:val="0"/>
              </w:rPr>
              <w:t xml:space="preserve">‐  Quia.com </w:t>
            </w:r>
            <w:r w:rsidDel="00000000" w:rsidR="00000000" w:rsidRPr="00000000">
              <w:rPr>
                <w:rFonts w:ascii="Times New Roman" w:cs="Times New Roman" w:eastAsia="Times New Roman" w:hAnsi="Times New Roman"/>
                <w:b w:val="0"/>
                <w:sz w:val="22"/>
                <w:szCs w:val="22"/>
                <w:rtl w:val="0"/>
              </w:rPr>
              <w:t xml:space="preserve"> </w:t>
            </w:r>
          </w:p>
          <w:p w:rsidR="00000000" w:rsidDel="00000000" w:rsidP="00000000" w:rsidRDefault="00000000" w:rsidRPr="00000000" w14:paraId="000000D6">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rPr>
            </w:pP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0DC">
            <w:pPr>
              <w:widowControl w:val="0"/>
              <w:pBdr>
                <w:top w:space="0" w:sz="0" w:val="nil"/>
                <w:left w:space="0" w:sz="0" w:val="nil"/>
                <w:bottom w:space="0" w:sz="0" w:val="nil"/>
                <w:right w:space="0" w:sz="0" w:val="nil"/>
                <w:between w:space="0" w:sz="0" w:val="nil"/>
              </w:pBdr>
              <w:shd w:fill="auto" w:val="clear"/>
              <w:spacing w:after="240" w:lineRule="auto"/>
              <w:rPr>
                <w:b w:val="1"/>
              </w:rPr>
            </w:pPr>
            <w:r w:rsidDel="00000000" w:rsidR="00000000" w:rsidRPr="00000000">
              <w:rPr>
                <w:b w:val="1"/>
                <w:rtl w:val="0"/>
              </w:rPr>
              <w:t xml:space="preserve">Interdisciplinary Connections:  </w:t>
            </w:r>
          </w:p>
          <w:p w:rsidR="00000000" w:rsidDel="00000000" w:rsidP="00000000" w:rsidRDefault="00000000" w:rsidRPr="00000000" w14:paraId="000000DD">
            <w:pPr>
              <w:rPr/>
            </w:pPr>
            <w:r w:rsidDel="00000000" w:rsidR="00000000" w:rsidRPr="00000000">
              <w:rPr>
                <w:rtl w:val="0"/>
              </w:rPr>
              <w:t xml:space="preserve">English Language Arts: </w:t>
            </w:r>
          </w:p>
          <w:p w:rsidR="00000000" w:rsidDel="00000000" w:rsidP="00000000" w:rsidRDefault="00000000" w:rsidRPr="00000000" w14:paraId="000000DE">
            <w:pPr>
              <w:rPr/>
            </w:pPr>
            <w:r w:rsidDel="00000000" w:rsidR="00000000" w:rsidRPr="00000000">
              <w:rPr>
                <w:rtl w:val="0"/>
              </w:rPr>
            </w:r>
          </w:p>
          <w:p w:rsidR="00000000" w:rsidDel="00000000" w:rsidP="00000000" w:rsidRDefault="00000000" w:rsidRPr="00000000" w14:paraId="000000DF">
            <w:pPr>
              <w:numPr>
                <w:ilvl w:val="0"/>
                <w:numId w:val="2"/>
              </w:numPr>
              <w:ind w:left="720" w:hanging="360"/>
            </w:pPr>
            <w:r w:rsidDel="00000000" w:rsidR="00000000" w:rsidRPr="00000000">
              <w:rPr>
                <w:rtl w:val="0"/>
              </w:rPr>
              <w:t xml:space="preserve">NJSLSA.SL4. Present information, findings, and supporting evidence such that listeners can follow the line of reasoning and the organization, development, and style are appropriate to task, purpose, and audience. </w:t>
            </w:r>
          </w:p>
          <w:p w:rsidR="00000000" w:rsidDel="00000000" w:rsidP="00000000" w:rsidRDefault="00000000" w:rsidRPr="00000000" w14:paraId="000000E0">
            <w:pPr>
              <w:numPr>
                <w:ilvl w:val="0"/>
                <w:numId w:val="2"/>
              </w:numPr>
              <w:ind w:left="720" w:hanging="360"/>
            </w:pPr>
            <w:r w:rsidDel="00000000" w:rsidR="00000000" w:rsidRPr="00000000">
              <w:rPr>
                <w:rtl w:val="0"/>
              </w:rPr>
              <w:t xml:space="preserve">NJSLSA.SL5. Make strategic use of digital media and visual displays of data to express information and enhance understanding of presentations. </w:t>
            </w:r>
          </w:p>
          <w:p w:rsidR="00000000" w:rsidDel="00000000" w:rsidP="00000000" w:rsidRDefault="00000000" w:rsidRPr="00000000" w14:paraId="000000E1">
            <w:pPr>
              <w:numPr>
                <w:ilvl w:val="0"/>
                <w:numId w:val="2"/>
              </w:numPr>
              <w:ind w:left="720" w:hanging="360"/>
            </w:pPr>
            <w:r w:rsidDel="00000000" w:rsidR="00000000" w:rsidRPr="00000000">
              <w:rPr>
                <w:rtl w:val="0"/>
              </w:rPr>
              <w:t xml:space="preserve">NJSLSA.SL6. Adapt speech to a variety of contexts and communicative tasks, demonstrating command of formal English when indicated or appropriate.</w:t>
            </w:r>
            <w:r w:rsidDel="00000000" w:rsidR="00000000" w:rsidRPr="00000000">
              <w:rPr>
                <w:rtl w:val="0"/>
              </w:rPr>
            </w:r>
          </w:p>
        </w:tc>
      </w:tr>
    </w:tbl>
    <w:p w:rsidR="00000000" w:rsidDel="00000000" w:rsidP="00000000" w:rsidRDefault="00000000" w:rsidRPr="00000000" w14:paraId="000000E7">
      <w:pPr>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jc w:val="center"/>
        <w:rPr/>
      </w:pPr>
      <w:r w:rsidDel="00000000" w:rsidR="00000000" w:rsidRPr="00000000">
        <w:rPr>
          <w:rtl w:val="0"/>
        </w:rPr>
      </w:r>
    </w:p>
    <w:p w:rsidR="00000000" w:rsidDel="00000000" w:rsidP="00000000" w:rsidRDefault="00000000" w:rsidRPr="00000000" w14:paraId="000000E8">
      <w:pPr>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jc w:val="center"/>
        <w:rPr/>
      </w:pPr>
      <w:hyperlink r:id="rId9">
        <w:r w:rsidDel="00000000" w:rsidR="00000000" w:rsidRPr="00000000">
          <w:rPr>
            <w:rFonts w:ascii="Calibri" w:cs="Calibri" w:eastAsia="Calibri" w:hAnsi="Calibri"/>
            <w:b w:val="0"/>
            <w:color w:val="0000ff"/>
            <w:sz w:val="22"/>
            <w:szCs w:val="22"/>
            <w:u w:val="single"/>
            <w:rtl w:val="0"/>
          </w:rPr>
          <w:t xml:space="preserve">Faculty may click here to submit a comment, feedback item, or suggestion</w:t>
        </w:r>
      </w:hyperlink>
      <w:r w:rsidDel="00000000" w:rsidR="00000000" w:rsidRPr="00000000">
        <w:fldChar w:fldCharType="begin"/>
        <w:instrText xml:space="preserve"> HYPERLINK "https://docs.google.com/forms/d/1SW2D1aDmhBKEISuIBYrSwhGonjUki5g62NgzXqndB6A/viewform?usp=send_form" </w:instrText>
        <w:fldChar w:fldCharType="separate"/>
      </w:r>
      <w:r w:rsidDel="00000000" w:rsidR="00000000" w:rsidRPr="00000000">
        <w:rPr>
          <w:rtl w:val="0"/>
        </w:rPr>
      </w:r>
      <w:r w:rsidDel="00000000" w:rsidR="00000000" w:rsidRPr="00000000">
        <w:fldChar w:fldCharType="end"/>
      </w:r>
    </w:p>
    <w:sectPr>
      <w:headerReference r:id="rId10" w:type="default"/>
      <w:footerReference r:id="rId11" w:type="default"/>
      <w:pgSz w:h="12240" w:w="15840" w:orient="landscape"/>
      <w:pgMar w:bottom="1440" w:top="1440" w:left="1440" w:right="1440" w:header="0" w:footer="36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ED">
    <w:pPr>
      <w:tabs>
        <w:tab w:val="center" w:leader="none" w:pos="4680"/>
        <w:tab w:val="right" w:leader="none" w:pos="9360"/>
      </w:tabs>
      <w:spacing w:after="1296" w:line="240" w:lineRule="auto"/>
      <w:jc w:val="center"/>
      <w:rPr/>
    </w:pPr>
    <w:r w:rsidDel="00000000" w:rsidR="00000000" w:rsidRPr="00000000">
      <w:rPr>
        <w:rtl w:val="0"/>
      </w:rPr>
      <w:t xml:space="preserve">BOE Approved 2022</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EA">
    <w:pPr>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720" w:line="240" w:lineRule="auto"/>
      <w:jc w:val="center"/>
      <w:rPr/>
    </w:pPr>
    <w:hyperlink r:id="rId1">
      <w:r w:rsidDel="00000000" w:rsidR="00000000" w:rsidRPr="00000000">
        <w:rPr>
          <w:rFonts w:ascii="Calibri" w:cs="Calibri" w:eastAsia="Calibri" w:hAnsi="Calibri"/>
          <w:b w:val="0"/>
          <w:sz w:val="22"/>
          <w:szCs w:val="22"/>
        </w:rPr>
        <w:drawing>
          <wp:inline distB="0" distT="0" distL="0" distR="0">
            <wp:extent cx="1132452" cy="313844"/>
            <wp:effectExtent b="0" l="0" r="0" t="0"/>
            <wp:docPr id="7" name="image3.png"/>
            <a:graphic>
              <a:graphicData uri="http://schemas.openxmlformats.org/drawingml/2006/picture">
                <pic:pic>
                  <pic:nvPicPr>
                    <pic:cNvPr id="0" name="image3.png"/>
                    <pic:cNvPicPr preferRelativeResize="0"/>
                  </pic:nvPicPr>
                  <pic:blipFill>
                    <a:blip r:embed="rId2"/>
                    <a:srcRect b="0" l="0" r="0" t="0"/>
                    <a:stretch>
                      <a:fillRect/>
                    </a:stretch>
                  </pic:blipFill>
                  <pic:spPr>
                    <a:xfrm>
                      <a:off x="0" y="0"/>
                      <a:ext cx="1132452" cy="313844"/>
                    </a:xfrm>
                    <a:prstGeom prst="rect"/>
                    <a:ln/>
                  </pic:spPr>
                </pic:pic>
              </a:graphicData>
            </a:graphic>
          </wp:inline>
        </w:drawing>
      </w:r>
    </w:hyperlink>
    <w:r w:rsidDel="00000000" w:rsidR="00000000" w:rsidRPr="00000000">
      <w:fldChar w:fldCharType="begin"/>
      <w:instrText xml:space="preserve"> HYPERLINK "https://docs.google.com/forms/d/1SW2D1aDmhBKEISuIBYrSwhGonjUki5g62NgzXqndB6A/viewform?usp=send_form" </w:instrText>
      <w:fldChar w:fldCharType="separate"/>
    </w:r>
    <w:r w:rsidDel="00000000" w:rsidR="00000000" w:rsidRPr="00000000">
      <w:rPr>
        <w:rtl w:val="0"/>
      </w:rPr>
    </w:r>
  </w:p>
  <w:p w:rsidR="00000000" w:rsidDel="00000000" w:rsidP="00000000" w:rsidRDefault="00000000" w:rsidRPr="00000000" w14:paraId="000000EB">
    <w:pPr>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rPr/>
    </w:pPr>
    <w:r w:rsidDel="00000000" w:rsidR="00000000" w:rsidRPr="00000000">
      <w:rPr>
        <w:rtl w:val="0"/>
      </w:rPr>
    </w:r>
    <w:r w:rsidDel="00000000" w:rsidR="00000000" w:rsidRPr="00000000">
      <w:fldChar w:fldCharType="end"/>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lvl>
    <w:lvl w:ilvl="1">
      <w:start w:val="1"/>
      <w:numFmt w:val="decimal"/>
      <w:lvlText w:val=""/>
      <w:lvlJc w:val="left"/>
      <w:pPr>
        <w:ind w:left="0" w:firstLine="0"/>
      </w:pPr>
      <w:rPr/>
    </w:lvl>
    <w:lvl w:ilvl="2">
      <w:start w:val="1"/>
      <w:numFmt w:val="decimal"/>
      <w:lvlText w:val=""/>
      <w:lvlJc w:val="left"/>
      <w:pPr>
        <w:ind w:left="0" w:firstLine="0"/>
      </w:pPr>
      <w:rPr/>
    </w:lvl>
    <w:lvl w:ilvl="3">
      <w:start w:val="1"/>
      <w:numFmt w:val="decimal"/>
      <w:lvlText w:val=""/>
      <w:lvlJc w:val="left"/>
      <w:pPr>
        <w:ind w:left="0" w:firstLine="0"/>
      </w:pPr>
      <w:rPr/>
    </w:lvl>
    <w:lvl w:ilvl="4">
      <w:start w:val="1"/>
      <w:numFmt w:val="decimal"/>
      <w:lvlText w:val=""/>
      <w:lvlJc w:val="left"/>
      <w:pPr>
        <w:ind w:left="0" w:firstLine="0"/>
      </w:pPr>
      <w:rPr/>
    </w:lvl>
    <w:lvl w:ilvl="5">
      <w:start w:val="1"/>
      <w:numFmt w:val="decimal"/>
      <w:lvlText w:val=""/>
      <w:lvlJc w:val="left"/>
      <w:pPr>
        <w:ind w:left="0" w:firstLine="0"/>
      </w:pPr>
      <w:rPr/>
    </w:lvl>
    <w:lvl w:ilvl="6">
      <w:start w:val="1"/>
      <w:numFmt w:val="decimal"/>
      <w:lvlText w:val=""/>
      <w:lvlJc w:val="left"/>
      <w:pPr>
        <w:ind w:left="0" w:firstLine="0"/>
      </w:pPr>
      <w:rPr/>
    </w:lvl>
    <w:lvl w:ilvl="7">
      <w:start w:val="1"/>
      <w:numFmt w:val="decimal"/>
      <w:lvlText w:val=""/>
      <w:lvlJc w:val="left"/>
      <w:pPr>
        <w:ind w:left="0" w:firstLine="0"/>
      </w:pPr>
      <w:rPr/>
    </w:lvl>
    <w:lvl w:ilvl="8">
      <w:start w:val="1"/>
      <w:numFmt w:val="decimal"/>
      <w:lvlText w:val=""/>
      <w:lvlJc w:val="left"/>
      <w:pPr>
        <w:ind w:left="0" w:firstLine="0"/>
      </w:pPr>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pPr>
      <w:spacing w:after="0" w:line="240" w:lineRule="auto"/>
      <w:contextualSpacing w:val="0"/>
    </w:pPr>
    <w:rPr/>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header" Target="header1.xml"/><Relationship Id="rId9" Type="http://schemas.openxmlformats.org/officeDocument/2006/relationships/hyperlink" Target="https://docs.google.com/forms/d/1SW2D1aDmhBKEISuIBYrSwhGonjUki5g62NgzXqndB6A/viewform?usp=send_form"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hyperlink" Target="https://docs.google.com/forms/d/1SW2D1aDmhBKEISuIBYrSwhGonjUki5g62NgzXqndB6A/viewform?usp=send_form" TargetMode="External"/><Relationship Id="rId2"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cPq5NJZVzXUkhIo7z4N7rGJapw==">AMUW2mVuBkJqm4k1RX/VQroI3Jf/iK4SKEZ0Iz5ImpicvU5Ey7XwC9aQxX1M8NRdcL+XvTS2C4OTB4s0eEF5JWT2SZPu8Ai61mDPtiIHG44aIMfCZLx+j+akesaaJWTcEPl9H1rYOaMj</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