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4"/>
                <w:szCs w:val="24"/>
              </w:rPr>
            </w:pPr>
            <w:bookmarkStart w:colFirst="0" w:colLast="0" w:name="_gjdgxs" w:id="0"/>
            <w:bookmarkEnd w:id="0"/>
            <w:r w:rsidDel="00000000" w:rsidR="00000000" w:rsidRPr="00000000">
              <w:rPr>
                <w:b w:val="1"/>
                <w:i w:val="1"/>
                <w:color w:val="ffffff"/>
                <w:sz w:val="24"/>
                <w:szCs w:val="24"/>
                <w:rtl w:val="0"/>
              </w:rPr>
              <w:t xml:space="preserve">French Grade 8 Unit 2: À la maison!</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4"/>
                <w:szCs w:val="24"/>
                <w:rtl w:val="0"/>
              </w:rPr>
              <w:t xml:space="preserve">Weeks 5-10 (25-30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spacing w:line="276" w:lineRule="auto"/>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engage in simple communicative exchange to talk about home life, chores and responsibilities. All students will be able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 All students will master core, high frequency words needed to express ideas that are relevant to their lives in an effort to establish long-term acquisition. More extensive vocabulary will be developed through reading, writing, listening and independent practice in a teacher-facilitated Flipped Learning Environment.</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Home life in France or other francophone countries is both similar and different from mine.</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Effective communication requires knowing how, when, and why to say what to whom.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is home life in France or other francophone countries differ from home life in the US?</w:t>
            </w: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 the cultures of the world compare to those of the United States?</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the French language compare to American English?</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 </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describe a home and furnishings.</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identify common household chores</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tell how often you do things (adverbs)</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use </w:t>
            </w:r>
            <w:r w:rsidDel="00000000" w:rsidR="00000000" w:rsidRPr="00000000">
              <w:rPr>
                <w:i w:val="1"/>
                <w:rtl w:val="0"/>
              </w:rPr>
              <w:t xml:space="preserve">pouvoir</w:t>
            </w:r>
            <w:r w:rsidDel="00000000" w:rsidR="00000000" w:rsidRPr="00000000">
              <w:rPr>
                <w:rtl w:val="0"/>
              </w:rPr>
              <w:t xml:space="preserve"> and </w:t>
            </w:r>
            <w:r w:rsidDel="00000000" w:rsidR="00000000" w:rsidRPr="00000000">
              <w:rPr>
                <w:i w:val="1"/>
                <w:rtl w:val="0"/>
              </w:rPr>
              <w:t xml:space="preserve">devoir</w:t>
            </w:r>
            <w:r w:rsidDel="00000000" w:rsidR="00000000" w:rsidRPr="00000000">
              <w:rPr>
                <w:rtl w:val="0"/>
              </w:rPr>
              <w:t xml:space="preserve"> to ask permission and say what they must do</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Pronoun recognition in context (Je, tu, il,elle)</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Describe a home and furnishings</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Describe chores and say how often they are performed</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ask permission and tell what they must do.</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tpr to practice and memorize core verbs and expressions</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Engage in simple conversations</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Understand and discuss a story in French</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Make connections between French and English sentence structures and grammar.</w:t>
            </w:r>
          </w:p>
        </w:tc>
        <w:tc>
          <w:tcPr>
            <w:gridSpan w:val="2"/>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-Total Physical Response (TPR)</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 -TPRS-(Teaching Proficiency Through Reading and Storytelling)</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-oral/aural, and reading/writing activities. </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-The French class should be conducted in the target language as much as possible. </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-Activities should focus on current language acquisition methods and literacy.</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 Below are some other activities and strategies that can be used:</w:t>
            </w:r>
            <w:r w:rsidDel="00000000" w:rsidR="00000000" w:rsidRPr="00000000">
              <w:rPr>
                <w:rtl w:val="0"/>
              </w:rPr>
            </w:r>
          </w:p>
          <w:p w:rsidR="00000000" w:rsidDel="00000000" w:rsidP="00000000" w:rsidRDefault="00000000" w:rsidRPr="00000000" w14:paraId="0000008E">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Interpretive reading(real-estate ads, employment ads etc.)</w:t>
            </w:r>
            <w:r w:rsidDel="00000000" w:rsidR="00000000" w:rsidRPr="00000000">
              <w:rPr>
                <w:rtl w:val="0"/>
              </w:rPr>
            </w:r>
          </w:p>
          <w:p w:rsidR="00000000" w:rsidDel="00000000" w:rsidP="00000000" w:rsidRDefault="00000000" w:rsidRPr="00000000" w14:paraId="0000008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Authentic video presentations</w:t>
            </w:r>
            <w:r w:rsidDel="00000000" w:rsidR="00000000" w:rsidRPr="00000000">
              <w:rPr>
                <w:rtl w:val="0"/>
              </w:rPr>
            </w:r>
          </w:p>
          <w:p w:rsidR="00000000" w:rsidDel="00000000" w:rsidP="00000000" w:rsidRDefault="00000000" w:rsidRPr="00000000" w14:paraId="0000009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Personalized Question and Answer</w:t>
            </w:r>
            <w:r w:rsidDel="00000000" w:rsidR="00000000" w:rsidRPr="00000000">
              <w:rPr>
                <w:rtl w:val="0"/>
              </w:rPr>
            </w:r>
          </w:p>
          <w:p w:rsidR="00000000" w:rsidDel="00000000" w:rsidP="00000000" w:rsidRDefault="00000000" w:rsidRPr="00000000" w14:paraId="00000091">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Predicting stories based on images</w:t>
            </w:r>
            <w:r w:rsidDel="00000000" w:rsidR="00000000" w:rsidRPr="00000000">
              <w:rPr>
                <w:rtl w:val="0"/>
              </w:rPr>
            </w:r>
          </w:p>
          <w:p w:rsidR="00000000" w:rsidDel="00000000" w:rsidP="00000000" w:rsidRDefault="00000000" w:rsidRPr="00000000" w14:paraId="00000092">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Creating short comic strips</w:t>
            </w:r>
            <w:r w:rsidDel="00000000" w:rsidR="00000000" w:rsidRPr="00000000">
              <w:rPr>
                <w:rtl w:val="0"/>
              </w:rPr>
            </w:r>
          </w:p>
          <w:p w:rsidR="00000000" w:rsidDel="00000000" w:rsidP="00000000" w:rsidRDefault="00000000" w:rsidRPr="00000000" w14:paraId="00000093">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Choral reading </w:t>
            </w:r>
            <w:r w:rsidDel="00000000" w:rsidR="00000000" w:rsidRPr="00000000">
              <w:rPr>
                <w:rtl w:val="0"/>
              </w:rPr>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Translation activities</w:t>
            </w:r>
            <w:r w:rsidDel="00000000" w:rsidR="00000000" w:rsidRPr="00000000">
              <w:rPr>
                <w:rtl w:val="0"/>
              </w:rPr>
            </w:r>
          </w:p>
          <w:p w:rsidR="00000000" w:rsidDel="00000000" w:rsidP="00000000" w:rsidRDefault="00000000" w:rsidRPr="00000000" w14:paraId="00000095">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96">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97">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99">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Technology practice through Google Classroom or other web-based “classrooms”</w:t>
            </w:r>
            <w:r w:rsidDel="00000000" w:rsidR="00000000" w:rsidRPr="00000000">
              <w:rPr>
                <w:rtl w:val="0"/>
              </w:rPr>
            </w:r>
          </w:p>
          <w:p w:rsidR="00000000" w:rsidDel="00000000" w:rsidP="00000000" w:rsidRDefault="00000000" w:rsidRPr="00000000" w14:paraId="0000009A">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9B">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9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p w:rsidR="00000000" w:rsidDel="00000000" w:rsidP="00000000" w:rsidRDefault="00000000" w:rsidRPr="00000000" w14:paraId="0000009D">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Interpretation of videos (Allons-y, Bien-Dit Tele-Roman)</w:t>
            </w:r>
            <w:r w:rsidDel="00000000" w:rsidR="00000000" w:rsidRPr="00000000">
              <w:rPr>
                <w:rtl w:val="0"/>
              </w:rPr>
            </w:r>
          </w:p>
        </w:tc>
        <w:tc>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Formative: Instructional/Assessment Focus</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participate in teacher-led conversation  providing accurate pronunciation in the target language.</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Personalized question and answer discussion</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Weekly practice quiz</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Summative: Instructional/Assessment Focus</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Integrated assessments from Bien Dit</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Listening </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pPr>
            <w:hyperlink r:id="rId6">
              <w:r w:rsidDel="00000000" w:rsidR="00000000" w:rsidRPr="00000000">
                <w:rPr>
                  <w:color w:val="1155cc"/>
                  <w:u w:val="single"/>
                  <w:rtl w:val="0"/>
                </w:rPr>
                <w:t xml:space="preserve">Assessments Folder</w:t>
              </w:r>
            </w:hyperlink>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describe a home and furnishings.</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identify common household chores</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tell how often you do things (adverbs)</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use </w:t>
            </w:r>
            <w:r w:rsidDel="00000000" w:rsidR="00000000" w:rsidRPr="00000000">
              <w:rPr>
                <w:i w:val="1"/>
                <w:rtl w:val="0"/>
              </w:rPr>
              <w:t xml:space="preserve">pouvoir</w:t>
            </w:r>
            <w:r w:rsidDel="00000000" w:rsidR="00000000" w:rsidRPr="00000000">
              <w:rPr>
                <w:rtl w:val="0"/>
              </w:rPr>
              <w:t xml:space="preserve"> and </w:t>
            </w:r>
            <w:r w:rsidDel="00000000" w:rsidR="00000000" w:rsidRPr="00000000">
              <w:rPr>
                <w:i w:val="1"/>
                <w:rtl w:val="0"/>
              </w:rPr>
              <w:t xml:space="preserve">devoir</w:t>
            </w:r>
            <w:r w:rsidDel="00000000" w:rsidR="00000000" w:rsidRPr="00000000">
              <w:rPr>
                <w:rtl w:val="0"/>
              </w:rPr>
              <w:t xml:space="preserve"> to ask permission and say what they must do</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Use of everyday language from previous years/unit</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 salutations and courtesy expressions </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Simple classroom “survival” expressions</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and use of etre, avoir, faire, aller</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Subject pronoun recognition in context</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Daily greetings, report, and Q/A, TPR with Super 6, spiraling for mastery</w:t>
            </w:r>
          </w:p>
        </w:tc>
      </w:tr>
      <w:tr>
        <w:trPr>
          <w:cantSplit w:val="0"/>
          <w:trHeight w:val="120" w:hRule="atLeast"/>
          <w:tblHeader w:val="0"/>
        </w:trPr>
        <w:tc>
          <w:tcPr>
            <w:gridSpan w:val="6"/>
          </w:tcPr>
          <w:p w:rsidR="00000000" w:rsidDel="00000000" w:rsidP="00000000" w:rsidRDefault="00000000" w:rsidRPr="00000000" w14:paraId="000000D0">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Immediate Immersion 1 Stories and PPTs</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Bien Dit Textbook 1b (Ch. 8)and online</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tab/>
              <w:t xml:space="preserve"> </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F2">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7">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8" w:type="default"/>
      <w:footerReference r:id="rId9"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4">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drive.google.com/open?id=1ggfXjZoLla4DxAuRwBaq3cYzJDSAEYKm" TargetMode="External"/><Relationship Id="rId7" Type="http://schemas.openxmlformats.org/officeDocument/2006/relationships/hyperlink" Target="https://docs.google.com/forms/d/1SW2D1aDmhBKEISuIBYrSwhGonjUki5g62NgzXqndB6A/viewform?usp=send_form"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