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23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45"/>
        <w:gridCol w:w="1635"/>
        <w:gridCol w:w="1290"/>
        <w:gridCol w:w="2490"/>
        <w:gridCol w:w="405"/>
        <w:gridCol w:w="2850"/>
        <w:gridCol w:w="2415"/>
        <w:tblGridChange w:id="0">
          <w:tblGrid>
            <w:gridCol w:w="2145"/>
            <w:gridCol w:w="1635"/>
            <w:gridCol w:w="1290"/>
            <w:gridCol w:w="2490"/>
            <w:gridCol w:w="405"/>
            <w:gridCol w:w="2850"/>
            <w:gridCol w:w="2415"/>
          </w:tblGrid>
        </w:tblGridChange>
      </w:tblGrid>
      <w:tr>
        <w:trPr>
          <w:cantSplit w:val="0"/>
          <w:trHeight w:val="220" w:hRule="atLeast"/>
          <w:tblHeader w:val="0"/>
        </w:trPr>
        <w:tc>
          <w:tcPr>
            <w:gridSpan w:val="7"/>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pPr>
            <w:bookmarkStart w:colFirst="0" w:colLast="0" w:name="_gjdgxs" w:id="0"/>
            <w:bookmarkEnd w:id="0"/>
            <w:r w:rsidDel="00000000" w:rsidR="00000000" w:rsidRPr="00000000">
              <w:rPr>
                <w:b w:val="1"/>
                <w:bCs w:val="1"/>
                <w:i w:val="1"/>
                <w:iCs w:val="1"/>
                <w:color w:val="ffffff"/>
                <w:sz w:val="28"/>
                <w:szCs w:val="28"/>
                <w:rtl w:val="0"/>
              </w:rPr>
              <w:t xml:space="preserve">Spanish Grade 5 Unit 2: Numbers, Dates, Calendar, Weather</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color w:val="ffffff"/>
                <w:sz w:val="28"/>
                <w:szCs w:val="28"/>
                <w:rtl w:val="0"/>
              </w:rPr>
              <w:t xml:space="preserve">Weeks 4-7</w:t>
            </w: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Interpretive Mode</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NM.A.1  Recognize familiar spoken or written words and phrases contained in </w:t>
            </w:r>
            <w:r w:rsidDel="00000000" w:rsidR="00000000" w:rsidRPr="00000000">
              <w:rPr>
                <w:color w:val="0000ff"/>
                <w:u w:val="none"/>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r w:rsidDel="00000000" w:rsidR="00000000" w:rsidRPr="00000000">
              <w:rPr>
                <w:color w:val="0000ff"/>
                <w:u w:val="none"/>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physical response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culturally authentic materials on familiar topics.</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Interpersonal Mode</w:t>
              <w:br w:type="textWrapping"/>
            </w: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age-appropriate classroom and cultural activities.</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and daily interactions.</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studied in other content areas.   </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Presentational Mode</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7.1.NM.C.3    Copy/write words, phrases, or simple guided texts on familiar topics.</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7.1.NM.C.4    Present information from age- and level-appropriate, culturally authentic materials orally or in writing.</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7.1.NM.C.5    Name and label tangible cultural products and imitate cultural practices from the target culture(s).</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Rationale and Transfer Goals </w:t>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Spanish in addition to English to engage in simple communicative exchange of basic personal information (age, birthday),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-The purpose of language study is to communicate so I can understand others, and they can understand me.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1"/>
                <w:bCs w:val="1"/>
                <w:sz w:val="22"/>
                <w:szCs w:val="22"/>
                <w:u w:val="single"/>
                <w:rtl w:val="0"/>
              </w:rPr>
              <w:t xml:space="preserve">Essential Questions</w:t>
            </w:r>
            <w:r w:rsidDel="00000000" w:rsidR="00000000" w:rsidRPr="00000000">
              <w:rPr>
                <w:rFonts w:ascii="Calibri" w:cs="Calibri" w:eastAsia="Calibri" w:hAnsi="Calibri"/>
                <w:b w:val="0"/>
                <w:bCs w:val="0"/>
                <w:sz w:val="22"/>
                <w:szCs w:val="22"/>
                <w:rtl w:val="0"/>
              </w:rPr>
              <w:t xml:space="preserve">: </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Listening for familiar words and watching the speaker for clues may help me figure out what the speaker is saying.</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How does learning an additional language help you become a global citizen and enhance your own life?</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What are the skills you need in order to understand or communicate in Spanish?</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How do the cultures of the world compare to those of the United States?</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How does the French language compare to American English?</w:t>
            </w: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bCs w:val="0"/>
                <w:sz w:val="22"/>
                <w:szCs w:val="22"/>
                <w:rtl w:val="0"/>
              </w:rPr>
              <w:t xml:space="preserve">What does the study of an additional language and its cultures teach me about myself? </w:t>
            </w:r>
            <w:r w:rsidDel="00000000" w:rsidR="00000000" w:rsidRPr="00000000">
              <w:rPr>
                <w:rtl w:val="0"/>
              </w:rPr>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rtl w:val="0"/>
              </w:rPr>
              <w:t xml:space="preserve">Content/Objectives</w:t>
            </w:r>
            <w:r w:rsidDel="00000000" w:rsidR="00000000" w:rsidRPr="00000000">
              <w:rPr>
                <w:rtl w:val="0"/>
              </w:rPr>
            </w:r>
          </w:p>
        </w:tc>
        <w:tc>
          <w:tcPr>
            <w:gridSpan w:val="4"/>
            <w:shd w:fill="1f497d" w:val="clear"/>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w:t>
            </w: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will students know?</w:t>
            </w:r>
            <w:r w:rsidDel="00000000" w:rsidR="00000000" w:rsidRPr="00000000">
              <w:rPr>
                <w:rtl w:val="0"/>
              </w:rPr>
            </w:r>
          </w:p>
        </w:tc>
        <w:tc>
          <w:tcPr>
            <w:gridSpan w:val="2"/>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Skills</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What will students be able to do?</w:t>
            </w:r>
            <w:r w:rsidDel="00000000" w:rsidR="00000000" w:rsidRPr="00000000">
              <w:rPr>
                <w:rtl w:val="0"/>
              </w:rPr>
            </w:r>
          </w:p>
        </w:tc>
        <w:tc>
          <w:tcPr>
            <w:gridSpan w:val="2"/>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Activities/Strategies</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do we teach content and skills?</w:t>
            </w:r>
            <w:r w:rsidDel="00000000" w:rsidR="00000000" w:rsidRPr="00000000">
              <w:rPr>
                <w:rtl w:val="0"/>
              </w:rPr>
            </w:r>
          </w:p>
        </w:tc>
        <w:tc>
          <w:tcPr/>
          <w:p w:rsidR="00000000" w:rsidDel="00000000" w:rsidP="00000000" w:rsidRDefault="00000000" w:rsidRPr="00000000" w14:paraId="0000005D">
            <w:pPr>
              <w:jc w:val="center"/>
              <w:rPr/>
            </w:pPr>
            <w:r w:rsidDel="00000000" w:rsidR="00000000" w:rsidRPr="00000000">
              <w:rPr>
                <w:b w:val="1"/>
                <w:bCs w:val="1"/>
                <w:rtl w:val="0"/>
              </w:rPr>
              <w:t xml:space="preserve">Formative Assessments</w:t>
            </w:r>
            <w:r w:rsidDel="00000000" w:rsidR="00000000" w:rsidRPr="00000000">
              <w:rPr>
                <w:rtl w:val="0"/>
              </w:rPr>
            </w:r>
          </w:p>
          <w:p w:rsidR="00000000" w:rsidDel="00000000" w:rsidP="00000000" w:rsidRDefault="00000000" w:rsidRPr="00000000" w14:paraId="0000005E">
            <w:pPr>
              <w:jc w:val="center"/>
              <w:rPr>
                <w:b w:val="1"/>
                <w:bCs w:val="1"/>
              </w:rPr>
            </w:pPr>
            <w:r w:rsidDel="00000000" w:rsidR="00000000" w:rsidRPr="00000000">
              <w:rPr>
                <w:b w:val="1"/>
                <w:bCs w:val="1"/>
                <w:i w:val="1"/>
                <w:iCs w:val="1"/>
                <w:rtl w:val="0"/>
              </w:rPr>
              <w:t xml:space="preserve">How do we know students have learned?</w:t>
            </w:r>
            <w:r w:rsidDel="00000000" w:rsidR="00000000" w:rsidRPr="00000000">
              <w:rPr>
                <w:rtl w:val="0"/>
              </w:rPr>
            </w:r>
          </w:p>
        </w:tc>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Formative Assessments</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i w:val="1"/>
                <w:iCs w:val="1"/>
                <w:rtl w:val="0"/>
              </w:rPr>
              <w:t xml:space="preserve">How do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Numbers 0-100</w:t>
            </w:r>
          </w:p>
          <w:p w:rsidR="00000000" w:rsidDel="00000000" w:rsidP="00000000" w:rsidRDefault="00000000" w:rsidRPr="00000000" w14:paraId="00000063">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How to say one’s age and ask others</w:t>
            </w:r>
          </w:p>
          <w:p w:rsidR="00000000" w:rsidDel="00000000" w:rsidP="00000000" w:rsidRDefault="00000000" w:rsidRPr="00000000" w14:paraId="00000064">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Days of the week, months of the year, and seasons</w:t>
            </w:r>
          </w:p>
          <w:p w:rsidR="00000000" w:rsidDel="00000000" w:rsidP="00000000" w:rsidRDefault="00000000" w:rsidRPr="00000000" w14:paraId="00000065">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Weather expressions</w:t>
            </w:r>
          </w:p>
          <w:p w:rsidR="00000000" w:rsidDel="00000000" w:rsidP="00000000" w:rsidRDefault="00000000" w:rsidRPr="00000000" w14:paraId="00000066">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Interpreting meaning through intonation and visual cues</w:t>
            </w:r>
          </w:p>
          <w:p w:rsidR="00000000" w:rsidDel="00000000" w:rsidP="00000000" w:rsidRDefault="00000000" w:rsidRPr="00000000" w14:paraId="00000067">
            <w:pPr>
              <w:pageBreakBefore w:val="0"/>
              <w:numPr>
                <w:ilvl w:val="0"/>
                <w:numId w:val="4"/>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Recognition of cognates</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Employ number vocabulary needed in a personal cultural project.</w:t>
            </w:r>
          </w:p>
          <w:p w:rsidR="00000000" w:rsidDel="00000000" w:rsidP="00000000" w:rsidRDefault="00000000" w:rsidRPr="00000000" w14:paraId="00000075">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Assess the vocabulary</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necessary to describe a person and/or place included in a personal cultural project.</w:t>
            </w:r>
          </w:p>
          <w:p w:rsidR="00000000" w:rsidDel="00000000" w:rsidP="00000000" w:rsidRDefault="00000000" w:rsidRPr="00000000" w14:paraId="00000077">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Research a person and/or place representing the culture in which</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Spanish is spoken.</w:t>
            </w:r>
          </w:p>
          <w:p w:rsidR="00000000" w:rsidDel="00000000" w:rsidP="00000000" w:rsidRDefault="00000000" w:rsidRPr="00000000" w14:paraId="00000079">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-Synthesize results of</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Research in a personal</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cultural project.</w:t>
            </w:r>
          </w:p>
          <w:p w:rsidR="00000000" w:rsidDel="00000000" w:rsidP="00000000" w:rsidRDefault="00000000" w:rsidRPr="00000000" w14:paraId="0000007C">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Identify basic weather vocabulary</w:t>
            </w:r>
          </w:p>
          <w:p w:rsidR="00000000" w:rsidDel="00000000" w:rsidP="00000000" w:rsidRDefault="00000000" w:rsidRPr="00000000" w14:paraId="0000007D">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Compare and contrast</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weather and climate</w:t>
            </w:r>
          </w:p>
          <w:p w:rsidR="00000000" w:rsidDel="00000000" w:rsidP="00000000" w:rsidRDefault="00000000" w:rsidRPr="00000000" w14:paraId="0000007F">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Assess the climate</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related to the location of a personal cultural project</w:t>
            </w:r>
          </w:p>
          <w:p w:rsidR="00000000" w:rsidDel="00000000" w:rsidP="00000000" w:rsidRDefault="00000000" w:rsidRPr="00000000" w14:paraId="00000081">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Utilize extended</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adjectives to describe</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a person and/or place</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in the target language</w:t>
            </w:r>
          </w:p>
          <w:p w:rsidR="00000000" w:rsidDel="00000000" w:rsidP="00000000" w:rsidRDefault="00000000" w:rsidRPr="00000000" w14:paraId="00000085">
            <w:pPr>
              <w:pageBreakBefore w:val="0"/>
              <w:numPr>
                <w:ilvl w:val="0"/>
                <w:numId w:val="5"/>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Extend a personal</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cultural project to</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include weather and</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t xml:space="preserve">climate information</w:t>
            </w:r>
          </w:p>
        </w:tc>
        <w:tc>
          <w:tcPr>
            <w:gridSpan w:val="2"/>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bCs w:val="0"/>
                <w:color w:val="222222"/>
                <w:sz w:val="22"/>
                <w:szCs w:val="22"/>
                <w:rtl w:val="0"/>
              </w:rPr>
              <w:t xml:space="preserve">The activities in the Spanish class should include pair-share, Total Physical Response (TPR), oral/aural, and reading/writing activities. There should be sufficient time for individual work as well as group work and practice with peers. The Spanish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8B">
            <w:pPr>
              <w:pageBreakBefore w:val="0"/>
              <w:numPr>
                <w:ilvl w:val="0"/>
                <w:numId w:val="2"/>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8C">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8D">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8E">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8F">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90">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91">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92">
            <w:pPr>
              <w:pageBreakBefore w:val="0"/>
              <w:numPr>
                <w:ilvl w:val="0"/>
                <w:numId w:val="2"/>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tc>
        <w:tc>
          <w:tcPr/>
          <w:p w:rsidR="00000000" w:rsidDel="00000000" w:rsidP="00000000" w:rsidRDefault="00000000" w:rsidRPr="00000000" w14:paraId="00000094">
            <w:pPr>
              <w:numPr>
                <w:ilvl w:val="0"/>
                <w:numId w:val="1"/>
              </w:numPr>
              <w:ind w:left="720" w:hanging="360"/>
              <w:rPr>
                <w:color w:val="333333"/>
                <w:u w:val="none"/>
              </w:rPr>
            </w:pPr>
            <w:r w:rsidDel="00000000" w:rsidR="00000000" w:rsidRPr="00000000">
              <w:rPr>
                <w:color w:val="333333"/>
                <w:rtl w:val="0"/>
              </w:rPr>
              <w:t xml:space="preserve">Teacher observation </w:t>
            </w:r>
            <w:r w:rsidDel="00000000" w:rsidR="00000000" w:rsidRPr="00000000">
              <w:rPr>
                <w:rtl w:val="0"/>
              </w:rPr>
            </w:r>
          </w:p>
          <w:p w:rsidR="00000000" w:rsidDel="00000000" w:rsidP="00000000" w:rsidRDefault="00000000" w:rsidRPr="00000000" w14:paraId="00000095">
            <w:pPr>
              <w:numPr>
                <w:ilvl w:val="0"/>
                <w:numId w:val="1"/>
              </w:numPr>
              <w:ind w:left="720" w:hanging="360"/>
              <w:rPr>
                <w:color w:val="333333"/>
                <w:u w:val="none"/>
              </w:rPr>
            </w:pPr>
            <w:r w:rsidDel="00000000" w:rsidR="00000000" w:rsidRPr="00000000">
              <w:rPr>
                <w:color w:val="333333"/>
                <w:rtl w:val="0"/>
              </w:rPr>
              <w:t xml:space="preserve">Completed written activities.</w:t>
            </w:r>
            <w:r w:rsidDel="00000000" w:rsidR="00000000" w:rsidRPr="00000000">
              <w:rPr>
                <w:rtl w:val="0"/>
              </w:rPr>
            </w:r>
          </w:p>
          <w:p w:rsidR="00000000" w:rsidDel="00000000" w:rsidP="00000000" w:rsidRDefault="00000000" w:rsidRPr="00000000" w14:paraId="00000096">
            <w:pPr>
              <w:numPr>
                <w:ilvl w:val="0"/>
                <w:numId w:val="1"/>
              </w:numPr>
              <w:ind w:left="720" w:hanging="360"/>
              <w:rPr>
                <w:color w:val="333333"/>
                <w:u w:val="none"/>
              </w:rPr>
            </w:pPr>
            <w:r w:rsidDel="00000000" w:rsidR="00000000" w:rsidRPr="00000000">
              <w:rPr>
                <w:color w:val="333333"/>
                <w:rtl w:val="0"/>
              </w:rPr>
              <w:t xml:space="preserve">Students participate in short dialogues.</w:t>
            </w:r>
            <w:r w:rsidDel="00000000" w:rsidR="00000000" w:rsidRPr="00000000">
              <w:rPr>
                <w:rtl w:val="0"/>
              </w:rPr>
            </w:r>
          </w:p>
          <w:p w:rsidR="00000000" w:rsidDel="00000000" w:rsidP="00000000" w:rsidRDefault="00000000" w:rsidRPr="00000000" w14:paraId="00000097">
            <w:pPr>
              <w:numPr>
                <w:ilvl w:val="0"/>
                <w:numId w:val="1"/>
              </w:numPr>
              <w:spacing w:after="200" w:line="276" w:lineRule="auto"/>
              <w:ind w:left="720" w:hanging="360"/>
              <w:rPr>
                <w:color w:val="333333"/>
                <w:u w:val="none"/>
              </w:rPr>
            </w:pPr>
            <w:r w:rsidDel="00000000" w:rsidR="00000000" w:rsidRPr="00000000">
              <w:rPr>
                <w:color w:val="333333"/>
                <w:rtl w:val="0"/>
              </w:rPr>
              <w:t xml:space="preserve">Students will participate in  daily report –day, date, weather</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p w:rsidR="00000000" w:rsidDel="00000000" w:rsidP="00000000" w:rsidRDefault="00000000" w:rsidRPr="00000000" w14:paraId="00000099">
            <w:pPr>
              <w:numPr>
                <w:ilvl w:val="0"/>
                <w:numId w:val="3"/>
              </w:numPr>
              <w:spacing w:after="0" w:afterAutospacing="0" w:line="276" w:lineRule="auto"/>
              <w:ind w:left="720" w:hanging="360"/>
              <w:rPr>
                <w:color w:val="333333"/>
                <w:u w:val="none"/>
              </w:rPr>
            </w:pPr>
            <w:r w:rsidDel="00000000" w:rsidR="00000000" w:rsidRPr="00000000">
              <w:rPr>
                <w:color w:val="333333"/>
                <w:rtl w:val="0"/>
              </w:rPr>
              <w:t xml:space="preserve">A mixture of oral, aural, reading and writing skills. </w:t>
            </w:r>
            <w:r w:rsidDel="00000000" w:rsidR="00000000" w:rsidRPr="00000000">
              <w:rPr>
                <w:rtl w:val="0"/>
              </w:rPr>
            </w:r>
          </w:p>
          <w:p w:rsidR="00000000" w:rsidDel="00000000" w:rsidP="00000000" w:rsidRDefault="00000000" w:rsidRPr="00000000" w14:paraId="0000009A">
            <w:pPr>
              <w:numPr>
                <w:ilvl w:val="0"/>
                <w:numId w:val="3"/>
              </w:numPr>
              <w:spacing w:after="0" w:afterAutospacing="0" w:line="276" w:lineRule="auto"/>
              <w:ind w:left="720" w:hanging="360"/>
              <w:rPr>
                <w:color w:val="333333"/>
                <w:u w:val="none"/>
              </w:rPr>
            </w:pPr>
            <w:r w:rsidDel="00000000" w:rsidR="00000000" w:rsidRPr="00000000">
              <w:rPr>
                <w:color w:val="333333"/>
                <w:rtl w:val="0"/>
              </w:rPr>
              <w:t xml:space="preserve">Paired Dialogue </w:t>
            </w:r>
            <w:r w:rsidDel="00000000" w:rsidR="00000000" w:rsidRPr="00000000">
              <w:rPr>
                <w:rtl w:val="0"/>
              </w:rPr>
            </w:r>
          </w:p>
          <w:p w:rsidR="00000000" w:rsidDel="00000000" w:rsidP="00000000" w:rsidRDefault="00000000" w:rsidRPr="00000000" w14:paraId="0000009B">
            <w:pPr>
              <w:numPr>
                <w:ilvl w:val="0"/>
                <w:numId w:val="3"/>
              </w:numPr>
              <w:spacing w:after="0" w:afterAutospacing="0" w:line="276" w:lineRule="auto"/>
              <w:ind w:left="720" w:hanging="360"/>
              <w:rPr>
                <w:color w:val="333333"/>
                <w:u w:val="none"/>
              </w:rPr>
            </w:pPr>
            <w:r w:rsidDel="00000000" w:rsidR="00000000" w:rsidRPr="00000000">
              <w:rPr>
                <w:color w:val="333333"/>
                <w:rtl w:val="0"/>
              </w:rPr>
              <w:t xml:space="preserve">Writing, Illustration and Presentation. </w:t>
            </w:r>
            <w:r w:rsidDel="00000000" w:rsidR="00000000" w:rsidRPr="00000000">
              <w:rPr>
                <w:rtl w:val="0"/>
              </w:rPr>
            </w:r>
          </w:p>
          <w:p w:rsidR="00000000" w:rsidDel="00000000" w:rsidP="00000000" w:rsidRDefault="00000000" w:rsidRPr="00000000" w14:paraId="0000009C">
            <w:pPr>
              <w:numPr>
                <w:ilvl w:val="0"/>
                <w:numId w:val="3"/>
              </w:numPr>
              <w:spacing w:after="0" w:afterAutospacing="0" w:line="276" w:lineRule="auto"/>
              <w:ind w:left="720" w:hanging="360"/>
              <w:rPr>
                <w:color w:val="333333"/>
                <w:u w:val="none"/>
              </w:rPr>
            </w:pPr>
            <w:r w:rsidDel="00000000" w:rsidR="00000000" w:rsidRPr="00000000">
              <w:rPr>
                <w:color w:val="333333"/>
                <w:rtl w:val="0"/>
              </w:rPr>
              <w:t xml:space="preserve">Student surveys and analysis of results</w:t>
            </w:r>
            <w:r w:rsidDel="00000000" w:rsidR="00000000" w:rsidRPr="00000000">
              <w:rPr>
                <w:rtl w:val="0"/>
              </w:rPr>
            </w:r>
          </w:p>
          <w:p w:rsidR="00000000" w:rsidDel="00000000" w:rsidP="00000000" w:rsidRDefault="00000000" w:rsidRPr="00000000" w14:paraId="0000009D">
            <w:pPr>
              <w:widowControl w:val="0"/>
              <w:numPr>
                <w:ilvl w:val="0"/>
                <w:numId w:val="3"/>
              </w:numPr>
              <w:spacing w:line="276" w:lineRule="auto"/>
              <w:ind w:left="720" w:hanging="360"/>
              <w:rPr>
                <w:color w:val="333333"/>
                <w:u w:val="none"/>
              </w:rPr>
            </w:pPr>
            <w:r w:rsidDel="00000000" w:rsidR="00000000" w:rsidRPr="00000000">
              <w:rPr>
                <w:color w:val="333333"/>
                <w:rtl w:val="0"/>
              </w:rPr>
              <w:t xml:space="preserve">Quiz/Tests</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shd w:fill="1f497d" w:val="clear"/>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color w:val="ffffff"/>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Spiral Focus from Previous Unit</w:t>
            </w:r>
            <w:r w:rsidDel="00000000" w:rsidR="00000000" w:rsidRPr="00000000">
              <w:rPr>
                <w:rtl w:val="0"/>
              </w:rPr>
            </w:r>
          </w:p>
        </w:tc>
        <w:tc>
          <w:tcPr>
            <w:gridSpan w:val="3"/>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 Colors, Weather and Adjectives</w:t>
            </w:r>
          </w:p>
        </w:tc>
        <w:tc>
          <w:tcPr>
            <w:gridSpan w:val="2"/>
          </w:tcPr>
          <w:p w:rsidR="00000000" w:rsidDel="00000000" w:rsidP="00000000" w:rsidRDefault="00000000" w:rsidRPr="00000000" w14:paraId="000000AF">
            <w:pPr>
              <w:rPr/>
            </w:pPr>
            <w:r w:rsidDel="00000000" w:rsidR="00000000" w:rsidRPr="00000000">
              <w:rPr>
                <w:rtl w:val="0"/>
              </w:rPr>
              <w:t xml:space="preserve">Reinforcement of salutation and courtesy expressions and classroom survival expressions</w:t>
            </w:r>
          </w:p>
        </w:tc>
        <w:tc>
          <w:tcPr>
            <w:gridSpan w:val="3"/>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PQA (personalized question and answer)</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use of salutation and courtesy expressions and classroom survival expressions</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B6">
            <w:pPr>
              <w:rPr>
                <w:b w:val="1"/>
                <w:bCs w:val="1"/>
              </w:rPr>
            </w:pPr>
            <w:r w:rsidDel="00000000" w:rsidR="00000000" w:rsidRPr="00000000">
              <w:rPr>
                <w:b w:val="1"/>
                <w:bCs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b w:val="1"/>
                <w:bCs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Exploring Spanish</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D8">
            <w:pPr>
              <w:rPr/>
            </w:pPr>
            <w:r w:rsidDel="00000000" w:rsidR="00000000" w:rsidRPr="00000000">
              <w:rPr>
                <w:b w:val="1"/>
                <w:bCs w:val="1"/>
                <w:u w:val="single"/>
                <w:rtl w:val="0"/>
              </w:rPr>
              <w:t xml:space="preserve">Interdisciplinary Connections: </w:t>
            </w: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W.WP.5.4. With guidance and support from peers and adults, develop and strengthen writing as needed by planning, revising, editing, rewriting, or trying a new approach.</w:t>
            </w:r>
          </w:p>
          <w:p w:rsidR="00000000" w:rsidDel="00000000" w:rsidP="00000000" w:rsidRDefault="00000000" w:rsidRPr="00000000" w14:paraId="000000DA">
            <w:pPr>
              <w:rPr/>
            </w:pPr>
            <w:r w:rsidDel="00000000" w:rsidR="00000000" w:rsidRPr="00000000">
              <w:rPr>
                <w:rtl w:val="0"/>
              </w:rPr>
              <w:t xml:space="preserve">A. Consider audience, purpose, and intent before writing.</w:t>
            </w:r>
          </w:p>
          <w:p w:rsidR="00000000" w:rsidDel="00000000" w:rsidP="00000000" w:rsidRDefault="00000000" w:rsidRPr="00000000" w14:paraId="000000DB">
            <w:pPr>
              <w:rPr/>
            </w:pPr>
            <w:r w:rsidDel="00000000" w:rsidR="00000000" w:rsidRPr="00000000">
              <w:rPr>
                <w:rtl w:val="0"/>
              </w:rPr>
              <w:t xml:space="preserve">B. Plan appropriately to use specialized, topic-specific language appropriate for the audience, purpose and subject matter.</w:t>
            </w:r>
          </w:p>
          <w:p w:rsidR="00000000" w:rsidDel="00000000" w:rsidP="00000000" w:rsidRDefault="00000000" w:rsidRPr="00000000" w14:paraId="000000DC">
            <w:pPr>
              <w:rPr/>
            </w:pPr>
            <w:r w:rsidDel="00000000" w:rsidR="00000000" w:rsidRPr="00000000">
              <w:rPr>
                <w:rtl w:val="0"/>
              </w:rPr>
              <w:t xml:space="preserve">C. Consider writing as a process, including self-evaluation, revision and editing.</w:t>
            </w:r>
          </w:p>
          <w:p w:rsidR="00000000" w:rsidDel="00000000" w:rsidP="00000000" w:rsidRDefault="00000000" w:rsidRPr="00000000" w14:paraId="000000DD">
            <w:pPr>
              <w:rPr/>
            </w:pPr>
            <w:r w:rsidDel="00000000" w:rsidR="00000000" w:rsidRPr="00000000">
              <w:rPr>
                <w:rtl w:val="0"/>
              </w:rPr>
              <w:t xml:space="preserve">D.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0DE">
            <w:pPr>
              <w:rPr/>
            </w:pPr>
            <w:r w:rsidDel="00000000" w:rsidR="00000000" w:rsidRPr="00000000">
              <w:rPr>
                <w:rtl w:val="0"/>
              </w:rPr>
              <w:t xml:space="preserve">E. After initial drafting, expand, combine, and reduce sentences for meaning, audience, and style.</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RI.MF.5.6. Interpret information presented visually, orally, or quantitatively (e.g., in charts, graphs, diagrams, timelines, animations, or interactive elements on web pages) and explain how the information contributes to an understanding of the text in which it appears.</w:t>
            </w:r>
          </w:p>
        </w:tc>
      </w:tr>
    </w:tbl>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6" w:type="default"/>
      <w:footerReference r:id="rId7"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pageBreakBefore w:val="0"/>
      <w:tabs>
        <w:tab w:val="center" w:leader="none" w:pos="4680"/>
        <w:tab w:val="right" w:leader="none" w:pos="9360"/>
      </w:tabs>
      <w:spacing w:after="720" w:line="240" w:lineRule="auto"/>
      <w:rPr/>
    </w:pPr>
    <w:hyperlink r:id="rId1">
      <w:r w:rsidDel="00000000" w:rsidR="00000000" w:rsidRPr="00000000">
        <w:rPr>
          <w:i w:val="1"/>
          <w:iCs w:val="1"/>
          <w:rtl w:val="0"/>
        </w:rPr>
        <w:t xml:space="preserve">BOE Approved September 2021</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