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42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5"/>
        <w:gridCol w:w="420"/>
        <w:gridCol w:w="3120"/>
        <w:gridCol w:w="105"/>
        <w:gridCol w:w="4740"/>
        <w:gridCol w:w="3045"/>
        <w:tblGridChange w:id="0">
          <w:tblGrid>
            <w:gridCol w:w="2805"/>
            <w:gridCol w:w="420"/>
            <w:gridCol w:w="3120"/>
            <w:gridCol w:w="105"/>
            <w:gridCol w:w="4740"/>
            <w:gridCol w:w="3045"/>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jc w:val="center"/>
              <w:rPr/>
            </w:pPr>
            <w:bookmarkStart w:colFirst="0" w:colLast="0" w:name="_gjdgxs" w:id="0"/>
            <w:bookmarkEnd w:id="0"/>
            <w:r w:rsidDel="00000000" w:rsidR="00000000" w:rsidRPr="00000000">
              <w:rPr>
                <w:b w:val="1"/>
                <w:i w:val="1"/>
                <w:color w:val="ffffff"/>
                <w:rtl w:val="0"/>
              </w:rPr>
              <w:t xml:space="preserve">2nd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jc w:val="center"/>
              <w:rPr/>
            </w:pPr>
            <w:bookmarkStart w:colFirst="0" w:colLast="0" w:name="_30j0zll" w:id="1"/>
            <w:bookmarkEnd w:id="1"/>
            <w:r w:rsidDel="00000000" w:rsidR="00000000" w:rsidRPr="00000000">
              <w:rPr>
                <w:b w:val="1"/>
                <w:i w:val="1"/>
                <w:color w:val="ffffff"/>
                <w:rtl w:val="0"/>
              </w:rPr>
              <w:t xml:space="preserve">Unit 4: Mi Rutina Diaria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jc w:val="center"/>
              <w:rPr/>
            </w:pPr>
            <w:bookmarkStart w:colFirst="0" w:colLast="0" w:name="_1fob9te" w:id="2"/>
            <w:bookmarkEnd w:id="2"/>
            <w:r w:rsidDel="00000000" w:rsidR="00000000" w:rsidRPr="00000000">
              <w:rPr>
                <w:b w:val="1"/>
                <w:i w:val="1"/>
                <w:color w:val="ffffff"/>
                <w:rtl w:val="0"/>
              </w:rPr>
              <w:t xml:space="preserve">May - June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u w:val="single"/>
                <w:rtl w:val="0"/>
              </w:rPr>
              <w:t xml:space="preserve">Targeted Standards</w:t>
            </w:r>
            <w:r w:rsidDel="00000000" w:rsidR="00000000" w:rsidRPr="00000000">
              <w:rPr>
                <w:b w:val="1"/>
                <w:rtl w:val="0"/>
              </w:rPr>
              <w:t xml:space="preserve">:</w:t>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highlight w:val="white"/>
              </w:rPr>
            </w:pPr>
            <w:r w:rsidDel="00000000" w:rsidR="00000000" w:rsidRPr="00000000">
              <w:rPr>
                <w:rtl w:val="0"/>
              </w:rPr>
              <w:t xml:space="preserve">7.1.NL.PRSNT.4: State the names of a few memorized and practiced words and phrases related to climate change in the target culture(s) and in students’ own cultures.</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u w:val="single"/>
                <w:rtl w:val="0"/>
              </w:rPr>
              <w:t xml:space="preserve">Rationale and Transfer Goals </w:t>
            </w:r>
            <w:r w:rsidDel="00000000" w:rsidR="00000000" w:rsidRPr="00000000">
              <w:rPr>
                <w:b w:val="1"/>
                <w:rtl w:val="0"/>
              </w:rPr>
              <w:t xml:space="preserve">:</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line="240" w:lineRule="auto"/>
              <w:jc w:val="both"/>
              <w:rPr/>
            </w:pPr>
            <w:r w:rsidDel="00000000" w:rsidR="00000000" w:rsidRPr="00000000">
              <w:rPr>
                <w:color w:val="000000"/>
                <w:highlight w:val="white"/>
                <w:rtl w:val="0"/>
              </w:rPr>
              <w:t xml:space="preserve">In this unit, students will communicate effectively in the target language about daily routines they do on a typical day by using appropriate vocabulary and idiomatic expressions. </w:t>
            </w:r>
            <w:r w:rsidDel="00000000" w:rsidR="00000000" w:rsidRPr="00000000">
              <w:rPr>
                <w:highlight w:val="white"/>
                <w:rtl w:val="0"/>
              </w:rPr>
              <w:t xml:space="preserve">Students</w:t>
            </w:r>
            <w:r w:rsidDel="00000000" w:rsidR="00000000" w:rsidRPr="00000000">
              <w:rPr>
                <w:color w:val="000000"/>
                <w:highlight w:val="white"/>
                <w:rtl w:val="0"/>
              </w:rPr>
              <w:t xml:space="preserve"> will discuss personal grooming habits and why it is essential to an everyday routine</w:t>
            </w:r>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u w:val="single"/>
                <w:rtl w:val="0"/>
              </w:rPr>
              <w:t xml:space="preserve">Enduring Understandings:</w:t>
            </w:r>
            <w:r w:rsidDel="00000000" w:rsidR="00000000" w:rsidRPr="00000000">
              <w:rPr>
                <w:b w:val="1"/>
                <w:rtl w:val="0"/>
              </w:rPr>
              <w:t xml:space="preserv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Students will understand that </w:t>
            </w:r>
            <w:r w:rsidDel="00000000" w:rsidR="00000000" w:rsidRPr="00000000">
              <w:rPr>
                <w:rtl w:val="0"/>
              </w:rPr>
              <w:t xml:space="preserve"> </w:t>
            </w:r>
            <w:r w:rsidDel="00000000" w:rsidR="00000000" w:rsidRPr="00000000">
              <w:rPr>
                <w:rtl w:val="0"/>
              </w:rPr>
              <w:t xml:space="preserve">daily routines can say a lot about your personality.</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u w:val="none"/>
              </w:rPr>
            </w:pPr>
            <w:r w:rsidDel="00000000" w:rsidR="00000000" w:rsidRPr="00000000">
              <w:rPr>
                <w:rtl w:val="0"/>
              </w:rPr>
              <w:t xml:space="preserve">Students will understand that having a </w:t>
            </w:r>
            <w:r w:rsidDel="00000000" w:rsidR="00000000" w:rsidRPr="00000000">
              <w:rPr>
                <w:color w:val="000000"/>
                <w:highlight w:val="white"/>
                <w:rtl w:val="0"/>
              </w:rPr>
              <w:t xml:space="preserve">daily routine and having personal grooming habits are good for general health</w:t>
            </w:r>
            <w:r w:rsidDel="00000000" w:rsidR="00000000" w:rsidRPr="00000000">
              <w:rPr>
                <w:color w:val="000000"/>
                <w:highlight w:val="white"/>
                <w:rtl w:val="0"/>
              </w:rPr>
              <w:t xml:space="preserve">. </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u w:val="single"/>
                <w:rtl w:val="0"/>
              </w:rPr>
              <w:t xml:space="preserve">Essential Questions</w:t>
            </w:r>
            <w:r w:rsidDel="00000000" w:rsidR="00000000" w:rsidRPr="00000000">
              <w:rPr>
                <w:b w:val="1"/>
                <w:rtl w:val="0"/>
              </w:rPr>
              <w:t xml:space="preserve">: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can I describe my daily routine in Spanish?</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 </w:t>
            </w:r>
            <w:r w:rsidDel="00000000" w:rsidR="00000000" w:rsidRPr="00000000">
              <w:rPr>
                <w:rtl w:val="0"/>
              </w:rPr>
              <w:t xml:space="preserve">How do daily routines reflect your personality?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are my daily routines similar to those of kids my age in Latin America? How are they different and why?</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can I learn about the daily life of other cultures and compare/contrast it to my own?</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 what ways do routines and schedules differ around the world?</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ab/>
              <w:tab/>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t xml:space="preserve">Content</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t xml:space="preserve">Skills</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t xml:space="preserve">Activities/Strategies</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t xml:space="preserve">Evidence (Assessments)</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Daily routines in Spanish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Grooming habits in Spanish </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to tell time only by the hour in regards to their daily routines in Spanish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Names of different rooms in a house in Spanish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Numbers 1-100 in Spanish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c>
          <w:tcPr>
            <w:gridSpan w:val="2"/>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Describe their daily routines in Spanish (Me levanto…..)</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items needed for daily routines in Spanish (toothbrush, hairbrush, etc…)</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Identify rooms in a house in Spanish. (bathroom, kitchen, bedroom, &amp; livingroom)</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Identify time only by the hour in regards to the time of daily routines in Spanish </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Identify numbers 1-100 in Spanish</w:t>
            </w:r>
            <w:r w:rsidDel="00000000" w:rsidR="00000000" w:rsidRPr="00000000">
              <w:rPr>
                <w:rtl w:val="0"/>
              </w:rPr>
            </w:r>
          </w:p>
        </w:tc>
        <w:tc>
          <w:tcPr>
            <w:gridSpan w:val="2"/>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Use powerpoint presentation or flashcards to introduce vocabulary </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Total Physical Response (TPR) activities. </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generated materials related to content.</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Classroom based activities using technology tools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Teach numbers by 10’s first, then all numbers 1-100 using objects or flash cards</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Hands on manipulatives to describe routines</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Pictures of daily routines  </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Teach time by the hour in regards to daily routines only (8am, 12pm, 5pm, &amp; 9pm)</w:t>
            </w: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Teach rooms in a house in regards to daily routines (bathroom, bedroom etc..)</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Discuss typically daily routines that are similar between children that are in hispanic countries to here in the US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line="240" w:lineRule="auto"/>
              <w:rPr>
                <w:u w:val="single"/>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u w:val="single"/>
                <w:rtl w:val="0"/>
              </w:rPr>
              <w:t xml:space="preserve">Interpretive:</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Listening Activity:  Teachers will describe their daily routines in Spanish, as students draw pictures to match what is being said</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Sing songs related to the topics in this unit </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Use practice worksheets on topics in this unit </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Match pictures with vocabulary words </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Coloring activities in response to teacher oral directions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Respond to picture prompts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Show students online youtube videos of daily routines in Spanish </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Write simple sentences about their daily routines in Spanish</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line="240" w:lineRule="auto"/>
              <w:rPr>
                <w:u w:val="single"/>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u w:val="single"/>
                <w:rtl w:val="0"/>
              </w:rPr>
              <w:t xml:space="preserve">Interpersonal:</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 groups, students can practice with flashcards their daily routines and the items needed for healthing grooming</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u w:val="single"/>
                <w:rtl w:val="0"/>
              </w:rPr>
              <w:t xml:space="preserve">Presentational:</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make a timeline of their daily routine in Spanish (use a rubric)</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can create a multimedia video of their daily routines in Spanish (use a rubric)</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Observation</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Class participation</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Completed practice worksheets</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Quiz on vocabulary </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i w:val="1"/>
                <w:rtl w:val="0"/>
              </w:rPr>
              <w:t xml:space="preserve">Example End of the Unit Assessments:</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b w:val="1"/>
                <w:rtl w:val="0"/>
              </w:rPr>
              <w:t xml:space="preserve">Presentational:</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Students can make a timeline of their daily routine in Spanish (use a rubric)</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Students can create a multimedia video of their daily routines in Spanish. (use a rubric)</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color w:val="ffffff"/>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t xml:space="preserve">Content or Skill for this Unit</w:t>
            </w:r>
          </w:p>
        </w:tc>
        <w:tc>
          <w:tcPr>
            <w:gridSpan w:val="2"/>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t xml:space="preserve">Spiral Focus from Previous Unit</w:t>
            </w:r>
          </w:p>
        </w:tc>
        <w:tc>
          <w:tcPr>
            <w:gridSpan w:val="2"/>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line="240" w:lineRule="auto"/>
              <w:jc w:val="center"/>
              <w:rPr/>
            </w:pPr>
            <w:r w:rsidDel="00000000" w:rsidR="00000000" w:rsidRPr="00000000">
              <w:rPr>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Numbers </w:t>
            </w:r>
          </w:p>
        </w:tc>
        <w:tc>
          <w:tcPr>
            <w:gridSpan w:val="2"/>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Identifying numbers </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c>
          <w:tcPr>
            <w:gridSpan w:val="2"/>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Continual practice of the content/skill until students have mastered the vocabulary. </w:t>
            </w:r>
          </w:p>
        </w:tc>
      </w:tr>
      <w:tr>
        <w:trPr>
          <w:cantSplit w:val="0"/>
          <w:trHeight w:val="120" w:hRule="atLeast"/>
          <w:tblHeader w:val="0"/>
        </w:trPr>
        <w:tc>
          <w:tcPr>
            <w:gridSpan w:val="6"/>
          </w:tcPr>
          <w:p w:rsidR="00000000" w:rsidDel="00000000" w:rsidP="00000000" w:rsidRDefault="00000000" w:rsidRPr="00000000" w14:paraId="000000C5">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C6">
            <w:pPr>
              <w:rPr>
                <w:b w:val="1"/>
                <w:u w:val="single"/>
              </w:rPr>
            </w:pPr>
            <w:r w:rsidDel="00000000" w:rsidR="00000000" w:rsidRPr="00000000">
              <w:rPr>
                <w:rtl w:val="0"/>
              </w:rPr>
            </w:r>
          </w:p>
          <w:p w:rsidR="00000000" w:rsidDel="00000000" w:rsidP="00000000" w:rsidRDefault="00000000" w:rsidRPr="00000000" w14:paraId="000000C7">
            <w:pPr>
              <w:spacing w:after="200" w:line="276" w:lineRule="auto"/>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C8">
            <w:pPr>
              <w:spacing w:after="200" w:line="276" w:lineRule="auto"/>
              <w:rPr/>
            </w:pPr>
            <w:r w:rsidDel="00000000" w:rsidR="00000000" w:rsidRPr="00000000">
              <w:rPr>
                <w:rtl w:val="0"/>
              </w:rPr>
              <w:t xml:space="preserve">9.4.2.CI.1: Demonstrate openness to new ideas and perspectives.</w:t>
            </w:r>
          </w:p>
          <w:p w:rsidR="00000000" w:rsidDel="00000000" w:rsidP="00000000" w:rsidRDefault="00000000" w:rsidRPr="00000000" w14:paraId="000000C9">
            <w:pPr>
              <w:spacing w:after="200" w:line="276" w:lineRule="auto"/>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CA">
            <w:pPr>
              <w:spacing w:after="200" w:line="276" w:lineRule="auto"/>
              <w:rPr>
                <w:b w:val="1"/>
                <w:u w:val="single"/>
              </w:rPr>
            </w:pPr>
            <w:r w:rsidDel="00000000" w:rsidR="00000000" w:rsidRPr="00000000">
              <w:rPr>
                <w:rtl w:val="0"/>
              </w:rPr>
              <w:t xml:space="preserve">9.4.2.CT.3: Use a variety of types of thinking to solve problems.</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line="240" w:lineRule="auto"/>
              <w:rPr>
                <w:b w:val="1"/>
              </w:rPr>
            </w:pPr>
            <w:r w:rsidDel="00000000" w:rsidR="00000000" w:rsidRPr="00000000">
              <w:rPr>
                <w:b w:val="1"/>
                <w:u w:val="single"/>
                <w:rtl w:val="0"/>
              </w:rPr>
              <w:t xml:space="preserve">Key resources:</w:t>
            </w:r>
            <w:r w:rsidDel="00000000" w:rsidR="00000000" w:rsidRPr="00000000">
              <w:rPr>
                <w:b w:val="1"/>
                <w:rtl w:val="0"/>
              </w:rPr>
              <w:t xml:space="preserve">  </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“Ricitos de Oro” (Any Spanish version), book and pictures for summary/retelling</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Tangible manipulatives ( toothbrush, deodorant, hairbrush, towel, Etc)</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Story /routine sequences </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Mini Clocks to teach time </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Daily Routines practice worksheets </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Bilingual books about time or daily routines </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Games (Matching/memory/guessing)</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Video de la rutina rural (Documental “Cuando voy a la escuela”; Youtube.com)</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Classroom based activities using technology tools (Flip cameras, Smart board, Story book creators, youtube, animoto, and Kahoot,etc)</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Lavarse los dientes (el chico) </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u w:val="single"/>
                <w:rtl w:val="0"/>
              </w:rPr>
              <w:t xml:space="preserve">Interdisciplinary Connections: </w:t>
            </w:r>
            <w:r w:rsidDel="00000000" w:rsidR="00000000" w:rsidRPr="00000000">
              <w:rPr>
                <w:rtl w:val="0"/>
              </w:rPr>
            </w:r>
          </w:p>
          <w:p w:rsidR="00000000" w:rsidDel="00000000" w:rsidP="00000000" w:rsidRDefault="00000000" w:rsidRPr="00000000" w14:paraId="000000E3">
            <w:pPr>
              <w:rPr>
                <w:b w:val="1"/>
              </w:rPr>
            </w:pPr>
            <w:r w:rsidDel="00000000" w:rsidR="00000000" w:rsidRPr="00000000">
              <w:rPr>
                <w:b w:val="1"/>
                <w:rtl w:val="0"/>
              </w:rPr>
              <w:t xml:space="preserve">NJSLS ELA</w:t>
            </w:r>
          </w:p>
          <w:p w:rsidR="00000000" w:rsidDel="00000000" w:rsidP="00000000" w:rsidRDefault="00000000" w:rsidRPr="00000000" w14:paraId="000000E4">
            <w:pPr>
              <w:rPr/>
            </w:pPr>
            <w:r w:rsidDel="00000000" w:rsidR="00000000" w:rsidRPr="00000000">
              <w:rPr>
                <w:rtl w:val="0"/>
              </w:rPr>
              <w:t xml:space="preserve">RI.K.1 With prompting and support, ask and answer questions about key details in a text. </w:t>
            </w:r>
          </w:p>
          <w:p w:rsidR="00000000" w:rsidDel="00000000" w:rsidP="00000000" w:rsidRDefault="00000000" w:rsidRPr="00000000" w14:paraId="000000E5">
            <w:pPr>
              <w:rPr>
                <w:b w:val="1"/>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W.K.7 Participate in shared research and writing projects (e.g., explore a number of books by a favorite author and express opinions about them). </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b w:val="1"/>
              </w:rPr>
            </w:pPr>
            <w:r w:rsidDel="00000000" w:rsidR="00000000" w:rsidRPr="00000000">
              <w:rPr>
                <w:rtl w:val="0"/>
              </w:rPr>
              <w:t xml:space="preserve">SL.K.3 Ask and answer questions in order to seek help, get information, or clarify something that is not understood. </w:t>
            </w: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r>
          </w:p>
        </w:tc>
      </w:tr>
    </w:tbl>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6" w:type="default"/>
      <w:footerReference r:id="rId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