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Set Design &amp; Construction</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1: Ensemble Building</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0D">
            <w:pPr>
              <w:rPr/>
            </w:pPr>
            <w:r w:rsidDel="00000000" w:rsidR="00000000" w:rsidRPr="00000000">
              <w:rPr>
                <w:rtl w:val="0"/>
              </w:rPr>
              <w:t xml:space="preserve">Anchor Standard 10: Synthesize and relate knowledge and personal experience to make art.</w:t>
            </w:r>
          </w:p>
          <w:p w:rsidR="00000000" w:rsidDel="00000000" w:rsidP="00000000" w:rsidRDefault="00000000" w:rsidRPr="00000000" w14:paraId="0000000E">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0F">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5">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Students are learning what it means to work together.  Students will develop bonds and a sense of community within the classroom to create a safe space to perform. Using empathy and communication skills students will bond making the environment conducive to being free and allowing a respectful non judgemental climate.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F">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Theatre artists (Students) allow awareness of interrelationships between self and others to influence and inform their work.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24">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B">
            <w:pPr>
              <w:rPr>
                <w:color w:val="1f497d"/>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What happens when theatre artists foster understanding between self and others through critical awareness, social responsibility, and the exploration of empathy?</w:t>
              <w:br w:type="textWrapping"/>
            </w:r>
          </w:p>
          <w:p w:rsidR="00000000" w:rsidDel="00000000" w:rsidP="00000000" w:rsidRDefault="00000000" w:rsidRPr="00000000" w14:paraId="0000002D">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2E">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4">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7">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A">
            <w:pPr>
              <w:jc w:val="center"/>
              <w:rPr>
                <w:b w:val="1"/>
              </w:rPr>
            </w:pPr>
            <w:r w:rsidDel="00000000" w:rsidR="00000000" w:rsidRPr="00000000">
              <w:rPr>
                <w:b w:val="1"/>
                <w:rtl w:val="0"/>
              </w:rPr>
              <w:t xml:space="preserve">Content</w:t>
            </w:r>
          </w:p>
          <w:p w:rsidR="00000000" w:rsidDel="00000000" w:rsidP="00000000" w:rsidRDefault="00000000" w:rsidRPr="00000000" w14:paraId="0000003B">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C">
            <w:pPr>
              <w:jc w:val="center"/>
              <w:rPr>
                <w:b w:val="1"/>
              </w:rPr>
            </w:pPr>
            <w:r w:rsidDel="00000000" w:rsidR="00000000" w:rsidRPr="00000000">
              <w:rPr>
                <w:b w:val="1"/>
                <w:rtl w:val="0"/>
              </w:rPr>
              <w:t xml:space="preserve">Skills</w:t>
            </w:r>
          </w:p>
          <w:p w:rsidR="00000000" w:rsidDel="00000000" w:rsidP="00000000" w:rsidRDefault="00000000" w:rsidRPr="00000000" w14:paraId="0000003D">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3F">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0">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2">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3">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Students will know how to work as part of a group.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Students will know how to speak and introduce themselves to a group.</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Students will know how their actions can affect the actions of the group.</w:t>
            </w:r>
          </w:p>
          <w:p w:rsidR="00000000" w:rsidDel="00000000" w:rsidP="00000000" w:rsidRDefault="00000000" w:rsidRPr="00000000" w14:paraId="0000004A">
            <w:pPr>
              <w:rPr/>
            </w:pPr>
            <w:r w:rsidDel="00000000" w:rsidR="00000000" w:rsidRPr="00000000">
              <w:rPr>
                <w:rtl w:val="0"/>
              </w:rPr>
            </w:r>
          </w:p>
        </w:tc>
        <w:tc>
          <w:tcPr>
            <w:gridSpan w:val="2"/>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Students will be able to work together towards a common goal.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Students will be able to introduce themselves to the group.</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Students will understand how important they are as an individual to the workings of a group. </w:t>
            </w:r>
          </w:p>
        </w:tc>
        <w:tc>
          <w:tcPr>
            <w:gridSpan w:val="2"/>
          </w:tcPr>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Different Circles of Introduction</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People Patterns</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Stranded on an island</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People Bingo</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Partner interviews and Introductions</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tc>
        <w:tc>
          <w:tcPr/>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Participation in the group activities</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Performance of their individual self.</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Performance with their partner.</w:t>
            </w:r>
          </w:p>
        </w:tc>
      </w:tr>
      <w:tr>
        <w:trPr>
          <w:cantSplit w:val="0"/>
          <w:trHeight w:val="120" w:hRule="atLeast"/>
          <w:tblHeader w:val="0"/>
        </w:trPr>
        <w:tc>
          <w:tcPr>
            <w:gridSpan w:val="6"/>
            <w:shd w:fill="1f497d" w:val="clear"/>
          </w:tcPr>
          <w:p w:rsidR="00000000" w:rsidDel="00000000" w:rsidP="00000000" w:rsidRDefault="00000000" w:rsidRPr="00000000" w14:paraId="00000065">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6">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7">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D">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6F">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1">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3">
            <w:pPr>
              <w:ind w:left="0" w:firstLine="0"/>
              <w:rPr/>
            </w:pPr>
            <w:r w:rsidDel="00000000" w:rsidR="00000000" w:rsidRPr="00000000">
              <w:rPr>
                <w:rtl w:val="0"/>
              </w:rPr>
              <w:t xml:space="preserve">Connecting and establishing relations with each other, school, and the classroom space.</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Learning how to interact with each other respectfully and learning cooperatively.</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t xml:space="preserve">Defining what it means to be a part of a group. </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t xml:space="preserve">How are you as an individual important to the group as a whole?</w:t>
            </w:r>
          </w:p>
          <w:p w:rsidR="00000000" w:rsidDel="00000000" w:rsidP="00000000" w:rsidRDefault="00000000" w:rsidRPr="00000000" w14:paraId="0000007A">
            <w:pPr>
              <w:ind w:left="0" w:firstLine="0"/>
              <w:rPr/>
            </w:pPr>
            <w:r w:rsidDel="00000000" w:rsidR="00000000" w:rsidRPr="00000000">
              <w:rPr>
                <w:rtl w:val="0"/>
              </w:rPr>
            </w:r>
          </w:p>
        </w:tc>
        <w:tc>
          <w:tcPr>
            <w:gridSpan w:val="2"/>
          </w:tcPr>
          <w:p w:rsidR="00000000" w:rsidDel="00000000" w:rsidP="00000000" w:rsidRDefault="00000000" w:rsidRPr="00000000" w14:paraId="0000007C">
            <w:pPr>
              <w:rPr>
                <w:b w:val="1"/>
                <w:u w:val="single"/>
              </w:rPr>
            </w:pPr>
            <w:r w:rsidDel="00000000" w:rsidR="00000000" w:rsidRPr="00000000">
              <w:rPr>
                <w:rtl w:val="0"/>
              </w:rPr>
              <w:t xml:space="preserve">This is the first step in building that foundation. No previous units or experiences exist within our school district. </w:t>
            </w:r>
            <w:r w:rsidDel="00000000" w:rsidR="00000000" w:rsidRPr="00000000">
              <w:rPr>
                <w:rtl w:val="0"/>
              </w:rPr>
            </w:r>
          </w:p>
          <w:p w:rsidR="00000000" w:rsidDel="00000000" w:rsidP="00000000" w:rsidRDefault="00000000" w:rsidRPr="00000000" w14:paraId="0000007D">
            <w:pPr>
              <w:rPr>
                <w:b w:val="1"/>
                <w:u w:val="single"/>
              </w:rPr>
            </w:pPr>
            <w:r w:rsidDel="00000000" w:rsidR="00000000" w:rsidRPr="00000000">
              <w:rPr>
                <w:rtl w:val="0"/>
              </w:rPr>
            </w:r>
          </w:p>
          <w:p w:rsidR="00000000" w:rsidDel="00000000" w:rsidP="00000000" w:rsidRDefault="00000000" w:rsidRPr="00000000" w14:paraId="0000007E">
            <w:pPr>
              <w:rPr>
                <w:b w:val="1"/>
                <w:u w:val="single"/>
              </w:rPr>
            </w:pPr>
            <w:r w:rsidDel="00000000" w:rsidR="00000000" w:rsidRPr="00000000">
              <w:rPr>
                <w:rtl w:val="0"/>
              </w:rPr>
            </w:r>
          </w:p>
          <w:p w:rsidR="00000000" w:rsidDel="00000000" w:rsidP="00000000" w:rsidRDefault="00000000" w:rsidRPr="00000000" w14:paraId="0000007F">
            <w:pPr>
              <w:rPr>
                <w:b w:val="1"/>
                <w:u w:val="single"/>
              </w:rPr>
            </w:pPr>
            <w:r w:rsidDel="00000000" w:rsidR="00000000" w:rsidRPr="00000000">
              <w:rPr>
                <w:rtl w:val="0"/>
              </w:rPr>
            </w:r>
          </w:p>
        </w:tc>
        <w:tc>
          <w:tcPr>
            <w:gridSpan w:val="2"/>
          </w:tcPr>
          <w:p w:rsidR="00000000" w:rsidDel="00000000" w:rsidP="00000000" w:rsidRDefault="00000000" w:rsidRPr="00000000" w14:paraId="00000081">
            <w:pPr>
              <w:ind w:left="0" w:firstLine="0"/>
              <w:rPr/>
            </w:pPr>
            <w:r w:rsidDel="00000000" w:rsidR="00000000" w:rsidRPr="00000000">
              <w:rPr>
                <w:rtl w:val="0"/>
              </w:rPr>
              <w:t xml:space="preserve">Finding your voice</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Introduction of yourself to the class</w:t>
            </w:r>
          </w:p>
          <w:p w:rsidR="00000000" w:rsidDel="00000000" w:rsidP="00000000" w:rsidRDefault="00000000" w:rsidRPr="00000000" w14:paraId="00000084">
            <w:pPr>
              <w:ind w:left="0" w:firstLine="0"/>
              <w:rPr/>
            </w:pPr>
            <w:r w:rsidDel="00000000" w:rsidR="00000000" w:rsidRPr="00000000">
              <w:rPr>
                <w:rtl w:val="0"/>
              </w:rPr>
              <w:t xml:space="preserve"> </w:t>
            </w:r>
          </w:p>
          <w:p w:rsidR="00000000" w:rsidDel="00000000" w:rsidP="00000000" w:rsidRDefault="00000000" w:rsidRPr="00000000" w14:paraId="00000085">
            <w:pPr>
              <w:ind w:left="0" w:firstLine="0"/>
              <w:rPr/>
            </w:pPr>
            <w:r w:rsidDel="00000000" w:rsidR="00000000" w:rsidRPr="00000000">
              <w:rPr>
                <w:rtl w:val="0"/>
              </w:rPr>
              <w:t xml:space="preserve">Creating a working relationship with the group</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9">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9.3.12.AR.3 Analyze the lifestyle implications and physical demands required in the arts, audio/visual technology and communications workplace. </w:t>
            </w:r>
          </w:p>
          <w:p w:rsidR="00000000" w:rsidDel="00000000" w:rsidP="00000000" w:rsidRDefault="00000000" w:rsidRPr="00000000" w14:paraId="0000008C">
            <w:pPr>
              <w:rPr/>
            </w:pPr>
            <w:r w:rsidDel="00000000" w:rsidR="00000000" w:rsidRPr="00000000">
              <w:rPr>
                <w:rtl w:val="0"/>
              </w:rPr>
              <w:t xml:space="preserve">9.4.12.CI.3: Investigate new challenges and opportunities for personal growth, advancement, and transition.</w:t>
            </w:r>
          </w:p>
          <w:p w:rsidR="00000000" w:rsidDel="00000000" w:rsidP="00000000" w:rsidRDefault="00000000" w:rsidRPr="00000000" w14:paraId="0000008D">
            <w:pPr>
              <w:rPr/>
            </w:pPr>
            <w:r w:rsidDel="00000000" w:rsidR="00000000" w:rsidRPr="00000000">
              <w:rPr>
                <w:rtl w:val="0"/>
              </w:rPr>
              <w:t xml:space="preserve">9.4.12.CT.1: Identify problem-solving strategies used in the development of an innovative product or practice.</w:t>
            </w:r>
          </w:p>
          <w:p w:rsidR="00000000" w:rsidDel="00000000" w:rsidP="00000000" w:rsidRDefault="00000000" w:rsidRPr="00000000" w14:paraId="0000008E">
            <w:pPr>
              <w:rPr/>
            </w:pPr>
            <w:r w:rsidDel="00000000" w:rsidR="00000000" w:rsidRPr="00000000">
              <w:rPr>
                <w:rtl w:val="0"/>
              </w:rPr>
              <w:t xml:space="preserve">9.4.12.TL.3: Analyze the effectiveness of the process and quality of collaborative environments.</w:t>
            </w:r>
          </w:p>
          <w:p w:rsidR="00000000" w:rsidDel="00000000" w:rsidP="00000000" w:rsidRDefault="00000000" w:rsidRPr="00000000" w14:paraId="0000008F">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5">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98">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E">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9F">
            <w:pPr>
              <w:rPr>
                <w:b w:val="1"/>
                <w:u w:val="single"/>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A1">
            <w:pPr>
              <w:rPr>
                <w:b w:val="1"/>
                <w:u w:val="single"/>
              </w:rPr>
            </w:pPr>
            <w:r w:rsidDel="00000000" w:rsidR="00000000" w:rsidRPr="00000000">
              <w:rPr>
                <w:rtl w:val="0"/>
              </w:rPr>
            </w:r>
          </w:p>
          <w:p w:rsidR="00000000" w:rsidDel="00000000" w:rsidP="00000000" w:rsidRDefault="00000000" w:rsidRPr="00000000" w14:paraId="000000A2">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A3">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A4">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C">
            <w:pPr>
              <w:rPr/>
            </w:pPr>
            <w:r w:rsidDel="00000000" w:rsidR="00000000" w:rsidRPr="00000000">
              <w:rPr>
                <w:b w:val="1"/>
                <w:u w:val="single"/>
                <w:rtl w:val="0"/>
              </w:rPr>
              <w:t xml:space="preserve">Intersections of History: </w:t>
            </w:r>
            <w:r w:rsidDel="00000000" w:rsidR="00000000" w:rsidRPr="00000000">
              <w:rPr>
                <w:rtl w:val="0"/>
              </w:rPr>
              <w:t xml:space="preserve">Where and why did theatre start…? </w:t>
            </w:r>
          </w:p>
          <w:p w:rsidR="00000000" w:rsidDel="00000000" w:rsidP="00000000" w:rsidRDefault="00000000" w:rsidRPr="00000000" w14:paraId="000000AD">
            <w:pPr>
              <w:rPr>
                <w:b w:val="1"/>
                <w:u w:val="single"/>
              </w:rPr>
            </w:pPr>
            <w:r w:rsidDel="00000000" w:rsidR="00000000" w:rsidRPr="00000000">
              <w:rPr>
                <w:rtl w:val="0"/>
              </w:rPr>
            </w:r>
          </w:p>
          <w:p w:rsidR="00000000" w:rsidDel="00000000" w:rsidP="00000000" w:rsidRDefault="00000000" w:rsidRPr="00000000" w14:paraId="000000AE">
            <w:pPr>
              <w:rPr>
                <w:b w:val="1"/>
                <w:u w:val="single"/>
              </w:rPr>
            </w:pPr>
            <w:r w:rsidDel="00000000" w:rsidR="00000000" w:rsidRPr="00000000">
              <w:rPr>
                <w:b w:val="1"/>
                <w:u w:val="single"/>
                <w:rtl w:val="0"/>
              </w:rPr>
              <w:t xml:space="preserve">Black: </w:t>
            </w:r>
          </w:p>
          <w:p w:rsidR="00000000" w:rsidDel="00000000" w:rsidP="00000000" w:rsidRDefault="00000000" w:rsidRPr="00000000" w14:paraId="000000AF">
            <w:pPr>
              <w:rPr>
                <w:b w:val="1"/>
                <w:u w:val="single"/>
              </w:rPr>
            </w:pPr>
            <w:r w:rsidDel="00000000" w:rsidR="00000000" w:rsidRPr="00000000">
              <w:rPr>
                <w:rtl w:val="0"/>
              </w:rPr>
            </w:r>
          </w:p>
          <w:p w:rsidR="00000000" w:rsidDel="00000000" w:rsidP="00000000" w:rsidRDefault="00000000" w:rsidRPr="00000000" w14:paraId="000000B0">
            <w:pPr>
              <w:rPr>
                <w:b w:val="1"/>
                <w:u w:val="single"/>
              </w:rPr>
            </w:pPr>
            <w:r w:rsidDel="00000000" w:rsidR="00000000" w:rsidRPr="00000000">
              <w:rPr>
                <w:b w:val="1"/>
                <w:u w:val="single"/>
                <w:rtl w:val="0"/>
              </w:rPr>
              <w:t xml:space="preserve">Hispanic:</w:t>
            </w:r>
          </w:p>
          <w:p w:rsidR="00000000" w:rsidDel="00000000" w:rsidP="00000000" w:rsidRDefault="00000000" w:rsidRPr="00000000" w14:paraId="000000B1">
            <w:pPr>
              <w:rPr>
                <w:b w:val="1"/>
                <w:u w:val="single"/>
              </w:rPr>
            </w:pPr>
            <w:r w:rsidDel="00000000" w:rsidR="00000000" w:rsidRPr="00000000">
              <w:rPr>
                <w:rtl w:val="0"/>
              </w:rPr>
            </w:r>
          </w:p>
          <w:p w:rsidR="00000000" w:rsidDel="00000000" w:rsidP="00000000" w:rsidRDefault="00000000" w:rsidRPr="00000000" w14:paraId="000000B2">
            <w:pPr>
              <w:rPr>
                <w:b w:val="1"/>
                <w:u w:val="single"/>
              </w:rPr>
            </w:pPr>
            <w:r w:rsidDel="00000000" w:rsidR="00000000" w:rsidRPr="00000000">
              <w:rPr>
                <w:b w:val="1"/>
                <w:u w:val="single"/>
                <w:rtl w:val="0"/>
              </w:rPr>
              <w:t xml:space="preserve">Women: </w:t>
            </w:r>
          </w:p>
          <w:p w:rsidR="00000000" w:rsidDel="00000000" w:rsidP="00000000" w:rsidRDefault="00000000" w:rsidRPr="00000000" w14:paraId="000000B3">
            <w:pPr>
              <w:rPr>
                <w:b w:val="1"/>
                <w:u w:val="single"/>
              </w:rPr>
            </w:pPr>
            <w:r w:rsidDel="00000000" w:rsidR="00000000" w:rsidRPr="00000000">
              <w:rPr>
                <w:rtl w:val="0"/>
              </w:rPr>
            </w:r>
          </w:p>
          <w:p w:rsidR="00000000" w:rsidDel="00000000" w:rsidP="00000000" w:rsidRDefault="00000000" w:rsidRPr="00000000" w14:paraId="000000B4">
            <w:pPr>
              <w:rPr/>
            </w:pPr>
            <w:r w:rsidDel="00000000" w:rsidR="00000000" w:rsidRPr="00000000">
              <w:rPr>
                <w:b w:val="1"/>
                <w:u w:val="single"/>
                <w:rtl w:val="0"/>
              </w:rPr>
              <w:t xml:space="preserve">LGBTQ: </w:t>
            </w:r>
            <w:r w:rsidDel="00000000" w:rsidR="00000000" w:rsidRPr="00000000">
              <w:rPr>
                <w:rtl w:val="0"/>
              </w:rPr>
              <w:t xml:space="preserve"> Introducing the contributions of LGBTQ members of the theater community</w:t>
            </w:r>
          </w:p>
          <w:p w:rsidR="00000000" w:rsidDel="00000000" w:rsidP="00000000" w:rsidRDefault="00000000" w:rsidRPr="00000000" w14:paraId="000000B5">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B">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BC">
            <w:pPr>
              <w:rPr>
                <w:b w:val="1"/>
                <w:u w:val="single"/>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Theatre, Ensemble, Collaboration, Teamwork, Accepting.</w:t>
            </w:r>
          </w:p>
          <w:p w:rsidR="00000000" w:rsidDel="00000000" w:rsidP="00000000" w:rsidRDefault="00000000" w:rsidRPr="00000000" w14:paraId="000000BE">
            <w:pPr>
              <w:rPr>
                <w:b w:val="1"/>
                <w:u w:val="single"/>
              </w:rPr>
            </w:pP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GtQqmJTDY+01ebgu3CWE1uahDA==">AMUW2mVFmvdsXuES0xlU5XmfvEPZJ5Ra8m28x674PpTje04KqGJOFHEtO5TdrVRlg0IC+MWmnTbYSm7cHvEEm9IeVk85WRw+N7Da82UvzMlBQDIkFe2ee3VI84CtstBttptEvsWwbnlk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