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3.0 -->
  <w:background w:color="ffffff">
    <v:background id="_x0000_s1025" filled="t"/>
  </w:background>
  <w:body>
    <w:p w:rsidR="00000000" w:rsidRPr="00000000" w:rsidP="00000000" w14:paraId="00000001">
      <w:pPr>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Arial" w:eastAsia="Arial" w:hAnsi="Arial" w:cs="Arial"/>
          <w:b w:val="0"/>
          <w:bCs w:val="0"/>
          <w:i w:val="0"/>
          <w:iCs w:val="0"/>
          <w:smallCaps w:val="0"/>
          <w:strike w:val="0"/>
          <w:color w:val="000000"/>
          <w:sz w:val="22"/>
          <w:szCs w:val="22"/>
          <w:u w:val="none"/>
          <w:shd w:val="clear" w:color="auto" w:fill="auto"/>
          <w:vertAlign w:val="baseline"/>
        </w:rPr>
      </w:pPr>
    </w:p>
    <w:tbl>
      <w:tblPr>
        <w:tblStyle w:val="Table1"/>
        <w:tblW w:w="13176" w:type="dxa"/>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94"/>
        <w:gridCol w:w="1067"/>
        <w:gridCol w:w="2227"/>
        <w:gridCol w:w="1407"/>
        <w:gridCol w:w="1887"/>
        <w:gridCol w:w="3294"/>
      </w:tblGrid>
      <w:tr>
        <w:tblPrEx>
          <w:tblW w:w="13176" w:type="dxa"/>
          <w:tblInd w:w="-230" w:type="dxa"/>
          <w:tblLayout w:type="fixed"/>
          <w:tblLook w:val="0400"/>
        </w:tblPrEx>
        <w:trPr>
          <w:cantSplit w:val="0"/>
          <w:trHeight w:val="220"/>
          <w:tblHeader w:val="0"/>
        </w:trPr>
        <w:tc>
          <w:tcPr>
            <w:gridSpan w:val="6"/>
            <w:shd w:val="clear" w:color="auto" w:fill="1F497D"/>
          </w:tcPr>
          <w:p w:rsidR="00000000" w:rsidRPr="00000000" w:rsidP="00000000" w14:paraId="00000002">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bCs/>
                <w:i/>
                <w:iCs/>
                <w:color w:val="FFFFFF"/>
                <w:sz w:val="28"/>
                <w:szCs w:val="28"/>
              </w:rPr>
            </w:pPr>
            <w:r w:rsidRPr="00000000">
              <w:rPr>
                <w:rFonts w:ascii="Calibri" w:eastAsia="Calibri" w:hAnsi="Calibri" w:cs="Calibri"/>
                <w:b/>
                <w:bCs/>
                <w:i/>
                <w:iCs/>
                <w:color w:val="FFFFFF"/>
                <w:sz w:val="28"/>
                <w:szCs w:val="28"/>
                <w:rtl w:val="0"/>
              </w:rPr>
              <w:t xml:space="preserve">Grades </w:t>
            </w:r>
            <w:r w:rsidRPr="00000000">
              <w:rPr>
                <w:b/>
                <w:bCs/>
                <w:i/>
                <w:iCs/>
                <w:color w:val="FFFFFF"/>
                <w:sz w:val="28"/>
                <w:szCs w:val="28"/>
                <w:rtl w:val="0"/>
              </w:rPr>
              <w:t>2</w:t>
            </w:r>
            <w:r w:rsidRPr="00000000">
              <w:rPr>
                <w:rFonts w:ascii="Calibri" w:eastAsia="Calibri" w:hAnsi="Calibri" w:cs="Calibri"/>
                <w:b/>
                <w:bCs/>
                <w:i/>
                <w:iCs/>
                <w:color w:val="FFFFFF"/>
                <w:sz w:val="28"/>
                <w:szCs w:val="28"/>
                <w:rtl w:val="0"/>
              </w:rPr>
              <w:t xml:space="preserve"> </w:t>
            </w:r>
            <w:r w:rsidRPr="00000000">
              <w:rPr>
                <w:b/>
                <w:bCs/>
                <w:i/>
                <w:iCs/>
                <w:color w:val="FFFFFF"/>
                <w:sz w:val="28"/>
                <w:szCs w:val="28"/>
                <w:rtl w:val="0"/>
              </w:rPr>
              <w:t>Media Trimester 2</w:t>
            </w:r>
            <w:r w:rsidRPr="00000000">
              <w:rPr>
                <w:rFonts w:ascii="Calibri" w:eastAsia="Calibri" w:hAnsi="Calibri" w:cs="Calibri"/>
                <w:b/>
                <w:bCs/>
                <w:i/>
                <w:iCs/>
                <w:color w:val="FFFFFF"/>
                <w:sz w:val="28"/>
                <w:szCs w:val="28"/>
                <w:rtl w:val="0"/>
              </w:rPr>
              <w:t xml:space="preserve">: </w:t>
            </w:r>
            <w:r w:rsidRPr="00000000">
              <w:rPr>
                <w:i/>
                <w:iCs/>
                <w:color w:val="FFFFFF"/>
                <w:sz w:val="28"/>
                <w:szCs w:val="28"/>
                <w:rtl w:val="0"/>
              </w:rPr>
              <w:t xml:space="preserve">Building a Community of Readers </w:t>
            </w:r>
          </w:p>
          <w:p w:rsidR="00000000" w:rsidRPr="00000000" w:rsidP="00000000" w14:paraId="00000003">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val="0"/>
                <w:bCs w:val="0"/>
                <w:color w:val="FFFFFF"/>
                <w:sz w:val="22"/>
                <w:szCs w:val="22"/>
              </w:rPr>
            </w:pPr>
            <w:r w:rsidRPr="00000000">
              <w:rPr>
                <w:b/>
                <w:bCs/>
                <w:i/>
                <w:iCs/>
                <w:color w:val="FFFFFF"/>
                <w:sz w:val="28"/>
                <w:szCs w:val="28"/>
                <w:rtl w:val="0"/>
              </w:rPr>
              <w:t>January - March</w:t>
            </w:r>
          </w:p>
        </w:tc>
      </w:tr>
      <w:tr>
        <w:tblPrEx>
          <w:tblW w:w="13176" w:type="dxa"/>
          <w:tblInd w:w="-230" w:type="dxa"/>
          <w:tblLayout w:type="fixed"/>
          <w:tblLook w:val="0400"/>
        </w:tblPrEx>
        <w:trPr>
          <w:cantSplit w:val="0"/>
          <w:trHeight w:val="1120"/>
          <w:tblHeader w:val="0"/>
        </w:trPr>
        <w:tc>
          <w:tcPr>
            <w:gridSpan w:val="6"/>
          </w:tcPr>
          <w:p w:rsidR="00000000" w:rsidRPr="00000000" w:rsidP="00000000" w14:paraId="00000009">
            <w:pPr>
              <w:spacing w:after="200" w:line="276" w:lineRule="auto"/>
            </w:pPr>
            <w:r w:rsidRPr="00000000">
              <w:rPr>
                <w:rtl w:val="0"/>
              </w:rPr>
              <w:t xml:space="preserve">Targeted Standards: </w:t>
            </w:r>
          </w:p>
          <w:p w:rsidR="00000000" w:rsidRPr="00000000" w:rsidP="00000000" w14:paraId="0000000A">
            <w:pPr>
              <w:spacing w:before="240" w:after="240" w:line="276" w:lineRule="auto"/>
            </w:pPr>
            <w:r w:rsidRPr="00000000">
              <w:rPr>
                <w:rtl w:val="0"/>
              </w:rPr>
              <w:t>This curriculum aligns with the American Association of School Librarians (AASL) National School Library Standards.</w:t>
            </w:r>
          </w:p>
          <w:p w:rsidR="00000000" w:rsidRPr="00000000" w:rsidP="00000000" w14:paraId="0000000B">
            <w:pPr>
              <w:spacing w:before="240" w:after="240" w:line="276" w:lineRule="auto"/>
            </w:pPr>
            <w:r w:rsidRPr="00000000">
              <w:rPr>
                <w:rtl w:val="0"/>
              </w:rPr>
              <w:t>Students will demonstrate growth in:</w:t>
            </w:r>
          </w:p>
          <w:p w:rsidR="00000000" w:rsidRPr="00000000" w:rsidP="00000000" w14:paraId="0000000C">
            <w:pPr>
              <w:numPr>
                <w:ilvl w:val="0"/>
                <w:numId w:val="17"/>
              </w:numPr>
              <w:spacing w:before="240" w:after="0" w:afterAutospacing="0" w:line="276" w:lineRule="auto"/>
              <w:ind w:left="720" w:hanging="360"/>
            </w:pPr>
            <w:r w:rsidRPr="00000000">
              <w:rPr>
                <w:rtl w:val="0"/>
              </w:rPr>
              <w:t>Inquire – Build new knowledge by asking questions. I.A.1</w:t>
            </w:r>
          </w:p>
          <w:p w:rsidR="00000000" w:rsidRPr="00000000" w:rsidP="00000000" w14:paraId="0000000D">
            <w:pPr>
              <w:numPr>
                <w:ilvl w:val="0"/>
                <w:numId w:val="17"/>
              </w:numPr>
              <w:spacing w:before="0" w:beforeAutospacing="0" w:after="0" w:afterAutospacing="0" w:line="276" w:lineRule="auto"/>
              <w:ind w:left="720" w:hanging="360"/>
            </w:pPr>
            <w:r w:rsidRPr="00000000">
              <w:rPr>
                <w:rtl w:val="0"/>
              </w:rPr>
              <w:t xml:space="preserve">Include – Demonstrate empathy and appreciation of diverse perspectives. I.B.3 </w:t>
            </w:r>
          </w:p>
          <w:p w:rsidR="00000000" w:rsidRPr="00000000" w:rsidP="00000000" w14:paraId="0000000E">
            <w:pPr>
              <w:numPr>
                <w:ilvl w:val="0"/>
                <w:numId w:val="17"/>
              </w:numPr>
              <w:spacing w:before="0" w:beforeAutospacing="0" w:after="0" w:afterAutospacing="0" w:line="276" w:lineRule="auto"/>
              <w:ind w:left="720" w:hanging="360"/>
            </w:pPr>
            <w:r w:rsidRPr="00000000">
              <w:rPr>
                <w:rtl w:val="0"/>
              </w:rPr>
              <w:t>Collaborate – Work effectively with others. III</w:t>
            </w:r>
          </w:p>
          <w:p w:rsidR="00000000" w:rsidRPr="00000000" w:rsidP="00000000" w14:paraId="0000000F">
            <w:pPr>
              <w:numPr>
                <w:ilvl w:val="0"/>
                <w:numId w:val="17"/>
              </w:numPr>
              <w:spacing w:before="0" w:beforeAutospacing="0" w:after="0" w:afterAutospacing="0" w:line="276" w:lineRule="auto"/>
              <w:ind w:left="720" w:hanging="360"/>
            </w:pPr>
            <w:r w:rsidRPr="00000000">
              <w:rPr>
                <w:rtl w:val="0"/>
              </w:rPr>
              <w:t>Curate – Gather and organize information. IV</w:t>
            </w:r>
          </w:p>
          <w:p w:rsidR="00000000" w:rsidRPr="00000000" w:rsidP="00000000" w14:paraId="00000010">
            <w:pPr>
              <w:numPr>
                <w:ilvl w:val="0"/>
                <w:numId w:val="17"/>
              </w:numPr>
              <w:spacing w:before="0" w:beforeAutospacing="0" w:after="0" w:afterAutospacing="0" w:line="276" w:lineRule="auto"/>
              <w:ind w:left="720" w:hanging="360"/>
            </w:pPr>
            <w:r w:rsidRPr="00000000">
              <w:rPr>
                <w:rtl w:val="0"/>
              </w:rPr>
              <w:t>Explore – Discover and innovate. V</w:t>
            </w:r>
          </w:p>
          <w:p w:rsidR="00000000" w:rsidRPr="00000000" w:rsidP="00000000" w14:paraId="00000011">
            <w:pPr>
              <w:numPr>
                <w:ilvl w:val="0"/>
                <w:numId w:val="17"/>
              </w:numPr>
              <w:spacing w:before="0" w:beforeAutospacing="0" w:after="240" w:line="276" w:lineRule="auto"/>
              <w:ind w:left="720" w:hanging="360"/>
            </w:pPr>
            <w:r w:rsidRPr="00000000">
              <w:rPr>
                <w:rtl w:val="0"/>
              </w:rPr>
              <w:t>Engage – Use information responsibly and ethically. VI</w:t>
            </w:r>
          </w:p>
          <w:p w:rsidR="00000000" w:rsidRPr="00000000" w:rsidP="00000000" w14:paraId="00000012">
            <w:pPr>
              <w:shd w:val="clear" w:color="auto" w:fill="FFFFFF"/>
              <w:spacing w:before="100" w:after="100" w:line="276" w:lineRule="auto"/>
              <w:rPr>
                <w:rFonts w:ascii="Roboto" w:eastAsia="Roboto" w:hAnsi="Roboto" w:cs="Roboto"/>
                <w:b/>
                <w:bCs/>
                <w:color w:val="3C4043"/>
                <w:sz w:val="21"/>
                <w:szCs w:val="21"/>
              </w:rPr>
            </w:pPr>
            <w:r w:rsidRPr="00000000">
              <w:rPr>
                <w:rFonts w:ascii="Roboto" w:eastAsia="Roboto" w:hAnsi="Roboto" w:cs="Roboto"/>
                <w:b/>
                <w:bCs/>
                <w:color w:val="3C4043"/>
                <w:sz w:val="21"/>
                <w:szCs w:val="21"/>
                <w:rtl w:val="0"/>
              </w:rPr>
              <w:t xml:space="preserve">Computer Science &amp; Design Thinking (NJSLS 8.1.2) </w:t>
            </w:r>
          </w:p>
          <w:p w:rsidR="00000000" w:rsidRPr="00000000" w:rsidP="00000000" w14:paraId="00000013">
            <w:pPr>
              <w:shd w:val="clear" w:color="auto" w:fill="FFFFFF"/>
              <w:spacing w:line="276" w:lineRule="auto"/>
              <w:ind w:left="720" w:firstLine="0"/>
              <w:rPr>
                <w:rFonts w:ascii="Roboto" w:eastAsia="Roboto" w:hAnsi="Roboto" w:cs="Roboto"/>
                <w:color w:val="3C4043"/>
                <w:sz w:val="21"/>
                <w:szCs w:val="21"/>
              </w:rPr>
            </w:pPr>
          </w:p>
          <w:p w:rsidR="00000000" w:rsidRPr="00000000" w:rsidP="00000000" w14:paraId="00000014">
            <w:pPr>
              <w:numPr>
                <w:ilvl w:val="0"/>
                <w:numId w:val="7"/>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8.1.2.CS.1: Select and use digital tools to solve problems.</w:t>
              <w:br/>
              <w:br/>
              <w:t xml:space="preserve"> </w:t>
            </w:r>
          </w:p>
          <w:p w:rsidR="00000000" w:rsidRPr="00000000" w:rsidP="00000000" w14:paraId="00000015">
            <w:pPr>
              <w:numPr>
                <w:ilvl w:val="0"/>
                <w:numId w:val="7"/>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8.1.2.CS.3: Identify parts of computing systems.</w:t>
              <w:br/>
              <w:br/>
              <w:t xml:space="preserve"> </w:t>
            </w:r>
          </w:p>
          <w:p w:rsidR="00000000" w:rsidRPr="00000000" w:rsidP="00000000" w14:paraId="00000016">
            <w:pPr>
              <w:numPr>
                <w:ilvl w:val="0"/>
                <w:numId w:val="7"/>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8.1.2.NI.2: Describe how the Internet can connect people.</w:t>
              <w:br/>
              <w:br/>
              <w:t xml:space="preserve"> </w:t>
            </w:r>
          </w:p>
          <w:p w:rsidR="00000000" w:rsidRPr="00000000" w:rsidP="00000000" w14:paraId="00000017">
            <w:pPr>
              <w:numPr>
                <w:ilvl w:val="0"/>
                <w:numId w:val="7"/>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8.1.2.NI.3: Describe rules for protecting passwords.</w:t>
            </w:r>
          </w:p>
          <w:p w:rsidR="00000000" w:rsidRPr="00000000" w:rsidP="00000000" w14:paraId="00000018">
            <w:pPr>
              <w:numPr>
                <w:ilvl w:val="0"/>
                <w:numId w:val="7"/>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8.1.2.NI.4: Explain why we use rules for online safety.</w:t>
              <w:br/>
              <w:br/>
              <w:t xml:space="preserve"> </w:t>
            </w:r>
          </w:p>
          <w:p w:rsidR="00000000" w:rsidRPr="00000000" w:rsidP="00000000" w14:paraId="00000019">
            <w:pPr>
              <w:numPr>
                <w:ilvl w:val="0"/>
                <w:numId w:val="7"/>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8.1.2.DA.1: Collect and present data using digital tools.</w:t>
              <w:br/>
              <w:br/>
              <w:t xml:space="preserve"> </w:t>
            </w:r>
          </w:p>
          <w:p w:rsidR="00000000" w:rsidRPr="00000000" w:rsidP="00000000" w14:paraId="0000001A">
            <w:pPr>
              <w:numPr>
                <w:ilvl w:val="0"/>
                <w:numId w:val="7"/>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8.1.2.DA.2: Store and represent data in different ways.</w:t>
            </w:r>
            <w:r w:rsidRPr="00000000">
              <w:rPr>
                <w:rFonts w:ascii="Roboto" w:eastAsia="Roboto" w:hAnsi="Roboto" w:cs="Roboto"/>
                <w:color w:val="3C4043"/>
                <w:sz w:val="21"/>
                <w:szCs w:val="21"/>
                <w:shd w:val="clear" w:color="auto" w:fill="FFE168"/>
                <w:rtl w:val="0"/>
              </w:rPr>
              <w:br/>
              <w:br/>
              <w:t xml:space="preserve"> </w:t>
            </w:r>
          </w:p>
          <w:p w:rsidR="00000000" w:rsidRPr="00000000" w:rsidP="00000000" w14:paraId="0000001B">
            <w:pPr>
              <w:numPr>
                <w:ilvl w:val="0"/>
                <w:numId w:val="7"/>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8.1.2.DA.3: Identify and describe patterns in data visualizations.</w:t>
              <w:br/>
              <w:br/>
              <w:t xml:space="preserve"> </w:t>
            </w:r>
          </w:p>
          <w:p w:rsidR="00000000" w:rsidRPr="00000000" w:rsidP="00000000" w14:paraId="0000001C">
            <w:pPr>
              <w:numPr>
                <w:ilvl w:val="0"/>
                <w:numId w:val="7"/>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8.1.2.DA.4: Make predictions based on data.8.1.2.AP.2: Model how computer programs work by following algorithms.</w:t>
              <w:br/>
              <w:br/>
            </w:r>
          </w:p>
          <w:p w:rsidR="00000000" w:rsidRPr="00000000" w:rsidP="00000000" w14:paraId="0000001D">
            <w:pPr>
              <w:shd w:val="clear" w:color="auto" w:fill="FFFFFF"/>
              <w:spacing w:line="276" w:lineRule="auto"/>
              <w:ind w:left="720" w:firstLine="0"/>
              <w:rPr>
                <w:rFonts w:ascii="Roboto" w:eastAsia="Roboto" w:hAnsi="Roboto" w:cs="Roboto"/>
                <w:color w:val="3C4043"/>
                <w:sz w:val="21"/>
                <w:szCs w:val="21"/>
              </w:rPr>
            </w:pPr>
          </w:p>
          <w:p w:rsidR="00000000" w:rsidRPr="00000000" w:rsidP="00000000" w14:paraId="0000001E">
            <w:pPr>
              <w:shd w:val="clear" w:color="auto" w:fill="FFFFFF"/>
              <w:spacing w:before="100" w:after="100" w:line="276" w:lineRule="auto"/>
              <w:rPr>
                <w:rFonts w:ascii="Roboto" w:eastAsia="Roboto" w:hAnsi="Roboto" w:cs="Roboto"/>
                <w:b/>
                <w:bCs/>
                <w:color w:val="3C4043"/>
                <w:sz w:val="21"/>
                <w:szCs w:val="21"/>
              </w:rPr>
            </w:pPr>
            <w:r w:rsidRPr="00000000">
              <w:rPr>
                <w:rFonts w:ascii="Roboto" w:eastAsia="Roboto" w:hAnsi="Roboto" w:cs="Roboto"/>
                <w:b/>
                <w:bCs/>
                <w:color w:val="3C4043"/>
                <w:sz w:val="21"/>
                <w:szCs w:val="21"/>
                <w:rtl w:val="0"/>
              </w:rPr>
              <w:t xml:space="preserve">Career Readiness &amp; Life Literacies (NJSLS 9.1 &amp; 9.4) </w:t>
            </w:r>
          </w:p>
          <w:p w:rsidR="00000000" w:rsidRPr="00000000" w:rsidP="00000000" w14:paraId="0000001F">
            <w:pPr>
              <w:numPr>
                <w:ilvl w:val="0"/>
                <w:numId w:val="11"/>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9.1.2.CR.1: Recognize resources needed to meet needs and solve problems.</w:t>
              <w:br/>
              <w:br/>
              <w:t xml:space="preserve"> </w:t>
            </w:r>
          </w:p>
          <w:p w:rsidR="00000000" w:rsidRPr="00000000" w:rsidP="00000000" w14:paraId="00000020">
            <w:pPr>
              <w:numPr>
                <w:ilvl w:val="0"/>
                <w:numId w:val="11"/>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 xml:space="preserve">9.4.2.CI.1: Demonstrate openness to new ideas and perspectives </w:t>
            </w:r>
          </w:p>
          <w:p w:rsidR="00000000" w:rsidRPr="00000000" w:rsidP="00000000" w14:paraId="00000021">
            <w:pPr>
              <w:shd w:val="clear" w:color="auto" w:fill="FFFFFF"/>
              <w:spacing w:line="276" w:lineRule="auto"/>
              <w:rPr>
                <w:rFonts w:ascii="Roboto" w:eastAsia="Roboto" w:hAnsi="Roboto" w:cs="Roboto"/>
                <w:color w:val="3C4043"/>
                <w:sz w:val="21"/>
                <w:szCs w:val="21"/>
              </w:rPr>
            </w:pPr>
          </w:p>
          <w:p w:rsidR="00000000" w:rsidRPr="00000000" w:rsidP="00000000" w14:paraId="00000022">
            <w:pPr>
              <w:shd w:val="clear" w:color="auto" w:fill="FFFFFF"/>
              <w:spacing w:before="100" w:after="100" w:line="276" w:lineRule="auto"/>
              <w:rPr>
                <w:rFonts w:ascii="Roboto" w:eastAsia="Roboto" w:hAnsi="Roboto" w:cs="Roboto"/>
                <w:b/>
                <w:bCs/>
                <w:color w:val="3C4043"/>
                <w:sz w:val="21"/>
                <w:szCs w:val="21"/>
              </w:rPr>
            </w:pPr>
            <w:r w:rsidRPr="00000000">
              <w:rPr>
                <w:rFonts w:ascii="Roboto" w:eastAsia="Roboto" w:hAnsi="Roboto" w:cs="Roboto"/>
                <w:b/>
                <w:bCs/>
                <w:color w:val="3C4043"/>
                <w:sz w:val="21"/>
                <w:szCs w:val="21"/>
                <w:rtl w:val="0"/>
              </w:rPr>
              <w:t xml:space="preserve">Theatre Standards (K–2 banded): </w:t>
            </w:r>
          </w:p>
          <w:p w:rsidR="00000000" w:rsidRPr="00000000" w:rsidP="00000000" w14:paraId="00000023">
            <w:pPr>
              <w:shd w:val="clear" w:color="auto" w:fill="FFFFFF"/>
              <w:spacing w:line="276" w:lineRule="auto"/>
              <w:ind w:left="720" w:firstLine="0"/>
              <w:rPr>
                <w:rFonts w:ascii="Roboto" w:eastAsia="Roboto" w:hAnsi="Roboto" w:cs="Roboto"/>
                <w:color w:val="3C4043"/>
                <w:sz w:val="21"/>
                <w:szCs w:val="21"/>
              </w:rPr>
            </w:pPr>
          </w:p>
          <w:p w:rsidR="00000000" w:rsidRPr="00000000" w:rsidP="00000000" w14:paraId="00000024">
            <w:pPr>
              <w:numPr>
                <w:ilvl w:val="0"/>
                <w:numId w:val="5"/>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1.4.2.Re9a: Identify and explain preferences and emotions in guided drama or theatre performance.</w:t>
              <w:br/>
              <w:br/>
              <w:t xml:space="preserve"> </w:t>
            </w:r>
          </w:p>
          <w:p w:rsidR="00000000" w:rsidRPr="00000000" w:rsidP="00000000" w14:paraId="00000025">
            <w:pPr>
              <w:numPr>
                <w:ilvl w:val="0"/>
                <w:numId w:val="5"/>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1.4.2.Re9b: Describe settings and identify causes of character actions in guided drama.</w:t>
              <w:br/>
              <w:br/>
              <w:t xml:space="preserve"> </w:t>
            </w:r>
          </w:p>
          <w:p w:rsidR="00000000" w:rsidRPr="00000000" w:rsidP="00000000" w14:paraId="00000026">
            <w:pPr>
              <w:numPr>
                <w:ilvl w:val="0"/>
                <w:numId w:val="5"/>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1.4.2.Re9c: Describe how personal emotions compare to characters’ emotions.</w:t>
              <w:br/>
              <w:br/>
              <w:t xml:space="preserve"> </w:t>
            </w:r>
          </w:p>
          <w:p w:rsidR="00000000" w:rsidRPr="00000000" w:rsidP="00000000" w14:paraId="00000027">
            <w:pPr>
              <w:numPr>
                <w:ilvl w:val="0"/>
                <w:numId w:val="5"/>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1.4.2.Cn10a: Identify similarities between characters and relate character emotions to personal experiences.</w:t>
              <w:br/>
              <w:br/>
              <w:t xml:space="preserve"> </w:t>
            </w:r>
          </w:p>
          <w:p w:rsidR="00000000" w:rsidRPr="00000000" w:rsidP="00000000" w14:paraId="00000028">
            <w:pPr>
              <w:numPr>
                <w:ilvl w:val="0"/>
                <w:numId w:val="5"/>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1.4.2.Cn11a: Identify similarities and differences in stories and art forms from one’s community and other cultures in guided drama.</w:t>
              <w:br/>
              <w:br/>
              <w:t xml:space="preserve"> </w:t>
            </w:r>
          </w:p>
          <w:p w:rsidR="00000000" w:rsidRPr="00000000" w:rsidP="00000000" w14:paraId="00000029">
            <w:pPr>
              <w:numPr>
                <w:ilvl w:val="0"/>
                <w:numId w:val="5"/>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1.4.2.Cn11b: Collaborate on creating a short scene based on personal perspectives and understandings.</w:t>
            </w:r>
          </w:p>
          <w:p w:rsidR="00000000" w:rsidRPr="00000000" w:rsidP="00000000" w14:paraId="0000002A">
            <w:pPr>
              <w:shd w:val="clear" w:color="auto" w:fill="FFFFFF"/>
              <w:spacing w:line="276" w:lineRule="auto"/>
              <w:ind w:left="720" w:firstLine="0"/>
              <w:rPr>
                <w:rFonts w:ascii="Roboto" w:eastAsia="Roboto" w:hAnsi="Roboto" w:cs="Roboto"/>
                <w:color w:val="3C4043"/>
                <w:sz w:val="21"/>
                <w:szCs w:val="21"/>
              </w:rPr>
            </w:pPr>
            <w:r w:rsidRPr="00000000">
              <w:rPr>
                <w:rFonts w:ascii="Roboto" w:eastAsia="Roboto" w:hAnsi="Roboto" w:cs="Roboto"/>
                <w:color w:val="3C4043"/>
                <w:sz w:val="21"/>
                <w:szCs w:val="21"/>
                <w:rtl w:val="0"/>
              </w:rPr>
              <w:br/>
              <w:br/>
              <w:t xml:space="preserve"> </w:t>
            </w:r>
          </w:p>
          <w:p w:rsidR="00000000" w:rsidRPr="00000000" w:rsidP="00000000" w14:paraId="0000002B">
            <w:pPr>
              <w:shd w:val="clear" w:color="auto" w:fill="FFFFFF"/>
              <w:spacing w:before="100" w:after="100" w:line="276" w:lineRule="auto"/>
              <w:rPr>
                <w:rFonts w:ascii="Roboto" w:eastAsia="Roboto" w:hAnsi="Roboto" w:cs="Roboto"/>
                <w:b/>
                <w:bCs/>
                <w:color w:val="3C4043"/>
                <w:sz w:val="21"/>
                <w:szCs w:val="21"/>
              </w:rPr>
            </w:pPr>
            <w:r w:rsidRPr="00000000">
              <w:rPr>
                <w:rFonts w:ascii="Roboto" w:eastAsia="Roboto" w:hAnsi="Roboto" w:cs="Roboto"/>
                <w:b/>
                <w:bCs/>
                <w:color w:val="3C4043"/>
                <w:sz w:val="21"/>
                <w:szCs w:val="21"/>
                <w:rtl w:val="0"/>
              </w:rPr>
              <w:t xml:space="preserve">ELA Standards: </w:t>
            </w:r>
          </w:p>
          <w:p w:rsidR="00000000" w:rsidRPr="00000000" w:rsidP="00000000" w14:paraId="0000002C">
            <w:pPr>
              <w:numPr>
                <w:ilvl w:val="0"/>
                <w:numId w:val="3"/>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L.RF.2.4: Read with sufficient accuracy and fluency to support comprehension.</w:t>
              <w:br/>
              <w:br/>
              <w:t xml:space="preserve"> </w:t>
            </w:r>
          </w:p>
          <w:p w:rsidR="00000000" w:rsidRPr="00000000" w:rsidP="00000000" w14:paraId="0000002D">
            <w:pPr>
              <w:numPr>
                <w:ilvl w:val="0"/>
                <w:numId w:val="3"/>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 xml:space="preserve">RL.CI.2.2: Recount a text </w:t>
            </w:r>
          </w:p>
          <w:p w:rsidR="00000000" w:rsidRPr="00000000" w:rsidP="00000000" w14:paraId="0000002E">
            <w:pPr>
              <w:shd w:val="clear" w:color="auto" w:fill="FFFFFF"/>
              <w:spacing w:line="276" w:lineRule="auto"/>
              <w:rPr>
                <w:rFonts w:ascii="Roboto" w:eastAsia="Roboto" w:hAnsi="Roboto" w:cs="Roboto"/>
                <w:color w:val="3C4043"/>
                <w:sz w:val="21"/>
                <w:szCs w:val="21"/>
              </w:rPr>
            </w:pPr>
          </w:p>
          <w:p w:rsidR="00000000" w:rsidRPr="00000000" w:rsidP="00000000" w14:paraId="0000002F">
            <w:pPr>
              <w:spacing w:before="240" w:after="240" w:line="276" w:lineRule="auto"/>
            </w:pPr>
          </w:p>
          <w:p w:rsidR="00000000" w:rsidRPr="00000000" w:rsidP="00000000" w14:paraId="00000030">
            <w:pPr>
              <w:pStyle w:val="Heading2"/>
              <w:keepNext w:val="0"/>
              <w:keepLines w:val="0"/>
              <w:spacing w:line="276" w:lineRule="auto"/>
              <w:rPr>
                <w:rFonts w:ascii="Arial" w:eastAsia="Arial" w:hAnsi="Arial" w:cs="Arial"/>
                <w:sz w:val="34"/>
                <w:szCs w:val="34"/>
              </w:rPr>
            </w:pPr>
            <w:bookmarkStart w:id="0" w:name="_1pb4y9uyia22" w:colFirst="0" w:colLast="0"/>
            <w:bookmarkEnd w:id="0"/>
            <w:r w:rsidRPr="00000000">
              <w:rPr>
                <w:rFonts w:ascii="Arial" w:eastAsia="Arial" w:hAnsi="Arial" w:cs="Arial"/>
                <w:sz w:val="34"/>
                <w:szCs w:val="34"/>
                <w:rtl w:val="0"/>
              </w:rPr>
              <w:t>Curriculum Goals</w:t>
            </w:r>
          </w:p>
          <w:p w:rsidR="00000000" w:rsidRPr="00000000" w:rsidP="00000000" w14:paraId="00000031">
            <w:pPr>
              <w:spacing w:before="240" w:after="240" w:line="276" w:lineRule="auto"/>
              <w:rPr>
                <w:rFonts w:ascii="Arial" w:eastAsia="Arial" w:hAnsi="Arial" w:cs="Arial"/>
              </w:rPr>
            </w:pPr>
            <w:r w:rsidRPr="00000000">
              <w:rPr>
                <w:rFonts w:ascii="Arial" w:eastAsia="Arial" w:hAnsi="Arial" w:cs="Arial"/>
                <w:rtl w:val="0"/>
              </w:rPr>
              <w:t>By the end of Grade 2, students will be able to:</w:t>
            </w:r>
          </w:p>
          <w:p w:rsidR="00000000" w:rsidRPr="00000000" w:rsidP="00000000" w14:paraId="00000032">
            <w:pPr>
              <w:numPr>
                <w:ilvl w:val="0"/>
                <w:numId w:val="8"/>
              </w:numPr>
              <w:spacing w:before="240" w:after="0" w:afterAutospacing="0" w:line="276" w:lineRule="auto"/>
              <w:ind w:left="720" w:hanging="360"/>
              <w:rPr>
                <w:rFonts w:ascii="Arial" w:eastAsia="Arial" w:hAnsi="Arial" w:cs="Arial"/>
              </w:rPr>
            </w:pPr>
            <w:r w:rsidRPr="00000000">
              <w:rPr>
                <w:rFonts w:ascii="Arial" w:eastAsia="Arial" w:hAnsi="Arial" w:cs="Arial"/>
                <w:rtl w:val="0"/>
              </w:rPr>
              <w:t>Locate and independently choose appropriate library books.</w:t>
            </w:r>
          </w:p>
          <w:p w:rsidR="00000000" w:rsidRPr="00000000" w:rsidP="00000000" w14:paraId="00000033">
            <w:pPr>
              <w:numPr>
                <w:ilvl w:val="0"/>
                <w:numId w:val="8"/>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Identify key story elements in a variety of texts.</w:t>
            </w:r>
          </w:p>
          <w:p w:rsidR="00000000" w:rsidRPr="00000000" w:rsidP="00000000" w14:paraId="00000034">
            <w:pPr>
              <w:numPr>
                <w:ilvl w:val="0"/>
                <w:numId w:val="8"/>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Demonstrate increased fluency through Reader's Theater.</w:t>
            </w:r>
          </w:p>
          <w:p w:rsidR="00000000" w:rsidRPr="00000000" w:rsidP="00000000" w14:paraId="00000035">
            <w:pPr>
              <w:numPr>
                <w:ilvl w:val="0"/>
                <w:numId w:val="8"/>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Recognize characteristics of poetry</w:t>
            </w:r>
          </w:p>
          <w:p w:rsidR="00000000" w:rsidRPr="00000000" w:rsidP="00000000" w14:paraId="00000036">
            <w:pPr>
              <w:numPr>
                <w:ilvl w:val="0"/>
                <w:numId w:val="8"/>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Compare works by a single author.</w:t>
            </w:r>
          </w:p>
          <w:p w:rsidR="00000000" w:rsidRPr="00000000" w:rsidP="00000000" w14:paraId="00000037">
            <w:pPr>
              <w:numPr>
                <w:ilvl w:val="0"/>
                <w:numId w:val="8"/>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Explain and practice safe, responsible, and respectful online behavior.</w:t>
            </w:r>
          </w:p>
          <w:p w:rsidR="00000000" w:rsidRPr="00000000" w:rsidP="00000000" w14:paraId="00000038">
            <w:pPr>
              <w:numPr>
                <w:ilvl w:val="0"/>
                <w:numId w:val="8"/>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Describe the contributions of notable individuals studied during Black History Month and Women's History Month.</w:t>
            </w:r>
          </w:p>
          <w:p w:rsidR="00000000" w:rsidRPr="00000000" w:rsidP="00000000" w14:paraId="00000039">
            <w:pPr>
              <w:numPr>
                <w:ilvl w:val="0"/>
                <w:numId w:val="8"/>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Apply the AASL Shared Foundations—Inquire, Include, Collaborate, Curate, Explore, and Engage—to reading, research, and digital citizenship experiences.</w:t>
            </w:r>
          </w:p>
          <w:p w:rsidR="00000000" w:rsidRPr="00000000" w:rsidP="00000000" w14:paraId="0000003A">
            <w:pPr>
              <w:numPr>
                <w:ilvl w:val="0"/>
                <w:numId w:val="8"/>
              </w:numPr>
              <w:spacing w:before="0" w:beforeAutospacing="0" w:after="240" w:line="276" w:lineRule="auto"/>
              <w:ind w:left="720" w:hanging="360"/>
              <w:rPr>
                <w:rFonts w:ascii="Arial" w:eastAsia="Arial" w:hAnsi="Arial" w:cs="Arial"/>
              </w:rPr>
            </w:pPr>
            <w:r w:rsidRPr="00000000">
              <w:rPr>
                <w:rFonts w:ascii="Arial" w:eastAsia="Arial" w:hAnsi="Arial" w:cs="Arial"/>
                <w:rtl w:val="0"/>
              </w:rPr>
              <w:t>Demonstrate growth as thoughtful readers, ethical information users, and collaborative learners.</w:t>
            </w:r>
          </w:p>
          <w:p w:rsidR="00000000" w:rsidRPr="00000000" w:rsidP="00000000" w14:paraId="0000003B">
            <w:pPr>
              <w:spacing w:after="200" w:line="276" w:lineRule="auto"/>
            </w:pPr>
          </w:p>
        </w:tc>
      </w:tr>
      <w:tr>
        <w:tblPrEx>
          <w:tblW w:w="13176" w:type="dxa"/>
          <w:tblInd w:w="-230" w:type="dxa"/>
          <w:tblLayout w:type="fixed"/>
          <w:tblLook w:val="0400"/>
        </w:tblPrEx>
        <w:trPr>
          <w:cantSplit w:val="0"/>
          <w:trHeight w:val="1120"/>
          <w:tblHeader w:val="0"/>
        </w:trPr>
        <w:tc>
          <w:tcPr>
            <w:gridSpan w:val="6"/>
          </w:tcPr>
          <w:p w:rsidR="00000000" w:rsidRPr="00000000" w:rsidP="00000000" w14:paraId="00000041">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0"/>
                <w:szCs w:val="20"/>
              </w:rPr>
            </w:pPr>
            <w:r w:rsidRPr="00000000">
              <w:rPr>
                <w:rFonts w:ascii="Calibri" w:eastAsia="Calibri" w:hAnsi="Calibri" w:cs="Calibri"/>
                <w:b/>
                <w:bCs/>
                <w:color w:val="000000"/>
                <w:sz w:val="20"/>
                <w:szCs w:val="20"/>
                <w:u w:val="single"/>
                <w:rtl w:val="0"/>
              </w:rPr>
              <w:t>Rationale and Transfer Goals:</w:t>
            </w:r>
            <w:r w:rsidRPr="00000000">
              <w:rPr>
                <w:rFonts w:ascii="Calibri" w:eastAsia="Calibri" w:hAnsi="Calibri" w:cs="Calibri"/>
                <w:b w:val="0"/>
                <w:bCs w:val="0"/>
                <w:color w:val="000000"/>
                <w:sz w:val="20"/>
                <w:szCs w:val="20"/>
                <w:rtl w:val="0"/>
              </w:rPr>
              <w:t xml:space="preserve"> </w:t>
            </w:r>
          </w:p>
          <w:p w:rsidR="00000000" w:rsidRPr="00000000" w:rsidP="00000000" w14:paraId="00000042">
            <w:pPr>
              <w:spacing w:after="200" w:line="276" w:lineRule="auto"/>
              <w:rPr>
                <w:sz w:val="20"/>
                <w:szCs w:val="20"/>
              </w:rPr>
            </w:pPr>
            <w:r w:rsidRPr="00000000">
              <w:rPr>
                <w:sz w:val="20"/>
                <w:szCs w:val="20"/>
                <w:rtl w:val="0"/>
              </w:rPr>
              <w:t xml:space="preserve">Rationale and Transfer Goals: The Grade 2 Library Curriculum fosters a love of reading while developing information literacy, digital citizenship, critical thinking, creativity, and communication skills. Students explore quality literature, practice responsible technology use, and build confidence as readers, researchers, and collaborators. Through literature appreciation, inquiry, and hands-on learning, students develop lifelong habits of reading and learning while making meaningful connections across all subject areas. </w:t>
            </w:r>
          </w:p>
          <w:p w:rsidR="00000000" w:rsidRPr="00000000" w:rsidP="00000000" w14:paraId="00000043">
            <w:pPr>
              <w:pageBreakBefore w:val="0"/>
              <w:pBdr>
                <w:top w:val="nil"/>
                <w:left w:val="nil"/>
                <w:bottom w:val="nil"/>
                <w:right w:val="nil"/>
                <w:between w:val="nil"/>
              </w:pBdr>
              <w:shd w:val="clear" w:color="auto" w:fill="auto"/>
              <w:spacing w:before="0" w:after="200" w:line="276" w:lineRule="auto"/>
            </w:pPr>
          </w:p>
        </w:tc>
      </w:tr>
      <w:tr>
        <w:tblPrEx>
          <w:tblW w:w="13176" w:type="dxa"/>
          <w:tblInd w:w="-230" w:type="dxa"/>
          <w:tblLayout w:type="fixed"/>
          <w:tblLook w:val="0400"/>
        </w:tblPrEx>
        <w:trPr>
          <w:cantSplit w:val="0"/>
          <w:trHeight w:val="3105"/>
          <w:tblHeader w:val="0"/>
        </w:trPr>
        <w:tc>
          <w:tcPr>
            <w:gridSpan w:val="6"/>
          </w:tcPr>
          <w:p w:rsidR="00000000" w:rsidRPr="00000000" w:rsidP="00000000" w14:paraId="00000049">
            <w:pPr>
              <w:pageBreakBefore w:val="0"/>
              <w:pBdr>
                <w:top w:val="nil"/>
                <w:left w:val="nil"/>
                <w:bottom w:val="nil"/>
                <w:right w:val="nil"/>
                <w:between w:val="nil"/>
              </w:pBdr>
              <w:shd w:val="clear" w:color="auto" w:fill="auto"/>
              <w:spacing w:before="0" w:after="200" w:line="276" w:lineRule="auto"/>
              <w:rPr>
                <w:rFonts w:ascii="Calibri" w:eastAsia="Calibri" w:hAnsi="Calibri" w:cs="Calibri"/>
                <w:b/>
                <w:bCs/>
                <w:color w:val="000000"/>
                <w:sz w:val="22"/>
                <w:szCs w:val="22"/>
                <w:u w:val="single"/>
              </w:rPr>
            </w:pPr>
            <w:r w:rsidRPr="00000000">
              <w:rPr>
                <w:rFonts w:ascii="Calibri" w:eastAsia="Calibri" w:hAnsi="Calibri" w:cs="Calibri"/>
                <w:b/>
                <w:bCs/>
                <w:color w:val="000000"/>
                <w:sz w:val="22"/>
                <w:szCs w:val="22"/>
                <w:u w:val="single"/>
                <w:rtl w:val="0"/>
              </w:rPr>
              <w:t>Enduring Understandings:</w:t>
            </w:r>
          </w:p>
          <w:p w:rsidR="00000000" w:rsidRPr="00000000" w:rsidP="00000000" w14:paraId="0000004A">
            <w:pPr>
              <w:spacing w:after="200" w:line="276" w:lineRule="auto"/>
            </w:pPr>
          </w:p>
          <w:p w:rsidR="00000000" w:rsidRPr="00000000" w:rsidP="00000000" w14:paraId="0000004B">
            <w:pPr>
              <w:spacing w:after="200" w:line="276" w:lineRule="auto"/>
            </w:pPr>
            <w:r w:rsidRPr="00000000">
              <w:rPr>
                <w:rtl w:val="0"/>
              </w:rPr>
              <w:t>:Students will understand that:</w:t>
            </w:r>
          </w:p>
          <w:p w:rsidR="00000000" w:rsidRPr="00000000" w:rsidP="00000000" w14:paraId="0000004C">
            <w:pPr>
              <w:numPr>
                <w:ilvl w:val="0"/>
                <w:numId w:val="16"/>
              </w:numPr>
              <w:spacing w:before="240" w:after="0" w:afterAutospacing="0" w:line="276" w:lineRule="auto"/>
              <w:ind w:left="720" w:hanging="360"/>
            </w:pPr>
            <w:r w:rsidRPr="00000000">
              <w:rPr>
                <w:rtl w:val="0"/>
              </w:rPr>
              <w:t>Reading helps us understand ourselves and others.</w:t>
            </w:r>
          </w:p>
          <w:p w:rsidR="00000000" w:rsidRPr="00000000" w:rsidP="00000000" w14:paraId="0000004D">
            <w:pPr>
              <w:numPr>
                <w:ilvl w:val="0"/>
                <w:numId w:val="16"/>
              </w:numPr>
              <w:spacing w:before="0" w:beforeAutospacing="0" w:after="0" w:afterAutospacing="0" w:line="276" w:lineRule="auto"/>
              <w:ind w:left="720" w:hanging="360"/>
            </w:pPr>
            <w:r w:rsidRPr="00000000">
              <w:rPr>
                <w:rtl w:val="0"/>
              </w:rPr>
              <w:t>Libraries are places for learning, discovery, and creativity.</w:t>
            </w:r>
          </w:p>
          <w:p w:rsidR="00000000" w:rsidRPr="00000000" w:rsidP="00000000" w14:paraId="0000004E">
            <w:pPr>
              <w:numPr>
                <w:ilvl w:val="0"/>
                <w:numId w:val="16"/>
              </w:numPr>
              <w:spacing w:before="0" w:beforeAutospacing="0" w:after="0" w:afterAutospacing="0" w:line="276" w:lineRule="auto"/>
              <w:ind w:left="720" w:hanging="360"/>
            </w:pPr>
            <w:r w:rsidRPr="00000000">
              <w:rPr>
                <w:rtl w:val="0"/>
              </w:rPr>
              <w:t>Stories have common structures that help readers understand meaning.</w:t>
            </w:r>
          </w:p>
          <w:p w:rsidR="00000000" w:rsidRPr="00000000" w:rsidP="00000000" w14:paraId="0000004F">
            <w:pPr>
              <w:numPr>
                <w:ilvl w:val="0"/>
                <w:numId w:val="16"/>
              </w:numPr>
              <w:spacing w:before="0" w:beforeAutospacing="0" w:after="0" w:afterAutospacing="0" w:line="276" w:lineRule="auto"/>
              <w:ind w:left="720" w:hanging="360"/>
            </w:pPr>
            <w:r w:rsidRPr="00000000">
              <w:rPr>
                <w:rtl w:val="0"/>
              </w:rPr>
              <w:t>Authors and illustrators make intentional choices to communicate ideas.</w:t>
            </w:r>
          </w:p>
          <w:p w:rsidR="00000000" w:rsidRPr="00000000" w:rsidP="00000000" w14:paraId="00000050">
            <w:pPr>
              <w:numPr>
                <w:ilvl w:val="0"/>
                <w:numId w:val="16"/>
              </w:numPr>
              <w:spacing w:before="0" w:beforeAutospacing="0" w:after="0" w:afterAutospacing="0" w:line="276" w:lineRule="auto"/>
              <w:ind w:left="720" w:hanging="360"/>
            </w:pPr>
            <w:r w:rsidRPr="00000000">
              <w:rPr>
                <w:rtl w:val="0"/>
              </w:rPr>
              <w:t>Poetry uses language creatively to express feelings and ideas.</w:t>
            </w:r>
          </w:p>
          <w:p w:rsidR="00000000" w:rsidRPr="00000000" w:rsidP="00000000" w14:paraId="00000051">
            <w:pPr>
              <w:numPr>
                <w:ilvl w:val="0"/>
                <w:numId w:val="16"/>
              </w:numPr>
              <w:spacing w:before="0" w:beforeAutospacing="0" w:after="0" w:afterAutospacing="0" w:line="276" w:lineRule="auto"/>
              <w:ind w:left="720" w:hanging="360"/>
            </w:pPr>
            <w:r w:rsidRPr="00000000">
              <w:rPr>
                <w:rtl w:val="0"/>
              </w:rPr>
              <w:t>Responsible digital citizens use technology safely and respectfully.</w:t>
            </w:r>
          </w:p>
          <w:p w:rsidR="00000000" w:rsidRPr="00000000" w:rsidP="00000000" w14:paraId="00000052">
            <w:pPr>
              <w:numPr>
                <w:ilvl w:val="0"/>
                <w:numId w:val="16"/>
              </w:numPr>
              <w:spacing w:before="0" w:beforeAutospacing="0" w:after="0" w:afterAutospacing="0" w:line="276" w:lineRule="auto"/>
              <w:ind w:left="720" w:hanging="360"/>
            </w:pPr>
            <w:r w:rsidRPr="00000000">
              <w:rPr>
                <w:rtl w:val="0"/>
              </w:rPr>
              <w:t>Research helps answer questions and expand knowledge.</w:t>
            </w:r>
          </w:p>
          <w:p w:rsidR="00000000" w:rsidRPr="00000000" w:rsidP="00000000" w14:paraId="00000053">
            <w:pPr>
              <w:numPr>
                <w:ilvl w:val="0"/>
                <w:numId w:val="16"/>
              </w:numPr>
              <w:spacing w:before="0" w:beforeAutospacing="0" w:after="240" w:line="276" w:lineRule="auto"/>
              <w:ind w:left="720" w:hanging="360"/>
            </w:pPr>
            <w:r w:rsidRPr="00000000">
              <w:rPr>
                <w:rtl w:val="0"/>
              </w:rPr>
              <w:t>Diverse voices and perspectives enrich our understanding of the world</w:t>
            </w:r>
          </w:p>
          <w:p w:rsidR="00000000" w:rsidRPr="00000000" w:rsidP="00000000" w14:paraId="00000054">
            <w:pPr>
              <w:pageBreakBefore w:val="0"/>
              <w:pBdr>
                <w:top w:val="nil"/>
                <w:left w:val="nil"/>
                <w:bottom w:val="nil"/>
                <w:right w:val="nil"/>
                <w:between w:val="nil"/>
              </w:pBdr>
              <w:shd w:val="clear" w:color="auto" w:fill="auto"/>
              <w:spacing w:before="0" w:after="200" w:line="276" w:lineRule="auto"/>
              <w:rPr>
                <w:b/>
                <w:bCs/>
                <w:u w:val="single"/>
              </w:rPr>
            </w:pPr>
          </w:p>
          <w:p w:rsidR="00000000" w:rsidRPr="00000000" w:rsidP="00000000" w14:paraId="00000055">
            <w:pPr>
              <w:spacing w:after="200" w:line="276" w:lineRule="auto"/>
            </w:pPr>
          </w:p>
        </w:tc>
      </w:tr>
      <w:tr>
        <w:tblPrEx>
          <w:tblW w:w="13176" w:type="dxa"/>
          <w:tblInd w:w="-230" w:type="dxa"/>
          <w:tblLayout w:type="fixed"/>
          <w:tblLook w:val="0400"/>
        </w:tblPrEx>
        <w:trPr>
          <w:cantSplit w:val="0"/>
          <w:trHeight w:val="900"/>
          <w:tblHeader w:val="0"/>
        </w:trPr>
        <w:tc>
          <w:tcPr>
            <w:gridSpan w:val="6"/>
          </w:tcPr>
          <w:p w:rsidR="00000000" w:rsidRPr="00000000" w:rsidP="00000000" w14:paraId="0000005B">
            <w:pPr>
              <w:pageBreakBefore w:val="0"/>
              <w:pBdr>
                <w:top w:val="nil"/>
                <w:left w:val="nil"/>
                <w:bottom w:val="nil"/>
                <w:right w:val="nil"/>
                <w:between w:val="nil"/>
              </w:pBdr>
              <w:shd w:val="clear" w:color="auto" w:fill="auto"/>
              <w:spacing w:before="0" w:after="200" w:line="276" w:lineRule="auto"/>
            </w:pPr>
            <w:r w:rsidRPr="00000000">
              <w:rPr>
                <w:rFonts w:ascii="Calibri" w:eastAsia="Calibri" w:hAnsi="Calibri" w:cs="Calibri"/>
                <w:b/>
                <w:bCs/>
                <w:color w:val="000000"/>
                <w:sz w:val="22"/>
                <w:szCs w:val="22"/>
                <w:u w:val="single"/>
                <w:rtl w:val="0"/>
              </w:rPr>
              <w:t>Essential Questions</w:t>
            </w:r>
            <w:r w:rsidRPr="00000000">
              <w:rPr>
                <w:rFonts w:ascii="Calibri" w:eastAsia="Calibri" w:hAnsi="Calibri" w:cs="Calibri"/>
                <w:b w:val="0"/>
                <w:bCs w:val="0"/>
                <w:color w:val="000000"/>
                <w:sz w:val="22"/>
                <w:szCs w:val="22"/>
                <w:rtl w:val="0"/>
              </w:rPr>
              <w:t xml:space="preserve">: </w:t>
            </w:r>
          </w:p>
          <w:p w:rsidR="00000000" w:rsidRPr="00000000" w:rsidP="00000000" w14:paraId="0000005C">
            <w:pPr>
              <w:numPr>
                <w:ilvl w:val="0"/>
                <w:numId w:val="20"/>
              </w:numPr>
              <w:spacing w:line="276" w:lineRule="auto"/>
              <w:ind w:left="720" w:firstLine="360"/>
            </w:pPr>
            <w:r w:rsidRPr="00000000">
              <w:rPr>
                <w:rtl w:val="0"/>
              </w:rPr>
              <w:t>Why do we read?</w:t>
            </w:r>
          </w:p>
          <w:p w:rsidR="00000000" w:rsidRPr="00000000" w:rsidP="00000000" w14:paraId="0000005D">
            <w:pPr>
              <w:numPr>
                <w:ilvl w:val="0"/>
                <w:numId w:val="20"/>
              </w:numPr>
              <w:spacing w:line="276" w:lineRule="auto"/>
              <w:ind w:left="720" w:firstLine="360"/>
            </w:pPr>
            <w:r w:rsidRPr="00000000">
              <w:rPr>
                <w:rtl w:val="0"/>
              </w:rPr>
              <w:t>How do stories help us learn?</w:t>
            </w:r>
          </w:p>
          <w:p w:rsidR="00000000" w:rsidRPr="00000000" w:rsidP="00000000" w14:paraId="0000005E">
            <w:pPr>
              <w:numPr>
                <w:ilvl w:val="0"/>
                <w:numId w:val="20"/>
              </w:numPr>
              <w:spacing w:line="276" w:lineRule="auto"/>
              <w:ind w:left="720" w:firstLine="360"/>
            </w:pPr>
            <w:r w:rsidRPr="00000000">
              <w:rPr>
                <w:rtl w:val="0"/>
              </w:rPr>
              <w:t>How do authors and illustrators create meaning?</w:t>
            </w:r>
          </w:p>
          <w:p w:rsidR="00000000" w:rsidRPr="00000000" w:rsidP="00000000" w14:paraId="0000005F">
            <w:pPr>
              <w:numPr>
                <w:ilvl w:val="0"/>
                <w:numId w:val="20"/>
              </w:numPr>
              <w:spacing w:line="276" w:lineRule="auto"/>
              <w:ind w:left="720" w:firstLine="360"/>
            </w:pPr>
            <w:r w:rsidRPr="00000000">
              <w:rPr>
                <w:rtl w:val="0"/>
              </w:rPr>
              <w:t>What makes a story memorable?</w:t>
            </w:r>
          </w:p>
          <w:p w:rsidR="00000000" w:rsidRPr="00000000" w:rsidP="00000000" w14:paraId="00000060">
            <w:pPr>
              <w:numPr>
                <w:ilvl w:val="0"/>
                <w:numId w:val="20"/>
              </w:numPr>
              <w:spacing w:line="276" w:lineRule="auto"/>
              <w:ind w:left="720" w:firstLine="360"/>
            </w:pPr>
            <w:r w:rsidRPr="00000000">
              <w:rPr>
                <w:rtl w:val="0"/>
              </w:rPr>
              <w:t>How can poetry express ideas differently than stories?</w:t>
            </w:r>
          </w:p>
          <w:p w:rsidR="00000000" w:rsidRPr="00000000" w:rsidP="00000000" w14:paraId="00000061">
            <w:pPr>
              <w:numPr>
                <w:ilvl w:val="0"/>
                <w:numId w:val="20"/>
              </w:numPr>
              <w:spacing w:line="276" w:lineRule="auto"/>
              <w:ind w:left="720" w:firstLine="360"/>
            </w:pPr>
            <w:r w:rsidRPr="00000000">
              <w:rPr>
                <w:rtl w:val="0"/>
              </w:rPr>
              <w:t>How can we use technology safely and responsibly?</w:t>
            </w:r>
          </w:p>
          <w:p w:rsidR="00000000" w:rsidRPr="00000000" w:rsidP="00000000" w14:paraId="00000062">
            <w:pPr>
              <w:numPr>
                <w:ilvl w:val="0"/>
                <w:numId w:val="20"/>
              </w:numPr>
              <w:spacing w:line="276" w:lineRule="auto"/>
              <w:ind w:left="720" w:firstLine="360"/>
            </w:pPr>
            <w:r w:rsidRPr="00000000">
              <w:rPr>
                <w:rtl w:val="0"/>
              </w:rPr>
              <w:t>Why is it important to learn about people from different cultures and backgrounds?</w:t>
            </w:r>
          </w:p>
          <w:p w:rsidR="00000000" w:rsidRPr="00000000" w:rsidP="00000000" w14:paraId="00000063">
            <w:pPr>
              <w:numPr>
                <w:ilvl w:val="0"/>
                <w:numId w:val="20"/>
              </w:numPr>
              <w:spacing w:line="276" w:lineRule="auto"/>
              <w:ind w:left="720" w:firstLine="360"/>
            </w:pPr>
            <w:r w:rsidRPr="00000000">
              <w:rPr>
                <w:rtl w:val="0"/>
              </w:rPr>
              <w:t>How can we find reliable information?</w:t>
            </w:r>
          </w:p>
          <w:p w:rsidR="00000000" w:rsidRPr="00000000" w:rsidP="00000000" w14:paraId="00000064">
            <w:pPr>
              <w:pageBreakBefore w:val="0"/>
              <w:pBdr>
                <w:top w:val="nil"/>
                <w:left w:val="nil"/>
                <w:bottom w:val="nil"/>
                <w:right w:val="nil"/>
                <w:between w:val="nil"/>
              </w:pBdr>
              <w:shd w:val="clear" w:color="auto" w:fill="auto"/>
              <w:spacing w:before="0" w:after="200" w:line="276" w:lineRule="auto"/>
            </w:pPr>
          </w:p>
        </w:tc>
      </w:tr>
      <w:tr>
        <w:tblPrEx>
          <w:tblW w:w="13176" w:type="dxa"/>
          <w:tblInd w:w="-230" w:type="dxa"/>
          <w:tblLayout w:type="fixed"/>
          <w:tblLook w:val="0400"/>
        </w:tblPrEx>
        <w:trPr>
          <w:cantSplit w:val="0"/>
          <w:trHeight w:val="220"/>
          <w:tblHeader w:val="0"/>
        </w:trPr>
        <w:tc>
          <w:tcPr>
            <w:gridSpan w:val="3"/>
            <w:shd w:val="clear" w:color="auto" w:fill="1F497D"/>
          </w:tcPr>
          <w:p w:rsidR="00000000" w:rsidRPr="00000000" w:rsidP="00000000" w14:paraId="0000006A">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val="0"/>
                <w:bCs w:val="0"/>
                <w:color w:val="FFFFFF"/>
                <w:sz w:val="22"/>
                <w:szCs w:val="22"/>
              </w:rPr>
            </w:pPr>
            <w:r w:rsidRPr="00000000">
              <w:rPr>
                <w:rFonts w:ascii="Calibri" w:eastAsia="Calibri" w:hAnsi="Calibri" w:cs="Calibri"/>
                <w:b/>
                <w:bCs/>
                <w:color w:val="FFFFFF"/>
                <w:sz w:val="24"/>
                <w:szCs w:val="24"/>
                <w:rtl w:val="0"/>
              </w:rPr>
              <w:t>Content/Objectives</w:t>
            </w:r>
          </w:p>
        </w:tc>
        <w:tc>
          <w:tcPr>
            <w:gridSpan w:val="3"/>
            <w:shd w:val="clear" w:color="auto" w:fill="1F497D"/>
          </w:tcPr>
          <w:p w:rsidR="00000000" w:rsidRPr="00000000" w:rsidP="00000000" w14:paraId="0000006D">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val="0"/>
                <w:bCs w:val="0"/>
                <w:color w:val="FFFFFF"/>
                <w:sz w:val="22"/>
                <w:szCs w:val="22"/>
              </w:rPr>
            </w:pPr>
            <w:r w:rsidRPr="00000000">
              <w:rPr>
                <w:rFonts w:ascii="Calibri" w:eastAsia="Calibri" w:hAnsi="Calibri" w:cs="Calibri"/>
                <w:b/>
                <w:bCs/>
                <w:color w:val="FFFFFF"/>
                <w:sz w:val="24"/>
                <w:szCs w:val="24"/>
                <w:rtl w:val="0"/>
              </w:rPr>
              <w:t>Instructional Actions</w:t>
            </w:r>
          </w:p>
        </w:tc>
      </w:tr>
      <w:tr>
        <w:tblPrEx>
          <w:tblW w:w="13176" w:type="dxa"/>
          <w:tblInd w:w="-230" w:type="dxa"/>
          <w:tblLayout w:type="fixed"/>
          <w:tblLook w:val="0400"/>
        </w:tblPrEx>
        <w:trPr>
          <w:cantSplit w:val="0"/>
          <w:trHeight w:val="200"/>
          <w:tblHeader w:val="0"/>
        </w:trPr>
        <w:tc>
          <w:tcPr/>
          <w:p w:rsidR="00000000" w:rsidRPr="00000000" w:rsidP="00000000" w14:paraId="00000070">
            <w:pPr>
              <w:pageBreakBefore w:val="0"/>
              <w:pBdr>
                <w:top w:val="nil"/>
                <w:left w:val="nil"/>
                <w:bottom w:val="nil"/>
                <w:right w:val="nil"/>
                <w:between w:val="nil"/>
              </w:pBdr>
              <w:shd w:val="clear" w:color="auto" w:fill="auto"/>
              <w:spacing w:before="0" w:after="200" w:line="276" w:lineRule="auto"/>
              <w:jc w:val="center"/>
            </w:pPr>
            <w:r w:rsidRPr="00000000">
              <w:rPr>
                <w:rFonts w:ascii="Calibri" w:eastAsia="Calibri" w:hAnsi="Calibri" w:cs="Calibri"/>
                <w:b/>
                <w:bCs/>
                <w:color w:val="000000"/>
                <w:sz w:val="22"/>
                <w:szCs w:val="22"/>
                <w:rtl w:val="0"/>
              </w:rPr>
              <w:t>Content</w:t>
            </w:r>
          </w:p>
          <w:p w:rsidR="00000000" w:rsidRPr="00000000" w:rsidP="00000000" w14:paraId="00000071">
            <w:pPr>
              <w:pageBreakBefore w:val="0"/>
              <w:pBdr>
                <w:top w:val="nil"/>
                <w:left w:val="nil"/>
                <w:bottom w:val="nil"/>
                <w:right w:val="nil"/>
                <w:between w:val="nil"/>
              </w:pBdr>
              <w:shd w:val="clear" w:color="auto" w:fill="auto"/>
              <w:spacing w:before="0" w:after="200" w:line="276" w:lineRule="auto"/>
              <w:jc w:val="center"/>
            </w:pPr>
            <w:r w:rsidRPr="00000000">
              <w:rPr>
                <w:rFonts w:ascii="Calibri" w:eastAsia="Calibri" w:hAnsi="Calibri" w:cs="Calibri"/>
                <w:b/>
                <w:bCs/>
                <w:i/>
                <w:iCs/>
                <w:color w:val="000000"/>
                <w:sz w:val="22"/>
                <w:szCs w:val="22"/>
                <w:rtl w:val="0"/>
              </w:rPr>
              <w:t>What students will know</w:t>
            </w:r>
          </w:p>
        </w:tc>
        <w:tc>
          <w:tcPr>
            <w:gridSpan w:val="2"/>
          </w:tcPr>
          <w:p w:rsidR="00000000" w:rsidRPr="00000000" w:rsidP="00000000" w14:paraId="00000072">
            <w:pPr>
              <w:pageBreakBefore w:val="0"/>
              <w:pBdr>
                <w:top w:val="nil"/>
                <w:left w:val="nil"/>
                <w:bottom w:val="nil"/>
                <w:right w:val="nil"/>
                <w:between w:val="nil"/>
              </w:pBdr>
              <w:shd w:val="clear" w:color="auto" w:fill="auto"/>
              <w:spacing w:before="0" w:after="200" w:line="276" w:lineRule="auto"/>
              <w:jc w:val="center"/>
            </w:pPr>
            <w:r w:rsidRPr="00000000">
              <w:rPr>
                <w:rFonts w:ascii="Calibri" w:eastAsia="Calibri" w:hAnsi="Calibri" w:cs="Calibri"/>
                <w:b/>
                <w:bCs/>
                <w:color w:val="000000"/>
                <w:sz w:val="22"/>
                <w:szCs w:val="22"/>
                <w:rtl w:val="0"/>
              </w:rPr>
              <w:t>Skills</w:t>
            </w:r>
          </w:p>
          <w:p w:rsidR="00000000" w:rsidRPr="00000000" w:rsidP="00000000" w14:paraId="00000073">
            <w:pPr>
              <w:pageBreakBefore w:val="0"/>
              <w:pBdr>
                <w:top w:val="nil"/>
                <w:left w:val="nil"/>
                <w:bottom w:val="nil"/>
                <w:right w:val="nil"/>
                <w:between w:val="nil"/>
              </w:pBdr>
              <w:shd w:val="clear" w:color="auto" w:fill="auto"/>
              <w:spacing w:before="0" w:after="200" w:line="276" w:lineRule="auto"/>
              <w:jc w:val="center"/>
            </w:pPr>
            <w:r w:rsidRPr="00000000">
              <w:rPr>
                <w:rFonts w:ascii="Calibri" w:eastAsia="Calibri" w:hAnsi="Calibri" w:cs="Calibri"/>
                <w:b/>
                <w:bCs/>
                <w:i/>
                <w:iCs/>
                <w:color w:val="000000"/>
                <w:sz w:val="22"/>
                <w:szCs w:val="22"/>
                <w:rtl w:val="0"/>
              </w:rPr>
              <w:t>What students will be able to do</w:t>
            </w:r>
          </w:p>
        </w:tc>
        <w:tc>
          <w:tcPr>
            <w:gridSpan w:val="2"/>
          </w:tcPr>
          <w:p w:rsidR="00000000" w:rsidRPr="00000000" w:rsidP="00000000" w14:paraId="00000075">
            <w:pPr>
              <w:pageBreakBefore w:val="0"/>
              <w:pBdr>
                <w:top w:val="nil"/>
                <w:left w:val="nil"/>
                <w:bottom w:val="nil"/>
                <w:right w:val="nil"/>
                <w:between w:val="nil"/>
              </w:pBdr>
              <w:shd w:val="clear" w:color="auto" w:fill="auto"/>
              <w:spacing w:before="0" w:after="200" w:line="276" w:lineRule="auto"/>
              <w:jc w:val="center"/>
            </w:pPr>
            <w:r w:rsidRPr="00000000">
              <w:rPr>
                <w:rFonts w:ascii="Calibri" w:eastAsia="Calibri" w:hAnsi="Calibri" w:cs="Calibri"/>
                <w:b/>
                <w:bCs/>
                <w:color w:val="000000"/>
                <w:sz w:val="22"/>
                <w:szCs w:val="22"/>
                <w:rtl w:val="0"/>
              </w:rPr>
              <w:t>Activities/Strategies</w:t>
            </w:r>
          </w:p>
          <w:p w:rsidR="00000000" w:rsidRPr="00000000" w:rsidP="00000000" w14:paraId="00000076">
            <w:pPr>
              <w:pageBreakBefore w:val="0"/>
              <w:pBdr>
                <w:top w:val="nil"/>
                <w:left w:val="nil"/>
                <w:bottom w:val="nil"/>
                <w:right w:val="nil"/>
                <w:between w:val="nil"/>
              </w:pBdr>
              <w:shd w:val="clear" w:color="auto" w:fill="auto"/>
              <w:spacing w:before="0" w:after="200" w:line="276" w:lineRule="auto"/>
              <w:jc w:val="center"/>
            </w:pPr>
            <w:r w:rsidRPr="00000000">
              <w:rPr>
                <w:rFonts w:ascii="Calibri" w:eastAsia="Calibri" w:hAnsi="Calibri" w:cs="Calibri"/>
                <w:b/>
                <w:bCs/>
                <w:i/>
                <w:iCs/>
                <w:color w:val="000000"/>
                <w:sz w:val="22"/>
                <w:szCs w:val="22"/>
                <w:rtl w:val="0"/>
              </w:rPr>
              <w:t>How we teach content and skills</w:t>
            </w:r>
          </w:p>
        </w:tc>
        <w:tc>
          <w:tcPr/>
          <w:p w:rsidR="00000000" w:rsidRPr="00000000" w:rsidP="00000000" w14:paraId="00000078">
            <w:pPr>
              <w:pageBreakBefore w:val="0"/>
              <w:pBdr>
                <w:top w:val="nil"/>
                <w:left w:val="nil"/>
                <w:bottom w:val="nil"/>
                <w:right w:val="nil"/>
                <w:between w:val="nil"/>
              </w:pBdr>
              <w:shd w:val="clear" w:color="auto" w:fill="auto"/>
              <w:spacing w:before="0" w:after="200" w:line="276" w:lineRule="auto"/>
              <w:jc w:val="center"/>
            </w:pPr>
            <w:r w:rsidRPr="00000000">
              <w:rPr>
                <w:rFonts w:ascii="Calibri" w:eastAsia="Calibri" w:hAnsi="Calibri" w:cs="Calibri"/>
                <w:b/>
                <w:bCs/>
                <w:color w:val="000000"/>
                <w:sz w:val="22"/>
                <w:szCs w:val="22"/>
                <w:rtl w:val="0"/>
              </w:rPr>
              <w:t>Evidence (Assessments)</w:t>
            </w:r>
          </w:p>
          <w:p w:rsidR="00000000" w:rsidRPr="00000000" w:rsidP="00000000" w14:paraId="00000079">
            <w:pPr>
              <w:pageBreakBefore w:val="0"/>
              <w:pBdr>
                <w:top w:val="nil"/>
                <w:left w:val="nil"/>
                <w:bottom w:val="nil"/>
                <w:right w:val="nil"/>
                <w:between w:val="nil"/>
              </w:pBdr>
              <w:shd w:val="clear" w:color="auto" w:fill="auto"/>
              <w:spacing w:before="0" w:after="200" w:line="276" w:lineRule="auto"/>
              <w:jc w:val="center"/>
            </w:pPr>
            <w:r w:rsidRPr="00000000">
              <w:rPr>
                <w:rFonts w:ascii="Calibri" w:eastAsia="Calibri" w:hAnsi="Calibri" w:cs="Calibri"/>
                <w:b/>
                <w:bCs/>
                <w:i/>
                <w:iCs/>
                <w:color w:val="000000"/>
                <w:sz w:val="20"/>
                <w:szCs w:val="20"/>
                <w:rtl w:val="0"/>
              </w:rPr>
              <w:t>How we know students have learned</w:t>
            </w:r>
          </w:p>
        </w:tc>
      </w:tr>
      <w:tr>
        <w:tblPrEx>
          <w:tblW w:w="13176" w:type="dxa"/>
          <w:tblInd w:w="-230" w:type="dxa"/>
          <w:tblLayout w:type="fixed"/>
          <w:tblLook w:val="0400"/>
        </w:tblPrEx>
        <w:trPr>
          <w:cantSplit w:val="0"/>
          <w:trHeight w:val="120"/>
          <w:tblHeader w:val="0"/>
        </w:trPr>
        <w:tc>
          <w:tcPr/>
          <w:p w:rsidR="00000000" w:rsidRPr="00000000" w:rsidP="00000000" w14:paraId="0000007A">
            <w:pPr>
              <w:pStyle w:val="Heading2"/>
              <w:keepNext w:val="0"/>
              <w:keepLines w:val="0"/>
              <w:spacing w:line="276" w:lineRule="auto"/>
              <w:rPr>
                <w:rFonts w:ascii="Arial" w:eastAsia="Arial" w:hAnsi="Arial" w:cs="Arial"/>
                <w:sz w:val="34"/>
                <w:szCs w:val="34"/>
              </w:rPr>
            </w:pPr>
            <w:bookmarkStart w:id="1" w:name="_p5nmyb5hph4r" w:colFirst="0" w:colLast="0"/>
            <w:bookmarkEnd w:id="1"/>
            <w:r w:rsidRPr="00000000">
              <w:rPr>
                <w:rFonts w:ascii="Arial" w:eastAsia="Arial" w:hAnsi="Arial" w:cs="Arial"/>
                <w:sz w:val="34"/>
                <w:szCs w:val="34"/>
                <w:rtl w:val="0"/>
              </w:rPr>
              <w:t>Unit 4: Online Safety</w:t>
            </w:r>
          </w:p>
          <w:p w:rsidR="00000000" w:rsidRPr="00000000" w:rsidP="00000000" w14:paraId="0000007B">
            <w:pPr>
              <w:spacing w:before="240" w:after="240" w:line="276" w:lineRule="auto"/>
              <w:rPr>
                <w:rFonts w:ascii="Arial" w:eastAsia="Arial" w:hAnsi="Arial" w:cs="Arial"/>
              </w:rPr>
            </w:pPr>
            <w:r w:rsidRPr="00000000">
              <w:rPr>
                <w:rFonts w:ascii="Arial" w:eastAsia="Arial" w:hAnsi="Arial" w:cs="Arial"/>
                <w:rtl w:val="0"/>
              </w:rPr>
              <w:t>Topics</w:t>
            </w:r>
          </w:p>
          <w:p w:rsidR="00000000" w:rsidRPr="00000000" w:rsidP="00000000" w14:paraId="0000007C">
            <w:pPr>
              <w:numPr>
                <w:ilvl w:val="0"/>
                <w:numId w:val="18"/>
              </w:numPr>
              <w:spacing w:before="240" w:after="0" w:afterAutospacing="0" w:line="276" w:lineRule="auto"/>
              <w:ind w:left="720" w:hanging="360"/>
              <w:rPr>
                <w:rFonts w:ascii="Arial" w:eastAsia="Arial" w:hAnsi="Arial" w:cs="Arial"/>
              </w:rPr>
            </w:pPr>
            <w:r w:rsidRPr="00000000">
              <w:rPr>
                <w:rFonts w:ascii="Arial" w:eastAsia="Arial" w:hAnsi="Arial" w:cs="Arial"/>
                <w:rtl w:val="0"/>
              </w:rPr>
              <w:t>Personal information</w:t>
            </w:r>
          </w:p>
          <w:p w:rsidR="00000000" w:rsidRPr="00000000" w:rsidP="00000000" w14:paraId="0000007D">
            <w:pPr>
              <w:numPr>
                <w:ilvl w:val="0"/>
                <w:numId w:val="18"/>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Trusted adults</w:t>
            </w:r>
          </w:p>
          <w:p w:rsidR="00000000" w:rsidRPr="00000000" w:rsidP="00000000" w14:paraId="0000007E">
            <w:pPr>
              <w:numPr>
                <w:ilvl w:val="0"/>
                <w:numId w:val="18"/>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Strong passwords</w:t>
            </w:r>
          </w:p>
          <w:p w:rsidR="00000000" w:rsidRPr="00000000" w:rsidP="00000000" w14:paraId="0000007F">
            <w:pPr>
              <w:numPr>
                <w:ilvl w:val="0"/>
                <w:numId w:val="18"/>
              </w:numPr>
              <w:spacing w:before="0" w:beforeAutospacing="0" w:after="240" w:line="276" w:lineRule="auto"/>
              <w:ind w:left="720" w:hanging="360"/>
              <w:rPr>
                <w:rFonts w:ascii="Arial" w:eastAsia="Arial" w:hAnsi="Arial" w:cs="Arial"/>
              </w:rPr>
            </w:pPr>
            <w:r w:rsidRPr="00000000">
              <w:rPr>
                <w:rFonts w:ascii="Arial" w:eastAsia="Arial" w:hAnsi="Arial" w:cs="Arial"/>
                <w:rtl w:val="0"/>
              </w:rPr>
              <w:t>Kind online behavior</w:t>
            </w:r>
          </w:p>
          <w:p w:rsidR="00000000" w:rsidRPr="00000000" w:rsidP="00000000" w14:paraId="00000080">
            <w:pPr>
              <w:spacing w:before="240" w:after="240" w:line="276" w:lineRule="auto"/>
              <w:rPr>
                <w:rFonts w:ascii="Arial" w:eastAsia="Arial" w:hAnsi="Arial" w:cs="Arial"/>
              </w:rPr>
            </w:pPr>
          </w:p>
          <w:p w:rsidR="00000000" w:rsidRPr="00000000" w:rsidP="00000000" w14:paraId="00000081">
            <w:pPr>
              <w:spacing w:before="240" w:after="240" w:line="276" w:lineRule="auto"/>
              <w:rPr>
                <w:rFonts w:ascii="Arial" w:eastAsia="Arial" w:hAnsi="Arial" w:cs="Arial"/>
              </w:rPr>
            </w:pPr>
          </w:p>
          <w:p w:rsidR="00000000" w:rsidRPr="00000000" w:rsidP="00000000" w14:paraId="00000082">
            <w:pPr>
              <w:spacing w:before="240" w:after="240" w:line="276" w:lineRule="auto"/>
              <w:rPr>
                <w:rFonts w:ascii="Arial" w:eastAsia="Arial" w:hAnsi="Arial" w:cs="Arial"/>
              </w:rPr>
            </w:pPr>
          </w:p>
          <w:p w:rsidR="00000000" w:rsidRPr="00000000" w:rsidP="00000000" w14:paraId="00000083">
            <w:pPr>
              <w:spacing w:before="240" w:after="240" w:line="276" w:lineRule="auto"/>
              <w:rPr>
                <w:rFonts w:ascii="Arial" w:eastAsia="Arial" w:hAnsi="Arial" w:cs="Arial"/>
              </w:rPr>
            </w:pPr>
          </w:p>
          <w:p w:rsidR="00000000" w:rsidRPr="00000000" w:rsidP="00000000" w14:paraId="00000084">
            <w:pPr>
              <w:spacing w:before="240" w:after="240" w:line="276" w:lineRule="auto"/>
              <w:rPr>
                <w:rFonts w:ascii="Arial" w:eastAsia="Arial" w:hAnsi="Arial" w:cs="Arial"/>
              </w:rPr>
            </w:pPr>
          </w:p>
          <w:p w:rsidR="00000000" w:rsidRPr="00000000" w:rsidP="00000000" w14:paraId="00000085">
            <w:pPr>
              <w:spacing w:before="240" w:after="240" w:line="276" w:lineRule="auto"/>
              <w:rPr>
                <w:rFonts w:ascii="Arial" w:eastAsia="Arial" w:hAnsi="Arial" w:cs="Arial"/>
              </w:rPr>
            </w:pPr>
          </w:p>
          <w:p w:rsidR="00000000" w:rsidRPr="00000000" w:rsidP="00000000" w14:paraId="00000086">
            <w:pPr>
              <w:spacing w:before="240" w:after="240" w:line="276" w:lineRule="auto"/>
              <w:rPr>
                <w:rFonts w:ascii="Arial" w:eastAsia="Arial" w:hAnsi="Arial" w:cs="Arial"/>
              </w:rPr>
            </w:pPr>
          </w:p>
          <w:p w:rsidR="00000000" w:rsidRPr="00000000" w:rsidP="00000000" w14:paraId="00000087">
            <w:pPr>
              <w:spacing w:before="240" w:after="240" w:line="276" w:lineRule="auto"/>
              <w:rPr>
                <w:rFonts w:ascii="Arial" w:eastAsia="Arial" w:hAnsi="Arial" w:cs="Arial"/>
              </w:rPr>
            </w:pPr>
          </w:p>
          <w:p w:rsidR="00000000" w:rsidRPr="00000000" w:rsidP="00000000" w14:paraId="00000088">
            <w:pPr>
              <w:spacing w:before="240" w:after="240" w:line="276" w:lineRule="auto"/>
              <w:rPr>
                <w:rFonts w:ascii="Arial" w:eastAsia="Arial" w:hAnsi="Arial" w:cs="Arial"/>
              </w:rPr>
            </w:pPr>
          </w:p>
          <w:p w:rsidR="00000000" w:rsidRPr="00000000" w:rsidP="00000000" w14:paraId="00000089">
            <w:pPr>
              <w:spacing w:before="240" w:after="240" w:line="276" w:lineRule="auto"/>
              <w:rPr>
                <w:rFonts w:ascii="Arial" w:eastAsia="Arial" w:hAnsi="Arial" w:cs="Arial"/>
              </w:rPr>
            </w:pPr>
          </w:p>
          <w:p w:rsidR="00000000" w:rsidRPr="00000000" w:rsidP="00000000" w14:paraId="0000008A">
            <w:pPr>
              <w:spacing w:before="240" w:after="240" w:line="276" w:lineRule="auto"/>
              <w:rPr>
                <w:rFonts w:ascii="Arial" w:eastAsia="Arial" w:hAnsi="Arial" w:cs="Arial"/>
              </w:rPr>
            </w:pPr>
          </w:p>
          <w:p w:rsidR="00000000" w:rsidRPr="00000000" w:rsidP="00000000" w14:paraId="0000008B">
            <w:pPr>
              <w:spacing w:before="240" w:after="240" w:line="276" w:lineRule="auto"/>
              <w:rPr>
                <w:rFonts w:ascii="Arial" w:eastAsia="Arial" w:hAnsi="Arial" w:cs="Arial"/>
              </w:rPr>
            </w:pPr>
          </w:p>
          <w:p w:rsidR="00000000" w:rsidRPr="00000000" w:rsidP="00000000" w14:paraId="0000008C">
            <w:pPr>
              <w:pStyle w:val="Heading2"/>
              <w:keepNext w:val="0"/>
              <w:keepLines w:val="0"/>
              <w:spacing w:line="276" w:lineRule="auto"/>
              <w:rPr>
                <w:rFonts w:ascii="Arial" w:eastAsia="Arial" w:hAnsi="Arial" w:cs="Arial"/>
                <w:sz w:val="34"/>
                <w:szCs w:val="34"/>
              </w:rPr>
            </w:pPr>
            <w:bookmarkStart w:id="2" w:name="_wbmwiw1ozaa7" w:colFirst="0" w:colLast="0"/>
            <w:bookmarkEnd w:id="2"/>
            <w:r w:rsidRPr="00000000">
              <w:rPr>
                <w:rFonts w:ascii="Arial" w:eastAsia="Arial" w:hAnsi="Arial" w:cs="Arial"/>
                <w:sz w:val="34"/>
                <w:szCs w:val="34"/>
                <w:rtl w:val="0"/>
              </w:rPr>
              <w:t>Unit 5: Poetry</w:t>
            </w:r>
          </w:p>
          <w:p w:rsidR="00000000" w:rsidRPr="00000000" w:rsidP="00000000" w14:paraId="0000008D">
            <w:pPr>
              <w:spacing w:before="240" w:after="240" w:line="276" w:lineRule="auto"/>
              <w:rPr>
                <w:rFonts w:ascii="Arial" w:eastAsia="Arial" w:hAnsi="Arial" w:cs="Arial"/>
              </w:rPr>
            </w:pPr>
            <w:r w:rsidRPr="00000000">
              <w:rPr>
                <w:rFonts w:ascii="Arial" w:eastAsia="Arial" w:hAnsi="Arial" w:cs="Arial"/>
                <w:rtl w:val="0"/>
              </w:rPr>
              <w:t>Skills</w:t>
            </w:r>
          </w:p>
          <w:p w:rsidR="00000000" w:rsidRPr="00000000" w:rsidP="00000000" w14:paraId="0000008E">
            <w:pPr>
              <w:numPr>
                <w:ilvl w:val="0"/>
                <w:numId w:val="14"/>
              </w:numPr>
              <w:spacing w:before="240" w:after="0" w:afterAutospacing="0" w:line="276" w:lineRule="auto"/>
              <w:ind w:left="720" w:hanging="360"/>
              <w:rPr>
                <w:rFonts w:ascii="Arial" w:eastAsia="Arial" w:hAnsi="Arial" w:cs="Arial"/>
              </w:rPr>
            </w:pPr>
            <w:r w:rsidRPr="00000000">
              <w:rPr>
                <w:rFonts w:ascii="Arial" w:eastAsia="Arial" w:hAnsi="Arial" w:cs="Arial"/>
                <w:rtl w:val="0"/>
              </w:rPr>
              <w:t>Rhythm</w:t>
            </w:r>
          </w:p>
          <w:p w:rsidR="00000000" w:rsidRPr="00000000" w:rsidP="00000000" w14:paraId="0000008F">
            <w:pPr>
              <w:numPr>
                <w:ilvl w:val="0"/>
                <w:numId w:val="14"/>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Rhyme</w:t>
            </w:r>
          </w:p>
          <w:p w:rsidR="00000000" w:rsidRPr="00000000" w:rsidP="00000000" w14:paraId="00000090">
            <w:pPr>
              <w:numPr>
                <w:ilvl w:val="0"/>
                <w:numId w:val="14"/>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Repetition</w:t>
            </w:r>
          </w:p>
          <w:p w:rsidR="00000000" w:rsidRPr="00000000" w:rsidP="00000000" w14:paraId="00000091">
            <w:pPr>
              <w:numPr>
                <w:ilvl w:val="0"/>
                <w:numId w:val="14"/>
              </w:numPr>
              <w:spacing w:before="0" w:beforeAutospacing="0" w:after="240" w:line="276" w:lineRule="auto"/>
              <w:ind w:left="720" w:hanging="360"/>
              <w:rPr>
                <w:rFonts w:ascii="Arial" w:eastAsia="Arial" w:hAnsi="Arial" w:cs="Arial"/>
              </w:rPr>
            </w:pPr>
            <w:r w:rsidRPr="00000000">
              <w:rPr>
                <w:rFonts w:ascii="Arial" w:eastAsia="Arial" w:hAnsi="Arial" w:cs="Arial"/>
                <w:rtl w:val="0"/>
              </w:rPr>
              <w:t>Imagery</w:t>
            </w:r>
          </w:p>
          <w:p w:rsidR="00000000" w:rsidRPr="00000000" w:rsidP="00000000" w14:paraId="00000092">
            <w:pPr>
              <w:spacing w:before="240" w:after="240" w:line="276" w:lineRule="auto"/>
              <w:rPr>
                <w:rFonts w:ascii="Arial" w:eastAsia="Arial" w:hAnsi="Arial" w:cs="Arial"/>
              </w:rPr>
            </w:pPr>
          </w:p>
          <w:p w:rsidR="00000000" w:rsidRPr="00000000" w:rsidP="00000000" w14:paraId="00000093">
            <w:pPr>
              <w:spacing w:before="240" w:after="240" w:line="276" w:lineRule="auto"/>
              <w:rPr>
                <w:rFonts w:ascii="Arial" w:eastAsia="Arial" w:hAnsi="Arial" w:cs="Arial"/>
              </w:rPr>
            </w:pPr>
          </w:p>
          <w:p w:rsidR="00000000" w:rsidRPr="00000000" w:rsidP="00000000" w14:paraId="00000094">
            <w:pPr>
              <w:spacing w:before="240" w:after="240" w:line="276" w:lineRule="auto"/>
              <w:rPr>
                <w:rFonts w:ascii="Arial" w:eastAsia="Arial" w:hAnsi="Arial" w:cs="Arial"/>
              </w:rPr>
            </w:pPr>
          </w:p>
          <w:p w:rsidR="00000000" w:rsidRPr="00000000" w:rsidP="00000000" w14:paraId="00000095">
            <w:pPr>
              <w:spacing w:before="240" w:after="240" w:line="276" w:lineRule="auto"/>
              <w:rPr>
                <w:rFonts w:ascii="Arial" w:eastAsia="Arial" w:hAnsi="Arial" w:cs="Arial"/>
              </w:rPr>
            </w:pPr>
          </w:p>
          <w:p w:rsidR="00000000" w:rsidRPr="00000000" w:rsidP="00000000" w14:paraId="00000096">
            <w:pPr>
              <w:spacing w:before="240" w:after="240" w:line="276" w:lineRule="auto"/>
              <w:rPr>
                <w:rFonts w:ascii="Arial" w:eastAsia="Arial" w:hAnsi="Arial" w:cs="Arial"/>
              </w:rPr>
            </w:pPr>
          </w:p>
          <w:p w:rsidR="00000000" w:rsidRPr="00000000" w:rsidP="00000000" w14:paraId="00000097">
            <w:pPr>
              <w:spacing w:before="240" w:after="240" w:line="276" w:lineRule="auto"/>
              <w:rPr>
                <w:rFonts w:ascii="Arial" w:eastAsia="Arial" w:hAnsi="Arial" w:cs="Arial"/>
              </w:rPr>
            </w:pPr>
          </w:p>
          <w:p w:rsidR="00000000" w:rsidRPr="00000000" w:rsidP="00000000" w14:paraId="00000098">
            <w:pPr>
              <w:spacing w:before="240" w:after="240" w:line="276" w:lineRule="auto"/>
              <w:rPr>
                <w:rFonts w:ascii="Arial" w:eastAsia="Arial" w:hAnsi="Arial" w:cs="Arial"/>
              </w:rPr>
            </w:pPr>
          </w:p>
          <w:p w:rsidR="00000000" w:rsidRPr="00000000" w:rsidP="00000000" w14:paraId="00000099">
            <w:pPr>
              <w:pStyle w:val="Heading2"/>
              <w:keepNext w:val="0"/>
              <w:keepLines w:val="0"/>
              <w:spacing w:line="276" w:lineRule="auto"/>
              <w:rPr>
                <w:rFonts w:ascii="Arial" w:eastAsia="Arial" w:hAnsi="Arial" w:cs="Arial"/>
                <w:sz w:val="34"/>
                <w:szCs w:val="34"/>
              </w:rPr>
            </w:pPr>
            <w:bookmarkStart w:id="3" w:name="_saxwa9fcnqop" w:colFirst="0" w:colLast="0"/>
            <w:bookmarkEnd w:id="3"/>
            <w:r w:rsidRPr="00000000">
              <w:rPr>
                <w:rFonts w:ascii="Arial" w:eastAsia="Arial" w:hAnsi="Arial" w:cs="Arial"/>
                <w:sz w:val="34"/>
                <w:szCs w:val="34"/>
                <w:rtl w:val="0"/>
              </w:rPr>
              <w:t>Unit 6: Black History Month</w:t>
            </w:r>
          </w:p>
          <w:p w:rsidR="00000000" w:rsidRPr="00000000" w:rsidP="00000000" w14:paraId="0000009A">
            <w:pPr>
              <w:spacing w:before="240" w:after="240" w:line="276" w:lineRule="auto"/>
              <w:rPr>
                <w:rFonts w:ascii="Arial" w:eastAsia="Arial" w:hAnsi="Arial" w:cs="Arial"/>
              </w:rPr>
            </w:pPr>
            <w:r w:rsidRPr="00000000">
              <w:rPr>
                <w:rFonts w:ascii="Arial" w:eastAsia="Arial" w:hAnsi="Arial" w:cs="Arial"/>
                <w:rtl w:val="0"/>
              </w:rPr>
              <w:t>Focus Figures</w:t>
            </w:r>
          </w:p>
          <w:p w:rsidR="00000000" w:rsidRPr="00000000" w:rsidP="00000000" w14:paraId="0000009B">
            <w:pPr>
              <w:numPr>
                <w:ilvl w:val="0"/>
                <w:numId w:val="30"/>
              </w:numPr>
              <w:spacing w:before="240" w:after="0" w:afterAutospacing="0" w:line="276" w:lineRule="auto"/>
              <w:ind w:left="720" w:hanging="360"/>
              <w:rPr>
                <w:rFonts w:ascii="Arial" w:eastAsia="Arial" w:hAnsi="Arial" w:cs="Arial"/>
              </w:rPr>
            </w:pPr>
            <w:r w:rsidRPr="00000000">
              <w:rPr>
                <w:rFonts w:ascii="Arial" w:eastAsia="Arial" w:hAnsi="Arial" w:cs="Arial"/>
                <w:rtl w:val="0"/>
              </w:rPr>
              <w:t>Martin Luther King Jr.</w:t>
            </w:r>
          </w:p>
          <w:p w:rsidR="00000000" w:rsidRPr="00000000" w:rsidP="00000000" w14:paraId="0000009C">
            <w:pPr>
              <w:numPr>
                <w:ilvl w:val="0"/>
                <w:numId w:val="30"/>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Ruby Bridges</w:t>
            </w:r>
          </w:p>
          <w:p w:rsidR="00000000" w:rsidRPr="00000000" w:rsidP="00000000" w14:paraId="0000009D">
            <w:pPr>
              <w:numPr>
                <w:ilvl w:val="0"/>
                <w:numId w:val="30"/>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Mae Jemison</w:t>
            </w:r>
          </w:p>
          <w:p w:rsidR="00000000" w:rsidRPr="00000000" w:rsidP="00000000" w14:paraId="0000009E">
            <w:pPr>
              <w:numPr>
                <w:ilvl w:val="0"/>
                <w:numId w:val="30"/>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Katherine Johnson</w:t>
            </w:r>
          </w:p>
          <w:p w:rsidR="00000000" w:rsidRPr="00000000" w:rsidP="00000000" w14:paraId="0000009F">
            <w:pPr>
              <w:numPr>
                <w:ilvl w:val="0"/>
                <w:numId w:val="30"/>
              </w:numPr>
              <w:spacing w:before="0" w:beforeAutospacing="0" w:after="240" w:line="276" w:lineRule="auto"/>
              <w:ind w:left="720" w:hanging="360"/>
              <w:rPr>
                <w:rFonts w:ascii="Arial" w:eastAsia="Arial" w:hAnsi="Arial" w:cs="Arial"/>
              </w:rPr>
            </w:pPr>
            <w:r w:rsidRPr="00000000">
              <w:rPr>
                <w:rFonts w:ascii="Arial" w:eastAsia="Arial" w:hAnsi="Arial" w:cs="Arial"/>
                <w:rtl w:val="0"/>
              </w:rPr>
              <w:t>Jackie Robinson</w:t>
            </w:r>
          </w:p>
          <w:p w:rsidR="00000000" w:rsidRPr="00000000" w:rsidP="00000000" w14:paraId="000000A0">
            <w:pPr>
              <w:spacing w:before="240" w:after="240" w:line="276" w:lineRule="auto"/>
              <w:ind w:left="720" w:firstLine="0"/>
              <w:rPr>
                <w:rFonts w:ascii="Arial" w:eastAsia="Arial" w:hAnsi="Arial" w:cs="Arial"/>
                <w:i/>
                <w:iCs/>
              </w:rPr>
            </w:pPr>
          </w:p>
          <w:p w:rsidR="00000000" w:rsidRPr="00000000" w:rsidP="00000000" w14:paraId="000000A1">
            <w:pPr>
              <w:spacing w:before="240" w:after="240" w:line="276" w:lineRule="auto"/>
              <w:rPr>
                <w:rFonts w:ascii="Arial" w:eastAsia="Arial" w:hAnsi="Arial" w:cs="Arial"/>
              </w:rPr>
            </w:pPr>
            <w:r w:rsidRPr="00000000">
              <w:rPr>
                <w:rFonts w:ascii="Arial" w:eastAsia="Arial" w:hAnsi="Arial" w:cs="Arial"/>
                <w:rtl w:val="0"/>
              </w:rPr>
              <w:t>Activities</w:t>
            </w:r>
          </w:p>
          <w:p w:rsidR="00000000" w:rsidRPr="00000000" w:rsidP="00000000" w14:paraId="000000A2">
            <w:pPr>
              <w:numPr>
                <w:ilvl w:val="0"/>
                <w:numId w:val="13"/>
              </w:numPr>
              <w:spacing w:before="240" w:after="0" w:afterAutospacing="0" w:line="276" w:lineRule="auto"/>
              <w:ind w:left="720" w:hanging="360"/>
              <w:rPr>
                <w:rFonts w:ascii="Arial" w:eastAsia="Arial" w:hAnsi="Arial" w:cs="Arial"/>
              </w:rPr>
            </w:pPr>
            <w:r w:rsidRPr="00000000">
              <w:rPr>
                <w:rFonts w:ascii="Arial" w:eastAsia="Arial" w:hAnsi="Arial" w:cs="Arial"/>
                <w:rtl w:val="0"/>
              </w:rPr>
              <w:t>Biography discussion</w:t>
            </w:r>
          </w:p>
          <w:p w:rsidR="00000000" w:rsidRPr="00000000" w:rsidP="00000000" w14:paraId="000000A3">
            <w:pPr>
              <w:numPr>
                <w:ilvl w:val="0"/>
                <w:numId w:val="13"/>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Timeline</w:t>
            </w:r>
          </w:p>
          <w:p w:rsidR="00000000" w:rsidRPr="00000000" w:rsidP="00000000" w14:paraId="000000A4">
            <w:pPr>
              <w:numPr>
                <w:ilvl w:val="0"/>
                <w:numId w:val="13"/>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vocabulary</w:t>
            </w:r>
          </w:p>
          <w:p w:rsidR="00000000" w:rsidRPr="00000000" w:rsidP="00000000" w14:paraId="000000A5">
            <w:pPr>
              <w:numPr>
                <w:ilvl w:val="0"/>
                <w:numId w:val="13"/>
              </w:numPr>
              <w:spacing w:before="0" w:beforeAutospacing="0" w:after="240" w:line="276" w:lineRule="auto"/>
              <w:ind w:left="720" w:hanging="360"/>
              <w:rPr>
                <w:rFonts w:ascii="Arial" w:eastAsia="Arial" w:hAnsi="Arial" w:cs="Arial"/>
              </w:rPr>
            </w:pPr>
            <w:r w:rsidRPr="00000000">
              <w:rPr>
                <w:rFonts w:ascii="Arial" w:eastAsia="Arial" w:hAnsi="Arial" w:cs="Arial"/>
                <w:rtl w:val="0"/>
              </w:rPr>
              <w:t>Read-aloud discussions</w:t>
            </w:r>
          </w:p>
          <w:p w:rsidR="00000000" w:rsidRPr="00000000" w:rsidP="00000000" w14:paraId="000000A6">
            <w:pPr>
              <w:spacing w:before="240" w:after="240" w:line="276" w:lineRule="auto"/>
              <w:rPr>
                <w:rFonts w:ascii="Arial" w:eastAsia="Arial" w:hAnsi="Arial" w:cs="Arial"/>
              </w:rPr>
            </w:pPr>
          </w:p>
          <w:p w:rsidR="00000000" w:rsidRPr="00000000" w:rsidP="00000000" w14:paraId="000000A7">
            <w:pPr>
              <w:spacing w:before="240" w:after="240" w:line="276" w:lineRule="auto"/>
              <w:rPr>
                <w:rFonts w:ascii="Arial" w:eastAsia="Arial" w:hAnsi="Arial" w:cs="Arial"/>
              </w:rPr>
            </w:pPr>
          </w:p>
          <w:p w:rsidR="00000000" w:rsidRPr="00000000" w:rsidP="00000000" w14:paraId="000000A8">
            <w:pPr>
              <w:spacing w:before="240" w:after="240" w:line="276" w:lineRule="auto"/>
              <w:rPr>
                <w:rFonts w:ascii="Arial" w:eastAsia="Arial" w:hAnsi="Arial" w:cs="Arial"/>
              </w:rPr>
            </w:pPr>
          </w:p>
          <w:p w:rsidR="00000000" w:rsidRPr="00000000" w:rsidP="00000000" w14:paraId="000000A9">
            <w:pPr>
              <w:spacing w:before="240" w:after="240" w:line="276" w:lineRule="auto"/>
              <w:rPr>
                <w:rFonts w:ascii="Arial" w:eastAsia="Arial" w:hAnsi="Arial" w:cs="Arial"/>
              </w:rPr>
            </w:pPr>
          </w:p>
          <w:p w:rsidR="00000000" w:rsidRPr="00000000" w:rsidP="00000000" w14:paraId="000000AA">
            <w:pPr>
              <w:pStyle w:val="Heading2"/>
              <w:keepNext w:val="0"/>
              <w:keepLines w:val="0"/>
              <w:spacing w:line="276" w:lineRule="auto"/>
              <w:rPr>
                <w:rFonts w:ascii="Arial" w:eastAsia="Arial" w:hAnsi="Arial" w:cs="Arial"/>
                <w:sz w:val="34"/>
                <w:szCs w:val="34"/>
              </w:rPr>
            </w:pPr>
            <w:bookmarkStart w:id="4" w:name="_i2gswr76yj5w" w:colFirst="0" w:colLast="0"/>
            <w:bookmarkEnd w:id="4"/>
            <w:r w:rsidRPr="00000000">
              <w:rPr>
                <w:rFonts w:ascii="Arial" w:eastAsia="Arial" w:hAnsi="Arial" w:cs="Arial"/>
                <w:sz w:val="34"/>
                <w:szCs w:val="34"/>
                <w:rtl w:val="0"/>
              </w:rPr>
              <w:t>Independent Reading Throughout the Year</w:t>
            </w:r>
          </w:p>
          <w:p w:rsidR="00000000" w:rsidRPr="00000000" w:rsidP="00000000" w14:paraId="000000AB">
            <w:pPr>
              <w:spacing w:before="240" w:after="240" w:line="276" w:lineRule="auto"/>
              <w:rPr>
                <w:rFonts w:ascii="Arial" w:eastAsia="Arial" w:hAnsi="Arial" w:cs="Arial"/>
              </w:rPr>
            </w:pPr>
            <w:r w:rsidRPr="00000000">
              <w:rPr>
                <w:rFonts w:ascii="Arial" w:eastAsia="Arial" w:hAnsi="Arial" w:cs="Arial"/>
                <w:rtl w:val="0"/>
              </w:rPr>
              <w:t>Students will:</w:t>
            </w:r>
          </w:p>
          <w:p w:rsidR="00000000" w:rsidRPr="00000000" w:rsidP="00000000" w14:paraId="000000AC">
            <w:pPr>
              <w:numPr>
                <w:ilvl w:val="0"/>
                <w:numId w:val="9"/>
              </w:numPr>
              <w:spacing w:before="240" w:after="0" w:afterAutospacing="0" w:line="276" w:lineRule="auto"/>
              <w:ind w:left="720" w:hanging="360"/>
              <w:rPr>
                <w:rFonts w:ascii="Arial" w:eastAsia="Arial" w:hAnsi="Arial" w:cs="Arial"/>
              </w:rPr>
            </w:pPr>
            <w:r w:rsidRPr="00000000">
              <w:rPr>
                <w:rFonts w:ascii="Arial" w:eastAsia="Arial" w:hAnsi="Arial" w:cs="Arial"/>
                <w:rtl w:val="0"/>
              </w:rPr>
              <w:t>Check out books weekly</w:t>
            </w:r>
          </w:p>
          <w:p w:rsidR="00000000" w:rsidRPr="00000000" w:rsidP="00000000" w14:paraId="000000AD">
            <w:pPr>
              <w:numPr>
                <w:ilvl w:val="0"/>
                <w:numId w:val="9"/>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Share book recommendations</w:t>
            </w:r>
          </w:p>
          <w:p w:rsidR="00000000" w:rsidRPr="00000000" w:rsidP="00000000" w14:paraId="000000AE">
            <w:pPr>
              <w:numPr>
                <w:ilvl w:val="0"/>
                <w:numId w:val="9"/>
              </w:numPr>
              <w:spacing w:before="0" w:beforeAutospacing="0" w:after="240" w:line="276" w:lineRule="auto"/>
              <w:ind w:left="720" w:hanging="360"/>
              <w:rPr>
                <w:rFonts w:ascii="Arial" w:eastAsia="Arial" w:hAnsi="Arial" w:cs="Arial"/>
              </w:rPr>
            </w:pPr>
            <w:r w:rsidRPr="00000000">
              <w:rPr>
                <w:rFonts w:ascii="Arial" w:eastAsia="Arial" w:hAnsi="Arial" w:cs="Arial"/>
                <w:rtl w:val="0"/>
              </w:rPr>
              <w:t>Participate in book talks</w:t>
            </w:r>
          </w:p>
          <w:p w:rsidR="00000000" w:rsidRPr="00000000" w:rsidP="00000000" w14:paraId="000000AF">
            <w:pPr>
              <w:spacing w:before="240" w:after="240" w:line="276" w:lineRule="auto"/>
              <w:rPr>
                <w:rFonts w:ascii="Arial" w:eastAsia="Arial" w:hAnsi="Arial" w:cs="Arial"/>
              </w:rPr>
            </w:pPr>
          </w:p>
          <w:p w:rsidR="00000000" w:rsidRPr="00000000" w:rsidP="00000000" w14:paraId="000000B0">
            <w:pPr>
              <w:spacing w:before="240" w:after="240" w:line="276" w:lineRule="auto"/>
              <w:rPr>
                <w:rFonts w:ascii="Arial" w:eastAsia="Arial" w:hAnsi="Arial" w:cs="Arial"/>
              </w:rPr>
            </w:pPr>
          </w:p>
          <w:p w:rsidR="00000000" w:rsidRPr="00000000" w:rsidP="00000000" w14:paraId="000000B1">
            <w:pPr>
              <w:spacing w:before="240" w:after="240" w:line="276" w:lineRule="auto"/>
              <w:rPr>
                <w:rFonts w:ascii="Arial" w:eastAsia="Arial" w:hAnsi="Arial" w:cs="Arial"/>
              </w:rPr>
            </w:pPr>
          </w:p>
          <w:p w:rsidR="00000000" w:rsidRPr="00000000" w:rsidP="00000000" w14:paraId="000000B2">
            <w:pPr>
              <w:pageBreakBefore w:val="0"/>
              <w:pBdr>
                <w:top w:val="nil"/>
                <w:left w:val="nil"/>
                <w:bottom w:val="nil"/>
                <w:right w:val="nil"/>
                <w:between w:val="nil"/>
              </w:pBdr>
              <w:shd w:val="clear" w:color="auto" w:fill="auto"/>
              <w:spacing w:before="0" w:after="200" w:line="276" w:lineRule="auto"/>
            </w:pPr>
          </w:p>
        </w:tc>
        <w:tc>
          <w:tcPr>
            <w:gridSpan w:val="2"/>
          </w:tcPr>
          <w:p w:rsidR="00000000" w:rsidRPr="00000000" w:rsidP="00000000" w14:paraId="000000B3">
            <w:pPr>
              <w:pageBreakBefore w:val="0"/>
              <w:pBdr>
                <w:top w:val="nil"/>
                <w:left w:val="nil"/>
                <w:bottom w:val="nil"/>
                <w:right w:val="nil"/>
                <w:between w:val="nil"/>
              </w:pBdr>
              <w:shd w:val="clear" w:color="auto" w:fill="auto"/>
              <w:spacing w:before="0" w:after="0" w:line="276" w:lineRule="auto"/>
              <w:ind w:left="0" w:firstLine="0"/>
            </w:pPr>
          </w:p>
          <w:p w:rsidR="00000000" w:rsidRPr="00000000" w:rsidP="00000000" w14:paraId="000000B4">
            <w:pPr>
              <w:pageBreakBefore w:val="0"/>
              <w:pBdr>
                <w:top w:val="nil"/>
                <w:left w:val="nil"/>
                <w:bottom w:val="nil"/>
                <w:right w:val="nil"/>
                <w:between w:val="nil"/>
              </w:pBdr>
              <w:shd w:val="clear" w:color="auto" w:fill="auto"/>
              <w:spacing w:before="0" w:after="0" w:line="276" w:lineRule="auto"/>
              <w:ind w:left="0" w:firstLine="0"/>
            </w:pPr>
          </w:p>
          <w:p w:rsidR="00000000" w:rsidRPr="00000000" w:rsidP="00000000" w14:paraId="000000B5">
            <w:pPr>
              <w:pageBreakBefore w:val="0"/>
              <w:pBdr>
                <w:top w:val="nil"/>
                <w:left w:val="nil"/>
                <w:bottom w:val="nil"/>
                <w:right w:val="nil"/>
                <w:between w:val="nil"/>
              </w:pBdr>
              <w:shd w:val="clear" w:color="auto" w:fill="auto"/>
              <w:spacing w:before="0" w:after="0" w:line="276" w:lineRule="auto"/>
              <w:ind w:left="0" w:firstLine="0"/>
            </w:pPr>
          </w:p>
          <w:p w:rsidR="00000000" w:rsidRPr="00000000" w:rsidP="00000000" w14:paraId="000000B6">
            <w:pPr>
              <w:pageBreakBefore w:val="0"/>
              <w:pBdr>
                <w:top w:val="nil"/>
                <w:left w:val="nil"/>
                <w:bottom w:val="nil"/>
                <w:right w:val="nil"/>
                <w:between w:val="nil"/>
              </w:pBdr>
              <w:shd w:val="clear" w:color="auto" w:fill="auto"/>
              <w:spacing w:before="0" w:after="0" w:line="276" w:lineRule="auto"/>
              <w:ind w:left="0" w:firstLine="0"/>
            </w:pPr>
          </w:p>
          <w:p w:rsidR="00000000" w:rsidRPr="00000000" w:rsidP="00000000" w14:paraId="000000B7">
            <w:pPr>
              <w:pageBreakBefore w:val="0"/>
              <w:pBdr>
                <w:top w:val="nil"/>
                <w:left w:val="nil"/>
                <w:bottom w:val="nil"/>
                <w:right w:val="nil"/>
                <w:between w:val="nil"/>
              </w:pBdr>
              <w:shd w:val="clear" w:color="auto" w:fill="auto"/>
              <w:spacing w:before="0" w:after="0" w:line="276" w:lineRule="auto"/>
              <w:ind w:left="0" w:firstLine="0"/>
            </w:pPr>
          </w:p>
          <w:p w:rsidR="00000000" w:rsidRPr="00000000" w:rsidP="00000000" w14:paraId="000000B8">
            <w:pPr>
              <w:numPr>
                <w:ilvl w:val="0"/>
                <w:numId w:val="15"/>
              </w:numPr>
              <w:spacing w:line="276" w:lineRule="auto"/>
              <w:ind w:left="720" w:hanging="360"/>
              <w:rPr>
                <w:u w:val="none"/>
              </w:rPr>
            </w:pPr>
            <w:r w:rsidRPr="00000000">
              <w:rPr>
                <w:rtl w:val="0"/>
              </w:rPr>
              <w:t>Explain what it means to be safe when using the internet.</w:t>
            </w:r>
          </w:p>
          <w:p w:rsidR="00000000" w:rsidRPr="00000000" w:rsidP="00000000" w14:paraId="000000B9">
            <w:pPr>
              <w:numPr>
                <w:ilvl w:val="0"/>
                <w:numId w:val="15"/>
              </w:numPr>
              <w:spacing w:line="276" w:lineRule="auto"/>
              <w:ind w:left="720" w:hanging="360"/>
              <w:rPr>
                <w:u w:val="none"/>
              </w:rPr>
            </w:pPr>
            <w:r w:rsidRPr="00000000">
              <w:rPr>
                <w:rtl w:val="0"/>
              </w:rPr>
              <w:t>Identify personal information that should be kept private (such as their full name, address, phone number, password, and school).</w:t>
            </w:r>
          </w:p>
          <w:p w:rsidR="00000000" w:rsidRPr="00000000" w:rsidP="00000000" w14:paraId="000000BA">
            <w:pPr>
              <w:numPr>
                <w:ilvl w:val="0"/>
                <w:numId w:val="15"/>
              </w:numPr>
              <w:spacing w:line="276" w:lineRule="auto"/>
              <w:ind w:left="720" w:hanging="360"/>
              <w:rPr>
                <w:u w:val="none"/>
              </w:rPr>
            </w:pPr>
            <w:r w:rsidRPr="00000000">
              <w:rPr>
                <w:rtl w:val="0"/>
              </w:rPr>
              <w:t>Recognize trusted adults they can ask for help if something online makes them uncomfortable or confused.</w:t>
            </w:r>
          </w:p>
          <w:p w:rsidR="00000000" w:rsidRPr="00000000" w:rsidP="00000000" w14:paraId="000000BB">
            <w:pPr>
              <w:numPr>
                <w:ilvl w:val="0"/>
                <w:numId w:val="15"/>
              </w:numPr>
              <w:spacing w:line="276" w:lineRule="auto"/>
              <w:ind w:left="720" w:hanging="360"/>
              <w:rPr>
                <w:u w:val="none"/>
              </w:rPr>
            </w:pPr>
            <w:r w:rsidRPr="00000000">
              <w:rPr>
                <w:rtl w:val="0"/>
              </w:rPr>
              <w:t>Demonstrate how to respond safely to an unsafe online situation by stopping, leaving the website or app, and telling a trusted adult.</w:t>
            </w:r>
          </w:p>
          <w:p w:rsidR="00000000" w:rsidRPr="00000000" w:rsidP="00000000" w14:paraId="000000BC">
            <w:pPr>
              <w:numPr>
                <w:ilvl w:val="0"/>
                <w:numId w:val="15"/>
              </w:numPr>
              <w:spacing w:line="276" w:lineRule="auto"/>
              <w:ind w:left="720" w:hanging="360"/>
              <w:rPr>
                <w:u w:val="none"/>
              </w:rPr>
            </w:pPr>
            <w:r w:rsidRPr="00000000">
              <w:rPr>
                <w:rtl w:val="0"/>
              </w:rPr>
              <w:t>Practice creating strong passwords and understand why they should not share them with others.</w:t>
            </w:r>
          </w:p>
          <w:p w:rsidR="00000000" w:rsidRPr="00000000" w:rsidP="00000000" w14:paraId="000000BD">
            <w:pPr>
              <w:spacing w:line="276" w:lineRule="auto"/>
            </w:pPr>
          </w:p>
          <w:p w:rsidR="00000000" w:rsidRPr="00000000" w:rsidP="00000000" w14:paraId="000000BE">
            <w:pPr>
              <w:spacing w:line="276" w:lineRule="auto"/>
            </w:pPr>
          </w:p>
          <w:p w:rsidR="00000000" w:rsidRPr="00000000" w:rsidP="00000000" w14:paraId="000000BF">
            <w:pPr>
              <w:spacing w:line="276" w:lineRule="auto"/>
            </w:pPr>
          </w:p>
          <w:p w:rsidR="00000000" w:rsidRPr="00000000" w:rsidP="00000000" w14:paraId="000000C0">
            <w:pPr>
              <w:spacing w:line="276" w:lineRule="auto"/>
            </w:pPr>
          </w:p>
          <w:p w:rsidR="00000000" w:rsidRPr="00000000" w:rsidP="00000000" w14:paraId="000000C1">
            <w:pPr>
              <w:spacing w:line="276" w:lineRule="auto"/>
            </w:pPr>
          </w:p>
          <w:p w:rsidR="00000000" w:rsidRPr="00000000" w:rsidP="00000000" w14:paraId="000000C2">
            <w:pPr>
              <w:spacing w:line="276" w:lineRule="auto"/>
            </w:pPr>
          </w:p>
          <w:p w:rsidR="00000000" w:rsidRPr="00000000" w:rsidP="00000000" w14:paraId="000000C3">
            <w:pPr>
              <w:numPr>
                <w:ilvl w:val="0"/>
                <w:numId w:val="24"/>
              </w:numPr>
              <w:spacing w:line="276" w:lineRule="auto"/>
              <w:ind w:left="720" w:hanging="360"/>
              <w:rPr>
                <w:u w:val="none"/>
              </w:rPr>
            </w:pPr>
            <w:r w:rsidRPr="00000000">
              <w:rPr>
                <w:rtl w:val="0"/>
              </w:rPr>
              <w:t>Identify poems and distinguish them from other types of text.</w:t>
            </w:r>
          </w:p>
          <w:p w:rsidR="00000000" w:rsidRPr="00000000" w:rsidP="00000000" w14:paraId="000000C4">
            <w:pPr>
              <w:numPr>
                <w:ilvl w:val="0"/>
                <w:numId w:val="24"/>
              </w:numPr>
              <w:spacing w:line="276" w:lineRule="auto"/>
              <w:ind w:left="720" w:hanging="360"/>
              <w:rPr>
                <w:u w:val="none"/>
              </w:rPr>
            </w:pPr>
            <w:r w:rsidRPr="00000000">
              <w:rPr>
                <w:rtl w:val="0"/>
              </w:rPr>
              <w:t>Recognize rhyming words and rhyme patterns.</w:t>
            </w:r>
          </w:p>
          <w:p w:rsidR="00000000" w:rsidRPr="00000000" w:rsidP="00000000" w14:paraId="000000C5">
            <w:pPr>
              <w:numPr>
                <w:ilvl w:val="0"/>
                <w:numId w:val="24"/>
              </w:numPr>
              <w:spacing w:line="276" w:lineRule="auto"/>
              <w:ind w:left="720" w:hanging="360"/>
              <w:rPr>
                <w:u w:val="none"/>
              </w:rPr>
            </w:pPr>
            <w:r w:rsidRPr="00000000">
              <w:rPr>
                <w:rtl w:val="0"/>
              </w:rPr>
              <w:t>Identify rhythm and repeated words or phrases.</w:t>
            </w:r>
          </w:p>
          <w:p w:rsidR="00000000" w:rsidRPr="00000000" w:rsidP="00000000" w14:paraId="000000C6">
            <w:pPr>
              <w:numPr>
                <w:ilvl w:val="0"/>
                <w:numId w:val="24"/>
              </w:numPr>
              <w:spacing w:line="276" w:lineRule="auto"/>
              <w:ind w:left="720" w:hanging="360"/>
              <w:rPr>
                <w:u w:val="none"/>
              </w:rPr>
            </w:pPr>
            <w:r w:rsidRPr="00000000">
              <w:rPr>
                <w:rtl w:val="0"/>
              </w:rPr>
              <w:t>Visualize images created by descriptive language.</w:t>
            </w:r>
          </w:p>
          <w:p w:rsidR="00000000" w:rsidRPr="00000000" w:rsidP="00000000" w14:paraId="000000C7">
            <w:pPr>
              <w:numPr>
                <w:ilvl w:val="0"/>
                <w:numId w:val="24"/>
              </w:numPr>
              <w:spacing w:line="276" w:lineRule="auto"/>
              <w:ind w:left="720" w:hanging="360"/>
              <w:rPr>
                <w:u w:val="none"/>
              </w:rPr>
            </w:pPr>
            <w:r w:rsidRPr="00000000">
              <w:rPr>
                <w:rtl w:val="0"/>
              </w:rPr>
              <w:t>Describe the poem's main idea or message.</w:t>
            </w:r>
          </w:p>
          <w:p w:rsidR="00000000" w:rsidRPr="00000000" w:rsidP="00000000" w14:paraId="000000C8">
            <w:pPr>
              <w:numPr>
                <w:ilvl w:val="0"/>
                <w:numId w:val="24"/>
              </w:numPr>
              <w:spacing w:line="276" w:lineRule="auto"/>
              <w:ind w:left="720" w:hanging="360"/>
              <w:rPr>
                <w:u w:val="none"/>
              </w:rPr>
            </w:pPr>
            <w:r w:rsidRPr="00000000">
              <w:rPr>
                <w:rtl w:val="0"/>
              </w:rPr>
              <w:t>Identify the speaker and discuss how the poem makes them feel.</w:t>
            </w:r>
          </w:p>
          <w:p w:rsidR="00000000" w:rsidRPr="00000000" w:rsidP="00000000" w14:paraId="000000C9">
            <w:pPr>
              <w:spacing w:line="276" w:lineRule="auto"/>
            </w:pPr>
          </w:p>
          <w:p w:rsidR="00000000" w:rsidRPr="00000000" w:rsidP="00000000" w14:paraId="000000CA">
            <w:pPr>
              <w:spacing w:line="276" w:lineRule="auto"/>
            </w:pPr>
          </w:p>
          <w:p w:rsidR="00000000" w:rsidRPr="00000000" w:rsidP="00000000" w14:paraId="000000CB">
            <w:pPr>
              <w:pageBreakBefore w:val="0"/>
              <w:pBdr>
                <w:top w:val="nil"/>
                <w:left w:val="nil"/>
                <w:bottom w:val="nil"/>
                <w:right w:val="nil"/>
                <w:between w:val="nil"/>
              </w:pBdr>
              <w:shd w:val="clear" w:color="auto" w:fill="auto"/>
              <w:spacing w:before="0" w:after="0" w:line="276" w:lineRule="auto"/>
              <w:ind w:left="0" w:firstLine="0"/>
            </w:pPr>
          </w:p>
          <w:p w:rsidR="00000000" w:rsidRPr="00000000" w:rsidP="00000000" w14:paraId="000000CC">
            <w:pPr>
              <w:pageBreakBefore w:val="0"/>
              <w:pBdr>
                <w:top w:val="nil"/>
                <w:left w:val="nil"/>
                <w:bottom w:val="nil"/>
                <w:right w:val="nil"/>
                <w:between w:val="nil"/>
              </w:pBdr>
              <w:shd w:val="clear" w:color="auto" w:fill="auto"/>
              <w:spacing w:before="0" w:after="0" w:line="276" w:lineRule="auto"/>
              <w:ind w:left="0" w:firstLine="0"/>
            </w:pPr>
          </w:p>
          <w:p w:rsidR="00000000" w:rsidRPr="00000000" w:rsidP="00000000" w14:paraId="000000CD">
            <w:pPr>
              <w:pageBreakBefore w:val="0"/>
              <w:pBdr>
                <w:top w:val="nil"/>
                <w:left w:val="nil"/>
                <w:bottom w:val="nil"/>
                <w:right w:val="nil"/>
                <w:between w:val="nil"/>
              </w:pBdr>
              <w:shd w:val="clear" w:color="auto" w:fill="auto"/>
              <w:spacing w:before="0" w:after="0" w:line="276" w:lineRule="auto"/>
              <w:ind w:left="0" w:firstLine="0"/>
            </w:pPr>
          </w:p>
          <w:p w:rsidR="00000000" w:rsidRPr="00000000" w:rsidP="00000000" w14:paraId="000000CE">
            <w:pPr>
              <w:pageBreakBefore w:val="0"/>
              <w:pBdr>
                <w:top w:val="nil"/>
                <w:left w:val="nil"/>
                <w:bottom w:val="nil"/>
                <w:right w:val="nil"/>
                <w:between w:val="nil"/>
              </w:pBdr>
              <w:shd w:val="clear" w:color="auto" w:fill="auto"/>
              <w:spacing w:before="0" w:after="0" w:line="276" w:lineRule="auto"/>
              <w:ind w:left="0" w:firstLine="0"/>
            </w:pPr>
          </w:p>
          <w:p w:rsidR="00000000" w:rsidRPr="00000000" w:rsidP="00000000" w14:paraId="000000CF">
            <w:pPr>
              <w:pageBreakBefore w:val="0"/>
              <w:pBdr>
                <w:top w:val="nil"/>
                <w:left w:val="nil"/>
                <w:bottom w:val="nil"/>
                <w:right w:val="nil"/>
                <w:between w:val="nil"/>
              </w:pBdr>
              <w:shd w:val="clear" w:color="auto" w:fill="auto"/>
              <w:spacing w:before="0" w:after="0" w:line="276" w:lineRule="auto"/>
              <w:ind w:left="0" w:firstLine="0"/>
            </w:pPr>
          </w:p>
          <w:p w:rsidR="00000000" w:rsidRPr="00000000" w:rsidP="00000000" w14:paraId="000000D0">
            <w:pPr>
              <w:pageBreakBefore w:val="0"/>
              <w:pBdr>
                <w:top w:val="nil"/>
                <w:left w:val="nil"/>
                <w:bottom w:val="nil"/>
                <w:right w:val="nil"/>
                <w:between w:val="nil"/>
              </w:pBdr>
              <w:shd w:val="clear" w:color="auto" w:fill="auto"/>
              <w:spacing w:before="0" w:after="0" w:line="276" w:lineRule="auto"/>
              <w:ind w:left="0" w:firstLine="0"/>
            </w:pPr>
          </w:p>
          <w:p w:rsidR="00000000" w:rsidRPr="00000000" w:rsidP="00000000" w14:paraId="000000D1">
            <w:pPr>
              <w:pageBreakBefore w:val="0"/>
              <w:pBdr>
                <w:top w:val="nil"/>
                <w:left w:val="nil"/>
                <w:bottom w:val="nil"/>
                <w:right w:val="nil"/>
                <w:between w:val="nil"/>
              </w:pBdr>
              <w:shd w:val="clear" w:color="auto" w:fill="auto"/>
              <w:spacing w:before="0" w:after="0" w:line="276" w:lineRule="auto"/>
              <w:ind w:left="0" w:firstLine="0"/>
            </w:pPr>
          </w:p>
          <w:p w:rsidR="00000000" w:rsidRPr="00000000" w:rsidP="00000000" w14:paraId="000000D2">
            <w:pPr>
              <w:numPr>
                <w:ilvl w:val="0"/>
                <w:numId w:val="2"/>
              </w:numPr>
              <w:spacing w:line="276" w:lineRule="auto"/>
              <w:ind w:left="720" w:hanging="360"/>
              <w:rPr>
                <w:u w:val="none"/>
              </w:rPr>
            </w:pPr>
            <w:r w:rsidRPr="00000000">
              <w:rPr>
                <w:rtl w:val="0"/>
              </w:rPr>
              <w:t>Listen to and discuss biographies of important historical figures.</w:t>
            </w:r>
          </w:p>
          <w:p w:rsidR="00000000" w:rsidRPr="00000000" w:rsidP="00000000" w14:paraId="000000D3">
            <w:pPr>
              <w:numPr>
                <w:ilvl w:val="0"/>
                <w:numId w:val="2"/>
              </w:numPr>
              <w:spacing w:line="276" w:lineRule="auto"/>
              <w:ind w:left="720" w:hanging="360"/>
              <w:rPr>
                <w:u w:val="none"/>
              </w:rPr>
            </w:pPr>
            <w:r w:rsidRPr="00000000">
              <w:rPr>
                <w:rtl w:val="0"/>
              </w:rPr>
              <w:t>Identify the contributions of notable Black Americans.</w:t>
            </w:r>
          </w:p>
          <w:p w:rsidR="00000000" w:rsidRPr="00000000" w:rsidP="00000000" w14:paraId="000000D4">
            <w:pPr>
              <w:numPr>
                <w:ilvl w:val="0"/>
                <w:numId w:val="2"/>
              </w:numPr>
              <w:spacing w:line="276" w:lineRule="auto"/>
              <w:ind w:left="720" w:hanging="360"/>
              <w:rPr>
                <w:u w:val="none"/>
              </w:rPr>
            </w:pPr>
            <w:r w:rsidRPr="00000000">
              <w:rPr>
                <w:rtl w:val="0"/>
              </w:rPr>
              <w:t>Recognize how individuals can make a positive difference in their communities.</w:t>
            </w:r>
          </w:p>
          <w:p w:rsidR="00000000" w:rsidRPr="00000000" w:rsidP="00000000" w14:paraId="000000D5">
            <w:pPr>
              <w:numPr>
                <w:ilvl w:val="0"/>
                <w:numId w:val="2"/>
              </w:numPr>
              <w:spacing w:line="276" w:lineRule="auto"/>
              <w:ind w:left="720" w:hanging="360"/>
              <w:rPr>
                <w:u w:val="none"/>
              </w:rPr>
            </w:pPr>
            <w:r w:rsidRPr="00000000">
              <w:rPr>
                <w:rtl w:val="0"/>
              </w:rPr>
              <w:t>Ask and answer questions about historical events and people.</w:t>
            </w:r>
          </w:p>
          <w:p w:rsidR="00000000" w:rsidRPr="00000000" w:rsidP="00000000" w14:paraId="000000D6">
            <w:pPr>
              <w:pageBreakBefore w:val="0"/>
              <w:pBdr>
                <w:top w:val="nil"/>
                <w:left w:val="nil"/>
                <w:bottom w:val="nil"/>
                <w:right w:val="nil"/>
                <w:between w:val="nil"/>
              </w:pBdr>
              <w:shd w:val="clear" w:color="auto" w:fill="auto"/>
              <w:spacing w:before="0" w:after="0" w:line="276" w:lineRule="auto"/>
              <w:ind w:left="0" w:firstLine="0"/>
            </w:pPr>
          </w:p>
        </w:tc>
        <w:tc>
          <w:tcPr>
            <w:gridSpan w:val="2"/>
          </w:tcPr>
          <w:p w:rsidR="00000000" w:rsidRPr="00000000" w:rsidP="00000000" w14:paraId="000000D8">
            <w:pPr>
              <w:pageBreakBefore w:val="0"/>
              <w:pBdr>
                <w:top w:val="nil"/>
                <w:left w:val="nil"/>
                <w:bottom w:val="nil"/>
                <w:right w:val="nil"/>
                <w:between w:val="nil"/>
              </w:pBdr>
              <w:shd w:val="clear" w:color="auto" w:fill="auto"/>
              <w:spacing w:before="0" w:after="200" w:line="276" w:lineRule="auto"/>
              <w:ind w:left="0" w:firstLine="0"/>
            </w:pPr>
          </w:p>
          <w:p w:rsidR="00000000" w:rsidRPr="00000000" w:rsidP="00000000" w14:paraId="000000D9">
            <w:pPr>
              <w:pageBreakBefore w:val="0"/>
              <w:pBdr>
                <w:top w:val="nil"/>
                <w:left w:val="nil"/>
                <w:bottom w:val="nil"/>
                <w:right w:val="nil"/>
                <w:between w:val="nil"/>
              </w:pBdr>
              <w:shd w:val="clear" w:color="auto" w:fill="auto"/>
              <w:spacing w:before="0" w:after="200" w:line="276" w:lineRule="auto"/>
              <w:ind w:left="0" w:firstLine="0"/>
            </w:pPr>
          </w:p>
          <w:p w:rsidR="00000000" w:rsidRPr="00000000" w:rsidP="00000000" w14:paraId="000000DA">
            <w:pPr>
              <w:pageBreakBefore w:val="0"/>
              <w:pBdr>
                <w:top w:val="nil"/>
                <w:left w:val="nil"/>
                <w:bottom w:val="nil"/>
                <w:right w:val="nil"/>
                <w:between w:val="nil"/>
              </w:pBdr>
              <w:shd w:val="clear" w:color="auto" w:fill="auto"/>
              <w:spacing w:before="0" w:after="200" w:line="276" w:lineRule="auto"/>
              <w:ind w:left="0" w:firstLine="0"/>
            </w:pPr>
          </w:p>
          <w:p w:rsidR="00000000" w:rsidRPr="00000000" w:rsidP="00000000" w14:paraId="000000DB">
            <w:pPr>
              <w:numPr>
                <w:ilvl w:val="0"/>
                <w:numId w:val="27"/>
              </w:numPr>
              <w:spacing w:before="240" w:after="0" w:afterAutospacing="0" w:line="276" w:lineRule="auto"/>
              <w:ind w:left="720" w:hanging="360"/>
              <w:rPr>
                <w:rFonts w:ascii="Arial" w:eastAsia="Arial" w:hAnsi="Arial" w:cs="Arial"/>
              </w:rPr>
            </w:pPr>
            <w:r w:rsidRPr="00000000">
              <w:rPr>
                <w:rFonts w:ascii="Arial" w:eastAsia="Arial" w:hAnsi="Arial" w:cs="Arial"/>
                <w:rtl w:val="0"/>
              </w:rPr>
              <w:t>Safe vs. Unsafe sorting</w:t>
            </w:r>
          </w:p>
          <w:p w:rsidR="00000000" w:rsidRPr="00000000" w:rsidP="00000000" w14:paraId="000000DC">
            <w:pPr>
              <w:numPr>
                <w:ilvl w:val="0"/>
                <w:numId w:val="27"/>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Password game</w:t>
            </w:r>
          </w:p>
          <w:p w:rsidR="00000000" w:rsidRPr="00000000" w:rsidP="00000000" w14:paraId="000000DD">
            <w:pPr>
              <w:numPr>
                <w:ilvl w:val="0"/>
                <w:numId w:val="27"/>
              </w:numPr>
              <w:spacing w:before="0" w:beforeAutospacing="0" w:after="240" w:line="276" w:lineRule="auto"/>
              <w:ind w:left="720" w:hanging="360"/>
              <w:rPr>
                <w:rFonts w:ascii="Arial" w:eastAsia="Arial" w:hAnsi="Arial" w:cs="Arial"/>
              </w:rPr>
            </w:pPr>
            <w:r w:rsidRPr="00000000">
              <w:rPr>
                <w:rFonts w:ascii="Arial" w:eastAsia="Arial" w:hAnsi="Arial" w:cs="Arial"/>
                <w:rtl w:val="0"/>
              </w:rPr>
              <w:t>Digital citizenship pledge</w:t>
            </w:r>
          </w:p>
          <w:p w:rsidR="00000000" w:rsidRPr="00000000" w:rsidP="00000000" w14:paraId="000000DE">
            <w:pPr>
              <w:spacing w:before="240" w:after="240" w:line="276" w:lineRule="auto"/>
              <w:rPr>
                <w:rFonts w:ascii="Arial" w:eastAsia="Arial" w:hAnsi="Arial" w:cs="Arial"/>
              </w:rPr>
            </w:pPr>
          </w:p>
          <w:p w:rsidR="00000000" w:rsidRPr="00000000" w:rsidP="00000000" w14:paraId="000000DF">
            <w:pPr>
              <w:spacing w:before="240" w:after="240" w:line="276" w:lineRule="auto"/>
              <w:rPr>
                <w:rFonts w:ascii="Arial" w:eastAsia="Arial" w:hAnsi="Arial" w:cs="Arial"/>
              </w:rPr>
            </w:pPr>
          </w:p>
          <w:p w:rsidR="00000000" w:rsidRPr="00000000" w:rsidP="00000000" w14:paraId="000000E0">
            <w:pPr>
              <w:spacing w:before="240" w:after="240" w:line="276" w:lineRule="auto"/>
              <w:rPr>
                <w:rFonts w:ascii="Arial" w:eastAsia="Arial" w:hAnsi="Arial" w:cs="Arial"/>
              </w:rPr>
            </w:pPr>
          </w:p>
          <w:p w:rsidR="00000000" w:rsidRPr="00000000" w:rsidP="00000000" w14:paraId="000000E1">
            <w:pPr>
              <w:spacing w:before="240" w:after="240" w:line="276" w:lineRule="auto"/>
              <w:rPr>
                <w:rFonts w:ascii="Arial" w:eastAsia="Arial" w:hAnsi="Arial" w:cs="Arial"/>
              </w:rPr>
            </w:pPr>
          </w:p>
          <w:p w:rsidR="00000000" w:rsidRPr="00000000" w:rsidP="00000000" w14:paraId="000000E2">
            <w:pPr>
              <w:spacing w:before="240" w:after="240" w:line="276" w:lineRule="auto"/>
              <w:rPr>
                <w:rFonts w:ascii="Arial" w:eastAsia="Arial" w:hAnsi="Arial" w:cs="Arial"/>
              </w:rPr>
            </w:pPr>
          </w:p>
          <w:p w:rsidR="00000000" w:rsidRPr="00000000" w:rsidP="00000000" w14:paraId="000000E3">
            <w:pPr>
              <w:spacing w:before="240" w:after="240" w:line="276" w:lineRule="auto"/>
              <w:rPr>
                <w:rFonts w:ascii="Arial" w:eastAsia="Arial" w:hAnsi="Arial" w:cs="Arial"/>
              </w:rPr>
            </w:pPr>
          </w:p>
          <w:p w:rsidR="00000000" w:rsidRPr="00000000" w:rsidP="00000000" w14:paraId="000000E4">
            <w:pPr>
              <w:spacing w:before="240" w:after="240" w:line="276" w:lineRule="auto"/>
              <w:rPr>
                <w:rFonts w:ascii="Arial" w:eastAsia="Arial" w:hAnsi="Arial" w:cs="Arial"/>
              </w:rPr>
            </w:pPr>
          </w:p>
          <w:p w:rsidR="00000000" w:rsidRPr="00000000" w:rsidP="00000000" w14:paraId="000000E5">
            <w:pPr>
              <w:spacing w:before="240" w:after="240" w:line="276" w:lineRule="auto"/>
              <w:rPr>
                <w:rFonts w:ascii="Arial" w:eastAsia="Arial" w:hAnsi="Arial" w:cs="Arial"/>
              </w:rPr>
            </w:pPr>
          </w:p>
          <w:p w:rsidR="00000000" w:rsidRPr="00000000" w:rsidP="00000000" w14:paraId="000000E6">
            <w:pPr>
              <w:spacing w:before="240" w:after="240" w:line="276" w:lineRule="auto"/>
              <w:rPr>
                <w:rFonts w:ascii="Arial" w:eastAsia="Arial" w:hAnsi="Arial" w:cs="Arial"/>
              </w:rPr>
            </w:pPr>
          </w:p>
          <w:p w:rsidR="00000000" w:rsidRPr="00000000" w:rsidP="00000000" w14:paraId="000000E7">
            <w:pPr>
              <w:spacing w:before="240" w:after="240" w:line="276" w:lineRule="auto"/>
              <w:rPr>
                <w:rFonts w:ascii="Arial" w:eastAsia="Arial" w:hAnsi="Arial" w:cs="Arial"/>
              </w:rPr>
            </w:pPr>
          </w:p>
          <w:p w:rsidR="00000000" w:rsidRPr="00000000" w:rsidP="00000000" w14:paraId="000000E8">
            <w:pPr>
              <w:spacing w:before="240" w:after="240" w:line="276" w:lineRule="auto"/>
              <w:rPr>
                <w:rFonts w:ascii="Arial" w:eastAsia="Arial" w:hAnsi="Arial" w:cs="Arial"/>
              </w:rPr>
            </w:pPr>
          </w:p>
          <w:p w:rsidR="00000000" w:rsidRPr="00000000" w:rsidP="00000000" w14:paraId="000000E9">
            <w:pPr>
              <w:spacing w:before="240" w:after="240" w:line="276" w:lineRule="auto"/>
              <w:rPr>
                <w:rFonts w:ascii="Arial" w:eastAsia="Arial" w:hAnsi="Arial" w:cs="Arial"/>
              </w:rPr>
            </w:pPr>
          </w:p>
          <w:p w:rsidR="00000000" w:rsidRPr="00000000" w:rsidP="00000000" w14:paraId="000000EA">
            <w:pPr>
              <w:spacing w:before="240" w:after="240" w:line="276" w:lineRule="auto"/>
              <w:rPr>
                <w:rFonts w:ascii="Arial" w:eastAsia="Arial" w:hAnsi="Arial" w:cs="Arial"/>
              </w:rPr>
            </w:pPr>
          </w:p>
          <w:p w:rsidR="00000000" w:rsidRPr="00000000" w:rsidP="00000000" w14:paraId="000000EB">
            <w:pPr>
              <w:spacing w:before="240" w:after="240" w:line="276" w:lineRule="auto"/>
              <w:rPr>
                <w:rFonts w:ascii="Arial" w:eastAsia="Arial" w:hAnsi="Arial" w:cs="Arial"/>
              </w:rPr>
            </w:pPr>
          </w:p>
          <w:p w:rsidR="00000000" w:rsidRPr="00000000" w:rsidP="00000000" w14:paraId="000000EC">
            <w:pPr>
              <w:spacing w:before="240" w:after="240" w:line="276" w:lineRule="auto"/>
              <w:rPr>
                <w:rFonts w:ascii="Arial" w:eastAsia="Arial" w:hAnsi="Arial" w:cs="Arial"/>
              </w:rPr>
            </w:pPr>
          </w:p>
          <w:p w:rsidR="00000000" w:rsidRPr="00000000" w:rsidP="00000000" w14:paraId="000000ED">
            <w:pPr>
              <w:spacing w:before="240" w:after="240" w:line="276" w:lineRule="auto"/>
              <w:rPr>
                <w:rFonts w:ascii="Arial" w:eastAsia="Arial" w:hAnsi="Arial" w:cs="Arial"/>
              </w:rPr>
            </w:pPr>
            <w:r w:rsidRPr="00000000">
              <w:rPr>
                <w:rFonts w:ascii="Arial" w:eastAsia="Arial" w:hAnsi="Arial" w:cs="Arial"/>
                <w:rtl w:val="0"/>
              </w:rPr>
              <w:t>Suggested Books</w:t>
            </w:r>
          </w:p>
          <w:p w:rsidR="00000000" w:rsidRPr="00000000" w:rsidP="00000000" w14:paraId="000000EE">
            <w:pPr>
              <w:numPr>
                <w:ilvl w:val="0"/>
                <w:numId w:val="10"/>
              </w:numPr>
              <w:spacing w:before="240" w:after="0" w:afterAutospacing="0" w:line="276" w:lineRule="auto"/>
              <w:ind w:left="720" w:hanging="360"/>
              <w:rPr>
                <w:rFonts w:ascii="Arial" w:eastAsia="Arial" w:hAnsi="Arial" w:cs="Arial"/>
              </w:rPr>
            </w:pPr>
            <w:r w:rsidRPr="00000000">
              <w:rPr>
                <w:rFonts w:ascii="Arial" w:eastAsia="Arial" w:hAnsi="Arial" w:cs="Arial"/>
                <w:i/>
                <w:iCs/>
                <w:rtl w:val="0"/>
              </w:rPr>
              <w:t>A Light in the Attic</w:t>
            </w:r>
            <w:r w:rsidRPr="00000000">
              <w:rPr>
                <w:rFonts w:ascii="Arial" w:eastAsia="Arial" w:hAnsi="Arial" w:cs="Arial"/>
                <w:rtl w:val="0"/>
              </w:rPr>
              <w:t xml:space="preserve"> — Shel Silverstein</w:t>
            </w:r>
          </w:p>
          <w:p w:rsidR="00000000" w:rsidRPr="00000000" w:rsidP="00000000" w14:paraId="000000EF">
            <w:pPr>
              <w:numPr>
                <w:ilvl w:val="0"/>
                <w:numId w:val="10"/>
              </w:numPr>
              <w:spacing w:before="0" w:beforeAutospacing="0" w:after="0" w:afterAutospacing="0" w:line="276" w:lineRule="auto"/>
              <w:ind w:left="720" w:hanging="360"/>
              <w:rPr>
                <w:rFonts w:ascii="Arial" w:eastAsia="Arial" w:hAnsi="Arial" w:cs="Arial"/>
              </w:rPr>
            </w:pPr>
            <w:r w:rsidRPr="00000000">
              <w:rPr>
                <w:rFonts w:ascii="Arial" w:eastAsia="Arial" w:hAnsi="Arial" w:cs="Arial"/>
                <w:i/>
                <w:iCs/>
                <w:rtl w:val="0"/>
              </w:rPr>
              <w:t>Joyful Noise</w:t>
            </w:r>
            <w:r w:rsidRPr="00000000">
              <w:rPr>
                <w:rFonts w:ascii="Arial" w:eastAsia="Arial" w:hAnsi="Arial" w:cs="Arial"/>
                <w:rtl w:val="0"/>
              </w:rPr>
              <w:t xml:space="preserve"> — Paul Fleischman</w:t>
            </w:r>
          </w:p>
          <w:p w:rsidR="00000000" w:rsidRPr="00000000" w:rsidP="00000000" w14:paraId="000000F0">
            <w:pPr>
              <w:numPr>
                <w:ilvl w:val="0"/>
                <w:numId w:val="10"/>
              </w:numPr>
              <w:spacing w:before="0" w:beforeAutospacing="0" w:after="240" w:line="276" w:lineRule="auto"/>
              <w:ind w:left="720" w:hanging="360"/>
              <w:rPr>
                <w:rFonts w:ascii="Arial" w:eastAsia="Arial" w:hAnsi="Arial" w:cs="Arial"/>
              </w:rPr>
            </w:pPr>
            <w:r w:rsidRPr="00000000">
              <w:rPr>
                <w:rFonts w:ascii="Arial" w:eastAsia="Arial" w:hAnsi="Arial" w:cs="Arial"/>
                <w:i/>
                <w:iCs/>
                <w:rtl w:val="0"/>
              </w:rPr>
              <w:t>If Not for the Cat</w:t>
            </w:r>
            <w:r w:rsidRPr="00000000">
              <w:rPr>
                <w:rFonts w:ascii="Arial" w:eastAsia="Arial" w:hAnsi="Arial" w:cs="Arial"/>
                <w:rtl w:val="0"/>
              </w:rPr>
              <w:t xml:space="preserve"> — Jack Prelutsky</w:t>
            </w:r>
          </w:p>
          <w:p w:rsidR="00000000" w:rsidRPr="00000000" w:rsidP="00000000" w14:paraId="000000F1">
            <w:pPr>
              <w:spacing w:before="240" w:after="240" w:line="276" w:lineRule="auto"/>
              <w:rPr>
                <w:rFonts w:ascii="Arial" w:eastAsia="Arial" w:hAnsi="Arial" w:cs="Arial"/>
              </w:rPr>
            </w:pPr>
            <w:r w:rsidRPr="00000000">
              <w:rPr>
                <w:rFonts w:ascii="Arial" w:eastAsia="Arial" w:hAnsi="Arial" w:cs="Arial"/>
                <w:rtl w:val="0"/>
              </w:rPr>
              <w:t>Activities</w:t>
            </w:r>
          </w:p>
          <w:p w:rsidR="00000000" w:rsidRPr="00000000" w:rsidP="00000000" w14:paraId="000000F2">
            <w:pPr>
              <w:numPr>
                <w:ilvl w:val="0"/>
                <w:numId w:val="26"/>
              </w:numPr>
              <w:spacing w:before="240" w:after="0" w:afterAutospacing="0" w:line="276" w:lineRule="auto"/>
              <w:ind w:left="720" w:hanging="360"/>
              <w:rPr>
                <w:rFonts w:ascii="Arial" w:eastAsia="Arial" w:hAnsi="Arial" w:cs="Arial"/>
              </w:rPr>
            </w:pPr>
            <w:r w:rsidRPr="00000000">
              <w:rPr>
                <w:rFonts w:ascii="Arial" w:eastAsia="Arial" w:hAnsi="Arial" w:cs="Arial"/>
                <w:rtl w:val="0"/>
              </w:rPr>
              <w:t>Shape poems</w:t>
            </w:r>
          </w:p>
          <w:p w:rsidR="00000000" w:rsidRPr="00000000" w:rsidP="00000000" w14:paraId="000000F3">
            <w:pPr>
              <w:numPr>
                <w:ilvl w:val="0"/>
                <w:numId w:val="26"/>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Partner poetry reading</w:t>
            </w:r>
          </w:p>
          <w:p w:rsidR="00000000" w:rsidRPr="00000000" w:rsidP="00000000" w14:paraId="000000F4">
            <w:pPr>
              <w:numPr>
                <w:ilvl w:val="0"/>
                <w:numId w:val="26"/>
              </w:numPr>
              <w:spacing w:before="0" w:beforeAutospacing="0" w:after="240" w:line="276" w:lineRule="auto"/>
              <w:ind w:left="720" w:hanging="360"/>
              <w:rPr>
                <w:rFonts w:ascii="Arial" w:eastAsia="Arial" w:hAnsi="Arial" w:cs="Arial"/>
                <w:u w:val="none"/>
              </w:rPr>
            </w:pPr>
            <w:r w:rsidRPr="00000000">
              <w:rPr>
                <w:rFonts w:ascii="Arial" w:eastAsia="Arial" w:hAnsi="Arial" w:cs="Arial"/>
                <w:rtl w:val="0"/>
              </w:rPr>
              <w:t>What picture comes to mind</w:t>
            </w:r>
          </w:p>
          <w:p w:rsidR="00000000" w:rsidRPr="00000000" w:rsidP="00000000" w14:paraId="000000F5">
            <w:pPr>
              <w:spacing w:before="240" w:after="240" w:line="276" w:lineRule="auto"/>
              <w:rPr>
                <w:rFonts w:ascii="Arial" w:eastAsia="Arial" w:hAnsi="Arial" w:cs="Arial"/>
              </w:rPr>
            </w:pPr>
          </w:p>
          <w:p w:rsidR="00000000" w:rsidRPr="00000000" w:rsidP="00000000" w14:paraId="000000F6">
            <w:pPr>
              <w:spacing w:before="240" w:after="240" w:line="276" w:lineRule="auto"/>
              <w:rPr>
                <w:rFonts w:ascii="Arial" w:eastAsia="Arial" w:hAnsi="Arial" w:cs="Arial"/>
              </w:rPr>
            </w:pPr>
          </w:p>
          <w:p w:rsidR="00000000" w:rsidRPr="00000000" w:rsidP="00000000" w14:paraId="000000F7">
            <w:pPr>
              <w:spacing w:before="240" w:after="240" w:line="276" w:lineRule="auto"/>
              <w:rPr>
                <w:rFonts w:ascii="Arial" w:eastAsia="Arial" w:hAnsi="Arial" w:cs="Arial"/>
              </w:rPr>
            </w:pPr>
          </w:p>
          <w:p w:rsidR="00000000" w:rsidRPr="00000000" w:rsidP="00000000" w14:paraId="000000F8">
            <w:pPr>
              <w:spacing w:before="240" w:after="240" w:line="276" w:lineRule="auto"/>
              <w:rPr>
                <w:rFonts w:ascii="Arial" w:eastAsia="Arial" w:hAnsi="Arial" w:cs="Arial"/>
              </w:rPr>
            </w:pPr>
          </w:p>
          <w:p w:rsidR="00000000" w:rsidRPr="00000000" w:rsidP="00000000" w14:paraId="000000F9">
            <w:pPr>
              <w:spacing w:before="240" w:after="240" w:line="276" w:lineRule="auto"/>
              <w:rPr>
                <w:rFonts w:ascii="Arial" w:eastAsia="Arial" w:hAnsi="Arial" w:cs="Arial"/>
              </w:rPr>
            </w:pPr>
          </w:p>
          <w:p w:rsidR="00000000" w:rsidRPr="00000000" w:rsidP="00000000" w14:paraId="000000FA">
            <w:pPr>
              <w:spacing w:before="240" w:after="240" w:line="276" w:lineRule="auto"/>
              <w:rPr>
                <w:rFonts w:ascii="Arial" w:eastAsia="Arial" w:hAnsi="Arial" w:cs="Arial"/>
              </w:rPr>
            </w:pPr>
          </w:p>
          <w:p w:rsidR="00000000" w:rsidRPr="00000000" w:rsidP="00000000" w14:paraId="000000FB">
            <w:pPr>
              <w:spacing w:before="240" w:after="240" w:line="276" w:lineRule="auto"/>
              <w:rPr>
                <w:rFonts w:ascii="Arial" w:eastAsia="Arial" w:hAnsi="Arial" w:cs="Arial"/>
              </w:rPr>
            </w:pPr>
            <w:r w:rsidRPr="00000000">
              <w:rPr>
                <w:rFonts w:ascii="Arial" w:eastAsia="Arial" w:hAnsi="Arial" w:cs="Arial"/>
                <w:rtl w:val="0"/>
              </w:rPr>
              <w:t>Suggested Books</w:t>
            </w:r>
          </w:p>
          <w:p w:rsidR="00000000" w:rsidRPr="00000000" w:rsidP="00000000" w14:paraId="000000FC">
            <w:pPr>
              <w:numPr>
                <w:ilvl w:val="0"/>
                <w:numId w:val="22"/>
              </w:numPr>
              <w:spacing w:before="240" w:after="0" w:afterAutospacing="0" w:line="276" w:lineRule="auto"/>
              <w:ind w:left="720" w:hanging="360"/>
              <w:rPr>
                <w:rFonts w:ascii="Arial" w:eastAsia="Arial" w:hAnsi="Arial" w:cs="Arial"/>
              </w:rPr>
            </w:pPr>
            <w:r w:rsidRPr="00000000">
              <w:rPr>
                <w:rFonts w:ascii="Arial" w:eastAsia="Arial" w:hAnsi="Arial" w:cs="Arial"/>
                <w:i/>
                <w:iCs/>
                <w:rtl w:val="0"/>
              </w:rPr>
              <w:t>Henry’s Freedom Box</w:t>
            </w:r>
          </w:p>
          <w:p w:rsidR="00000000" w:rsidRPr="00000000" w:rsidP="00000000" w14:paraId="000000FD">
            <w:pPr>
              <w:numPr>
                <w:ilvl w:val="0"/>
                <w:numId w:val="22"/>
              </w:numPr>
              <w:spacing w:before="0" w:beforeAutospacing="0" w:after="0" w:afterAutospacing="0" w:line="276" w:lineRule="auto"/>
              <w:ind w:left="720" w:hanging="360"/>
              <w:rPr>
                <w:rFonts w:ascii="Arial" w:eastAsia="Arial" w:hAnsi="Arial" w:cs="Arial"/>
              </w:rPr>
            </w:pPr>
            <w:r w:rsidRPr="00000000">
              <w:rPr>
                <w:rFonts w:ascii="Arial" w:eastAsia="Arial" w:hAnsi="Arial" w:cs="Arial"/>
                <w:i/>
                <w:iCs/>
                <w:rtl w:val="0"/>
              </w:rPr>
              <w:t>The Story of Ruby Bridges</w:t>
            </w:r>
          </w:p>
          <w:p w:rsidR="00000000" w:rsidRPr="00000000" w:rsidP="00000000" w14:paraId="000000FE">
            <w:pPr>
              <w:numPr>
                <w:ilvl w:val="0"/>
                <w:numId w:val="22"/>
              </w:numPr>
              <w:spacing w:before="0" w:beforeAutospacing="0" w:after="0" w:afterAutospacing="0" w:line="276" w:lineRule="auto"/>
              <w:ind w:left="720" w:hanging="360"/>
              <w:rPr>
                <w:rFonts w:ascii="Arial" w:eastAsia="Arial" w:hAnsi="Arial" w:cs="Arial"/>
              </w:rPr>
            </w:pPr>
            <w:r w:rsidRPr="00000000">
              <w:rPr>
                <w:rFonts w:ascii="Arial" w:eastAsia="Arial" w:hAnsi="Arial" w:cs="Arial"/>
                <w:i/>
                <w:iCs/>
                <w:rtl w:val="0"/>
              </w:rPr>
              <w:t>Hidden Figures: The True Story of Four Black Women and the Space Race</w:t>
            </w:r>
          </w:p>
          <w:p w:rsidR="00000000" w:rsidRPr="00000000" w:rsidP="00000000" w14:paraId="000000FF">
            <w:pPr>
              <w:numPr>
                <w:ilvl w:val="0"/>
                <w:numId w:val="22"/>
              </w:numPr>
              <w:spacing w:before="0" w:beforeAutospacing="0" w:after="240" w:line="276" w:lineRule="auto"/>
              <w:ind w:left="720" w:hanging="360"/>
              <w:rPr>
                <w:rFonts w:ascii="Arial" w:eastAsia="Arial" w:hAnsi="Arial" w:cs="Arial"/>
                <w:i/>
                <w:iCs/>
                <w:u w:val="none"/>
              </w:rPr>
            </w:pPr>
            <w:r w:rsidRPr="00000000">
              <w:rPr>
                <w:rFonts w:ascii="Arial" w:eastAsia="Arial" w:hAnsi="Arial" w:cs="Arial"/>
                <w:i/>
                <w:iCs/>
                <w:rtl w:val="0"/>
              </w:rPr>
              <w:t>Xavier Riddle</w:t>
            </w:r>
          </w:p>
        </w:tc>
        <w:tc>
          <w:tcPr/>
          <w:p w:rsidR="00000000" w:rsidRPr="00000000" w:rsidP="00000000" w14:paraId="00000101">
            <w:pPr>
              <w:pageBreakBefore w:val="0"/>
              <w:pBdr>
                <w:top w:val="nil"/>
                <w:left w:val="nil"/>
                <w:bottom w:val="nil"/>
                <w:right w:val="nil"/>
                <w:between w:val="nil"/>
              </w:pBdr>
              <w:shd w:val="clear" w:color="auto" w:fill="auto"/>
              <w:spacing w:before="0" w:after="200" w:line="276" w:lineRule="auto"/>
            </w:pPr>
          </w:p>
          <w:p w:rsidR="00000000" w:rsidRPr="00000000" w:rsidP="00000000" w14:paraId="00000102">
            <w:pPr>
              <w:spacing w:after="200" w:line="276" w:lineRule="auto"/>
            </w:pPr>
          </w:p>
          <w:p w:rsidR="00000000" w:rsidRPr="00000000" w:rsidP="00000000" w14:paraId="00000103">
            <w:pPr>
              <w:pStyle w:val="Heading3"/>
              <w:keepNext w:val="0"/>
              <w:keepLines w:val="0"/>
            </w:pPr>
            <w:bookmarkStart w:id="5" w:name="_xrkvafpvsng4" w:colFirst="0" w:colLast="0"/>
            <w:bookmarkEnd w:id="5"/>
            <w:r w:rsidRPr="00000000">
              <w:rPr>
                <w:sz w:val="26"/>
                <w:szCs w:val="26"/>
                <w:rtl w:val="0"/>
              </w:rPr>
              <w:t>Formative Assessments</w:t>
            </w:r>
          </w:p>
          <w:p w:rsidR="00000000" w:rsidRPr="00000000" w:rsidP="00000000" w14:paraId="00000104">
            <w:pPr>
              <w:numPr>
                <w:ilvl w:val="0"/>
                <w:numId w:val="29"/>
              </w:numPr>
              <w:spacing w:before="240" w:after="0" w:afterAutospacing="0" w:line="276" w:lineRule="auto"/>
              <w:ind w:left="720" w:hanging="360"/>
            </w:pPr>
            <w:r w:rsidRPr="00000000">
              <w:rPr>
                <w:rtl w:val="0"/>
              </w:rPr>
              <w:t>Class discussions</w:t>
            </w:r>
          </w:p>
          <w:p w:rsidR="00000000" w:rsidRPr="00000000" w:rsidP="00000000" w14:paraId="00000105">
            <w:pPr>
              <w:numPr>
                <w:ilvl w:val="0"/>
                <w:numId w:val="29"/>
              </w:numPr>
              <w:spacing w:before="0" w:beforeAutospacing="0" w:after="240" w:line="276" w:lineRule="auto"/>
              <w:ind w:left="720" w:hanging="360"/>
            </w:pPr>
            <w:r w:rsidRPr="00000000">
              <w:rPr>
                <w:rtl w:val="0"/>
              </w:rPr>
              <w:t>Digital citizenship checklist</w:t>
            </w:r>
          </w:p>
          <w:p w:rsidR="00000000" w:rsidRPr="00000000" w:rsidP="00000000" w14:paraId="00000106">
            <w:pPr>
              <w:ind w:left="0" w:firstLine="0"/>
            </w:pPr>
          </w:p>
          <w:p w:rsidR="00000000" w:rsidRPr="00000000" w:rsidP="00000000" w14:paraId="00000107">
            <w:pPr>
              <w:numPr>
                <w:ilvl w:val="0"/>
                <w:numId w:val="1"/>
              </w:numPr>
              <w:ind w:left="720" w:hanging="360"/>
            </w:pPr>
            <w:r w:rsidRPr="00000000">
              <w:rPr>
                <w:rtl w:val="0"/>
              </w:rPr>
              <w:t xml:space="preserve">Observation </w:t>
            </w:r>
          </w:p>
          <w:p w:rsidR="00000000" w:rsidRPr="00000000" w:rsidP="00000000" w14:paraId="00000108">
            <w:pPr>
              <w:numPr>
                <w:ilvl w:val="0"/>
                <w:numId w:val="1"/>
              </w:numPr>
              <w:ind w:left="720" w:hanging="360"/>
            </w:pPr>
            <w:r w:rsidRPr="00000000">
              <w:rPr>
                <w:rtl w:val="0"/>
              </w:rPr>
              <w:t>Following library rules and proper book selection</w:t>
            </w:r>
          </w:p>
          <w:p w:rsidR="00000000" w:rsidRPr="00000000" w:rsidP="00000000" w14:paraId="00000109">
            <w:pPr>
              <w:numPr>
                <w:ilvl w:val="0"/>
                <w:numId w:val="1"/>
              </w:numPr>
              <w:ind w:left="720" w:hanging="360"/>
            </w:pPr>
            <w:r w:rsidRPr="00000000">
              <w:rPr>
                <w:rtl w:val="0"/>
              </w:rPr>
              <w:t>Choosing books and proper checkout/return procedures</w:t>
            </w:r>
          </w:p>
          <w:p w:rsidR="00000000" w:rsidRPr="00000000" w:rsidP="00000000" w14:paraId="0000010A"/>
          <w:p w:rsidR="00000000" w:rsidRPr="00000000" w:rsidP="00000000" w14:paraId="0000010B"/>
          <w:p w:rsidR="00000000" w:rsidRPr="00000000" w:rsidP="00000000" w14:paraId="0000010C">
            <w:pPr>
              <w:rPr>
                <w:b/>
                <w:bCs/>
                <w:sz w:val="24"/>
                <w:szCs w:val="24"/>
              </w:rPr>
            </w:pPr>
            <w:r w:rsidRPr="00000000">
              <w:rPr>
                <w:b/>
                <w:bCs/>
                <w:sz w:val="24"/>
                <w:szCs w:val="24"/>
                <w:rtl w:val="0"/>
              </w:rPr>
              <w:t>Summative</w:t>
            </w:r>
          </w:p>
          <w:p w:rsidR="00000000" w:rsidRPr="00000000" w:rsidP="00000000" w14:paraId="0000010D">
            <w:pPr>
              <w:numPr>
                <w:ilvl w:val="0"/>
                <w:numId w:val="23"/>
              </w:numPr>
              <w:ind w:left="720" w:hanging="360"/>
              <w:rPr>
                <w:sz w:val="24"/>
                <w:szCs w:val="24"/>
                <w:u w:val="none"/>
              </w:rPr>
            </w:pPr>
            <w:r w:rsidRPr="00000000">
              <w:rPr>
                <w:sz w:val="24"/>
                <w:szCs w:val="24"/>
                <w:rtl w:val="0"/>
              </w:rPr>
              <w:t xml:space="preserve"> Brain Pop online safety quiz</w:t>
            </w:r>
          </w:p>
          <w:p w:rsidR="00000000" w:rsidRPr="00000000" w:rsidP="00000000" w14:paraId="0000010E"/>
          <w:p w:rsidR="00000000" w:rsidRPr="00000000" w:rsidP="00000000" w14:paraId="0000010F"/>
          <w:p w:rsidR="00000000" w:rsidRPr="00000000" w:rsidP="00000000" w14:paraId="00000110"/>
          <w:p w:rsidR="00000000" w:rsidRPr="00000000" w:rsidP="00000000" w14:paraId="00000111"/>
          <w:p w:rsidR="00000000" w:rsidRPr="00000000" w:rsidP="00000000" w14:paraId="00000112"/>
          <w:p w:rsidR="00000000" w:rsidRPr="00000000" w:rsidP="00000000" w14:paraId="00000113"/>
          <w:p w:rsidR="00000000" w:rsidRPr="00000000" w:rsidP="00000000" w14:paraId="00000114"/>
          <w:p w:rsidR="00000000" w:rsidRPr="00000000" w:rsidP="00000000" w14:paraId="00000115"/>
          <w:p w:rsidR="00000000" w:rsidRPr="00000000" w:rsidP="00000000" w14:paraId="00000116"/>
          <w:p w:rsidR="00000000" w:rsidRPr="00000000" w:rsidP="00000000" w14:paraId="00000117"/>
          <w:p w:rsidR="00000000" w:rsidRPr="00000000" w:rsidP="00000000" w14:paraId="00000118"/>
          <w:p w:rsidR="00000000" w:rsidRPr="00000000" w:rsidP="00000000" w14:paraId="00000119"/>
          <w:p w:rsidR="00000000" w:rsidRPr="00000000" w:rsidP="00000000" w14:paraId="0000011A"/>
          <w:p w:rsidR="00000000" w:rsidRPr="00000000" w:rsidP="00000000" w14:paraId="0000011B"/>
          <w:p w:rsidR="00000000" w:rsidRPr="00000000" w:rsidP="00000000" w14:paraId="0000011C"/>
          <w:p w:rsidR="00000000" w:rsidRPr="00000000" w:rsidP="00000000" w14:paraId="0000011D"/>
          <w:p w:rsidR="00000000" w:rsidRPr="00000000" w:rsidP="00000000" w14:paraId="0000011E"/>
          <w:p w:rsidR="00000000" w:rsidRPr="00000000" w:rsidP="00000000" w14:paraId="0000011F"/>
          <w:p w:rsidR="00000000" w:rsidRPr="00000000" w:rsidP="00000000" w14:paraId="00000120">
            <w:r w:rsidRPr="00000000">
              <w:rPr>
                <w:b/>
                <w:bCs/>
                <w:sz w:val="24"/>
                <w:szCs w:val="24"/>
                <w:rtl w:val="0"/>
              </w:rPr>
              <w:t>Formative</w:t>
            </w:r>
          </w:p>
          <w:p w:rsidR="00000000" w:rsidRPr="00000000" w:rsidP="00000000" w14:paraId="00000121"/>
          <w:p w:rsidR="00000000" w:rsidRPr="00000000" w:rsidP="00000000" w14:paraId="00000122"/>
          <w:p w:rsidR="00000000" w:rsidRPr="00000000" w:rsidP="00000000" w14:paraId="00000123">
            <w:pPr>
              <w:numPr>
                <w:ilvl w:val="0"/>
                <w:numId w:val="1"/>
              </w:numPr>
              <w:ind w:left="720" w:hanging="360"/>
            </w:pPr>
            <w:r w:rsidRPr="00000000">
              <w:rPr>
                <w:rtl w:val="0"/>
              </w:rPr>
              <w:t>Questions and answers</w:t>
            </w:r>
          </w:p>
          <w:p w:rsidR="00000000" w:rsidRPr="00000000" w:rsidP="00000000" w14:paraId="00000124">
            <w:pPr>
              <w:numPr>
                <w:ilvl w:val="0"/>
                <w:numId w:val="1"/>
              </w:numPr>
              <w:ind w:left="720" w:hanging="360"/>
            </w:pPr>
            <w:r w:rsidRPr="00000000">
              <w:rPr>
                <w:rtl w:val="0"/>
              </w:rPr>
              <w:t>Observation</w:t>
            </w:r>
          </w:p>
          <w:p w:rsidR="00000000" w:rsidRPr="00000000" w:rsidP="00000000" w14:paraId="00000125">
            <w:pPr>
              <w:numPr>
                <w:ilvl w:val="0"/>
                <w:numId w:val="1"/>
              </w:numPr>
              <w:ind w:left="720" w:hanging="360"/>
            </w:pPr>
            <w:r w:rsidRPr="00000000">
              <w:rPr>
                <w:rtl w:val="0"/>
              </w:rPr>
              <w:t>Following library rules and proper book selection</w:t>
            </w:r>
          </w:p>
          <w:p w:rsidR="00000000" w:rsidRPr="00000000" w:rsidP="00000000" w14:paraId="00000126">
            <w:pPr>
              <w:numPr>
                <w:ilvl w:val="0"/>
                <w:numId w:val="1"/>
              </w:numPr>
              <w:ind w:left="720" w:hanging="360"/>
            </w:pPr>
            <w:r w:rsidRPr="00000000">
              <w:rPr>
                <w:rtl w:val="0"/>
              </w:rPr>
              <w:t>Choosing books and proper checkout/return procedures</w:t>
            </w:r>
          </w:p>
          <w:p w:rsidR="00000000" w:rsidRPr="00000000" w:rsidP="00000000" w14:paraId="00000127"/>
          <w:p w:rsidR="00000000" w:rsidRPr="00000000" w:rsidP="00000000" w14:paraId="00000128">
            <w:pPr>
              <w:rPr>
                <w:b/>
                <w:bCs/>
                <w:sz w:val="24"/>
                <w:szCs w:val="24"/>
              </w:rPr>
            </w:pPr>
            <w:r w:rsidRPr="00000000">
              <w:rPr>
                <w:b/>
                <w:bCs/>
                <w:sz w:val="24"/>
                <w:szCs w:val="24"/>
                <w:rtl w:val="0"/>
              </w:rPr>
              <w:t>Summative</w:t>
            </w:r>
          </w:p>
          <w:p w:rsidR="00000000" w:rsidRPr="00000000" w:rsidP="00000000" w14:paraId="00000129">
            <w:pPr>
              <w:rPr>
                <w:b/>
                <w:bCs/>
                <w:sz w:val="24"/>
                <w:szCs w:val="24"/>
              </w:rPr>
            </w:pPr>
          </w:p>
          <w:p w:rsidR="00000000" w:rsidRPr="00000000" w:rsidP="00000000" w14:paraId="0000012A">
            <w:pPr>
              <w:numPr>
                <w:ilvl w:val="0"/>
                <w:numId w:val="6"/>
              </w:numPr>
              <w:ind w:left="720" w:hanging="360"/>
              <w:rPr>
                <w:sz w:val="24"/>
                <w:szCs w:val="24"/>
                <w:u w:val="none"/>
              </w:rPr>
            </w:pPr>
            <w:r w:rsidRPr="00000000">
              <w:rPr>
                <w:sz w:val="24"/>
                <w:szCs w:val="24"/>
                <w:rtl w:val="0"/>
              </w:rPr>
              <w:t>Create a picture that goes with a poem disused in class</w:t>
            </w:r>
          </w:p>
          <w:p w:rsidR="00000000" w:rsidRPr="00000000" w:rsidP="00000000" w14:paraId="0000012B"/>
          <w:p w:rsidR="00000000" w:rsidRPr="00000000" w:rsidP="00000000" w14:paraId="0000012C"/>
          <w:p w:rsidR="00000000" w:rsidRPr="00000000" w:rsidP="00000000" w14:paraId="0000012D"/>
          <w:p w:rsidR="00000000" w:rsidRPr="00000000" w:rsidP="00000000" w14:paraId="0000012E"/>
          <w:p w:rsidR="00000000" w:rsidRPr="00000000" w:rsidP="00000000" w14:paraId="0000012F"/>
          <w:p w:rsidR="00000000" w:rsidRPr="00000000" w:rsidP="00000000" w14:paraId="00000130"/>
          <w:p w:rsidR="00000000" w:rsidRPr="00000000" w:rsidP="00000000" w14:paraId="00000131"/>
          <w:p w:rsidR="00000000" w:rsidRPr="00000000" w:rsidP="00000000" w14:paraId="00000132"/>
          <w:p w:rsidR="00000000" w:rsidRPr="00000000" w:rsidP="00000000" w14:paraId="00000133"/>
          <w:p w:rsidR="00000000" w:rsidRPr="00000000" w:rsidP="00000000" w14:paraId="00000134"/>
          <w:p w:rsidR="00000000" w:rsidRPr="00000000" w:rsidP="00000000" w14:paraId="00000135"/>
          <w:p w:rsidR="00000000" w:rsidRPr="00000000" w:rsidP="00000000" w14:paraId="00000136"/>
          <w:p w:rsidR="00000000" w:rsidRPr="00000000" w:rsidP="00000000" w14:paraId="00000137"/>
          <w:p w:rsidR="00000000" w:rsidRPr="00000000" w:rsidP="00000000" w14:paraId="00000138">
            <w:pPr>
              <w:ind w:left="720" w:firstLine="0"/>
            </w:pPr>
          </w:p>
          <w:p w:rsidR="00000000" w:rsidRPr="00000000" w:rsidP="00000000" w14:paraId="00000139">
            <w:pPr>
              <w:ind w:left="720" w:firstLine="0"/>
            </w:pPr>
          </w:p>
          <w:p w:rsidR="00000000" w:rsidRPr="00000000" w:rsidP="00000000" w14:paraId="0000013A">
            <w:pPr>
              <w:ind w:left="720" w:firstLine="0"/>
            </w:pPr>
          </w:p>
          <w:p w:rsidR="00000000" w:rsidRPr="00000000" w:rsidP="00000000" w14:paraId="0000013B">
            <w:pPr>
              <w:ind w:left="720" w:firstLine="0"/>
            </w:pPr>
          </w:p>
          <w:p w:rsidR="00000000" w:rsidRPr="00000000" w:rsidP="00000000" w14:paraId="0000013C">
            <w:r w:rsidRPr="00000000">
              <w:rPr>
                <w:b/>
                <w:bCs/>
                <w:sz w:val="24"/>
                <w:szCs w:val="24"/>
                <w:rtl w:val="0"/>
              </w:rPr>
              <w:t>Formative</w:t>
            </w:r>
          </w:p>
          <w:p w:rsidR="00000000" w:rsidRPr="00000000" w:rsidP="00000000" w14:paraId="0000013D">
            <w:pPr>
              <w:ind w:left="720" w:firstLine="0"/>
            </w:pPr>
          </w:p>
          <w:p w:rsidR="00000000" w:rsidRPr="00000000" w:rsidP="00000000" w14:paraId="0000013E">
            <w:pPr>
              <w:numPr>
                <w:ilvl w:val="0"/>
                <w:numId w:val="1"/>
              </w:numPr>
              <w:ind w:left="720" w:hanging="360"/>
            </w:pPr>
            <w:r w:rsidRPr="00000000">
              <w:rPr>
                <w:rtl w:val="0"/>
              </w:rPr>
              <w:t>Questions and answers</w:t>
            </w:r>
          </w:p>
          <w:p w:rsidR="00000000" w:rsidRPr="00000000" w:rsidP="00000000" w14:paraId="0000013F">
            <w:pPr>
              <w:numPr>
                <w:ilvl w:val="0"/>
                <w:numId w:val="1"/>
              </w:numPr>
              <w:ind w:left="720" w:hanging="360"/>
            </w:pPr>
            <w:r w:rsidRPr="00000000">
              <w:rPr>
                <w:rtl w:val="0"/>
              </w:rPr>
              <w:t>Observation</w:t>
            </w:r>
          </w:p>
          <w:p w:rsidR="00000000" w:rsidRPr="00000000" w:rsidP="00000000" w14:paraId="00000140">
            <w:pPr>
              <w:numPr>
                <w:ilvl w:val="0"/>
                <w:numId w:val="1"/>
              </w:numPr>
              <w:ind w:left="720" w:hanging="360"/>
            </w:pPr>
            <w:r w:rsidRPr="00000000">
              <w:rPr>
                <w:rtl w:val="0"/>
              </w:rPr>
              <w:t>Following library rules and proper book selection</w:t>
            </w:r>
          </w:p>
          <w:p w:rsidR="00000000" w:rsidRPr="00000000" w:rsidP="00000000" w14:paraId="00000141">
            <w:pPr>
              <w:numPr>
                <w:ilvl w:val="0"/>
                <w:numId w:val="1"/>
              </w:numPr>
              <w:ind w:left="720" w:hanging="360"/>
            </w:pPr>
            <w:r w:rsidRPr="00000000">
              <w:rPr>
                <w:rtl w:val="0"/>
              </w:rPr>
              <w:t>Choosing books and proper checkout/return procedures</w:t>
            </w:r>
            <w:hyperlink r:id="rId4" w:history="1"/>
          </w:p>
        </w:tc>
      </w:tr>
      <w:tr>
        <w:tblPrEx>
          <w:tblW w:w="13176" w:type="dxa"/>
          <w:tblInd w:w="-230" w:type="dxa"/>
          <w:tblLayout w:type="fixed"/>
          <w:tblLook w:val="0400"/>
        </w:tblPrEx>
        <w:trPr>
          <w:cantSplit w:val="0"/>
          <w:trHeight w:val="120"/>
          <w:tblHeader w:val="0"/>
        </w:trPr>
        <w:tc>
          <w:tcPr>
            <w:gridSpan w:val="6"/>
            <w:shd w:val="clear" w:color="auto" w:fill="1F497D"/>
          </w:tcPr>
          <w:p w:rsidR="00000000" w:rsidRPr="00000000" w:rsidP="00000000" w14:paraId="00000143">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val="0"/>
                <w:bCs w:val="0"/>
                <w:color w:val="FFFFFF"/>
                <w:sz w:val="22"/>
                <w:szCs w:val="22"/>
              </w:rPr>
            </w:pPr>
            <w:hyperlink r:id="rId5" w:history="1"/>
            <w:r w:rsidRPr="00000000">
              <w:rPr>
                <w:rFonts w:ascii="Calibri" w:eastAsia="Calibri" w:hAnsi="Calibri" w:cs="Calibri"/>
                <w:b/>
                <w:bCs/>
                <w:color w:val="FFFFFF"/>
                <w:sz w:val="24"/>
                <w:szCs w:val="24"/>
                <w:u w:val="single"/>
                <w:rtl w:val="0"/>
              </w:rPr>
              <w:t xml:space="preserve">Spiraling for Mastery </w:t>
            </w:r>
          </w:p>
        </w:tc>
      </w:tr>
      <w:tr>
        <w:tblPrEx>
          <w:tblW w:w="13176" w:type="dxa"/>
          <w:tblInd w:w="-230" w:type="dxa"/>
          <w:tblLayout w:type="fixed"/>
          <w:tblLook w:val="0400"/>
        </w:tblPrEx>
        <w:trPr>
          <w:cantSplit w:val="0"/>
          <w:trHeight w:val="120"/>
          <w:tblHeader w:val="0"/>
        </w:trPr>
        <w:tc>
          <w:tcPr>
            <w:gridSpan w:val="2"/>
          </w:tcPr>
          <w:p w:rsidR="00000000" w:rsidRPr="00000000" w:rsidP="00000000" w14:paraId="00000149">
            <w:pPr>
              <w:pageBreakBefore w:val="0"/>
              <w:pBdr>
                <w:top w:val="nil"/>
                <w:left w:val="nil"/>
                <w:bottom w:val="nil"/>
                <w:right w:val="nil"/>
                <w:between w:val="nil"/>
              </w:pBdr>
              <w:shd w:val="clear" w:color="auto" w:fill="auto"/>
              <w:spacing w:before="0" w:after="200" w:line="276" w:lineRule="auto"/>
              <w:jc w:val="center"/>
            </w:pPr>
            <w:r w:rsidRPr="00000000">
              <w:rPr>
                <w:rFonts w:ascii="Calibri" w:eastAsia="Calibri" w:hAnsi="Calibri" w:cs="Calibri"/>
                <w:b/>
                <w:bCs/>
                <w:color w:val="000000"/>
                <w:sz w:val="22"/>
                <w:szCs w:val="22"/>
                <w:rtl w:val="0"/>
              </w:rPr>
              <w:t>Content or Skill for this Unit</w:t>
            </w:r>
          </w:p>
        </w:tc>
        <w:tc>
          <w:tcPr>
            <w:gridSpan w:val="2"/>
          </w:tcPr>
          <w:p w:rsidR="00000000" w:rsidRPr="00000000" w:rsidP="00000000" w14:paraId="0000014B">
            <w:pPr>
              <w:pageBreakBefore w:val="0"/>
              <w:pBdr>
                <w:top w:val="nil"/>
                <w:left w:val="nil"/>
                <w:bottom w:val="nil"/>
                <w:right w:val="nil"/>
                <w:between w:val="nil"/>
              </w:pBdr>
              <w:shd w:val="clear" w:color="auto" w:fill="auto"/>
              <w:spacing w:before="0" w:after="200" w:line="276" w:lineRule="auto"/>
              <w:jc w:val="center"/>
            </w:pPr>
            <w:r w:rsidRPr="00000000">
              <w:rPr>
                <w:rFonts w:ascii="Calibri" w:eastAsia="Calibri" w:hAnsi="Calibri" w:cs="Calibri"/>
                <w:b/>
                <w:bCs/>
                <w:color w:val="000000"/>
                <w:sz w:val="22"/>
                <w:szCs w:val="22"/>
                <w:rtl w:val="0"/>
              </w:rPr>
              <w:t>Spiral Focus from Previous Unit</w:t>
            </w:r>
          </w:p>
        </w:tc>
        <w:tc>
          <w:tcPr>
            <w:gridSpan w:val="2"/>
          </w:tcPr>
          <w:p w:rsidR="00000000" w:rsidRPr="00000000" w:rsidP="00000000" w14:paraId="0000014D">
            <w:pPr>
              <w:pageBreakBefore w:val="0"/>
              <w:pBdr>
                <w:top w:val="nil"/>
                <w:left w:val="nil"/>
                <w:bottom w:val="nil"/>
                <w:right w:val="nil"/>
                <w:between w:val="nil"/>
              </w:pBdr>
              <w:shd w:val="clear" w:color="auto" w:fill="auto"/>
              <w:spacing w:before="0" w:after="200" w:line="276" w:lineRule="auto"/>
              <w:jc w:val="center"/>
            </w:pPr>
            <w:r w:rsidRPr="00000000">
              <w:rPr>
                <w:rFonts w:ascii="Calibri" w:eastAsia="Calibri" w:hAnsi="Calibri" w:cs="Calibri"/>
                <w:b/>
                <w:bCs/>
                <w:color w:val="000000"/>
                <w:sz w:val="22"/>
                <w:szCs w:val="22"/>
                <w:rtl w:val="0"/>
              </w:rPr>
              <w:t>Instructional Activity</w:t>
            </w:r>
          </w:p>
        </w:tc>
      </w:tr>
      <w:tr>
        <w:tblPrEx>
          <w:tblW w:w="13176" w:type="dxa"/>
          <w:tblInd w:w="-230" w:type="dxa"/>
          <w:tblLayout w:type="fixed"/>
          <w:tblLook w:val="0400"/>
        </w:tblPrEx>
        <w:trPr>
          <w:cantSplit w:val="0"/>
          <w:trHeight w:val="120"/>
          <w:tblHeader w:val="0"/>
        </w:trPr>
        <w:tc>
          <w:tcPr>
            <w:gridSpan w:val="2"/>
          </w:tcPr>
          <w:p w:rsidR="00000000" w:rsidRPr="00000000" w:rsidP="00000000" w14:paraId="0000014F">
            <w:pPr>
              <w:pageBreakBefore w:val="0"/>
              <w:pBdr>
                <w:top w:val="nil"/>
                <w:left w:val="nil"/>
                <w:bottom w:val="nil"/>
                <w:right w:val="nil"/>
                <w:between w:val="nil"/>
              </w:pBdr>
              <w:shd w:val="clear" w:color="auto" w:fill="auto"/>
              <w:spacing w:before="0" w:after="200" w:line="276" w:lineRule="auto"/>
              <w:ind w:left="720" w:firstLine="0"/>
            </w:pPr>
            <w:r w:rsidRPr="00000000">
              <w:rPr>
                <w:rFonts w:ascii="Calibri" w:eastAsia="Calibri" w:hAnsi="Calibri" w:cs="Calibri"/>
                <w:b w:val="0"/>
                <w:bCs w:val="0"/>
                <w:color w:val="000000"/>
                <w:sz w:val="22"/>
                <w:szCs w:val="22"/>
                <w:rtl w:val="0"/>
              </w:rPr>
              <w:tab/>
              <w:t>Listed above</w:t>
            </w:r>
          </w:p>
        </w:tc>
        <w:tc>
          <w:tcPr>
            <w:gridSpan w:val="2"/>
          </w:tcPr>
          <w:p w:rsidR="00000000" w:rsidRPr="00000000" w:rsidP="00000000" w14:paraId="00000151">
            <w:r w:rsidRPr="00000000">
              <w:rPr>
                <w:rtl w:val="0"/>
              </w:rPr>
              <w:t>Grade 1 Curriculum on library rules and book care</w:t>
            </w:r>
          </w:p>
          <w:p w:rsidR="00000000" w:rsidRPr="00000000" w:rsidP="00000000" w14:paraId="00000152"/>
          <w:p w:rsidR="00000000" w:rsidRPr="00000000" w:rsidP="00000000" w14:paraId="00000153"/>
          <w:p w:rsidR="00000000" w:rsidRPr="00000000" w:rsidP="00000000" w14:paraId="00000154">
            <w:pPr>
              <w:pageBreakBefore w:val="0"/>
              <w:pBdr>
                <w:top w:val="nil"/>
                <w:left w:val="nil"/>
                <w:bottom w:val="nil"/>
                <w:right w:val="nil"/>
                <w:between w:val="nil"/>
              </w:pBdr>
              <w:shd w:val="clear" w:color="auto" w:fill="auto"/>
              <w:spacing w:before="0" w:after="0" w:line="276" w:lineRule="auto"/>
              <w:ind w:left="720" w:firstLine="0"/>
            </w:pPr>
            <w:r w:rsidRPr="00000000">
              <w:rPr>
                <w:rtl w:val="0"/>
              </w:rPr>
              <w:t>ELA curriculum related to fiction</w:t>
            </w:r>
            <w:r w:rsidRPr="00000000">
              <w:rPr>
                <w:rFonts w:ascii="Calibri" w:eastAsia="Calibri" w:hAnsi="Calibri" w:cs="Calibri"/>
                <w:b w:val="0"/>
                <w:bCs w:val="0"/>
                <w:color w:val="000000"/>
                <w:sz w:val="22"/>
                <w:szCs w:val="22"/>
                <w:rtl w:val="0"/>
              </w:rPr>
              <w:t xml:space="preserve"> </w:t>
            </w:r>
          </w:p>
        </w:tc>
        <w:tc>
          <w:tcPr>
            <w:gridSpan w:val="2"/>
          </w:tcPr>
          <w:p w:rsidR="00000000" w:rsidRPr="00000000" w:rsidP="00000000" w14:paraId="00000156">
            <w:pPr>
              <w:pageBreakBefore w:val="0"/>
              <w:numPr>
                <w:ilvl w:val="0"/>
                <w:numId w:val="19"/>
              </w:numPr>
              <w:pBdr>
                <w:top w:val="nil"/>
                <w:left w:val="nil"/>
                <w:bottom w:val="nil"/>
                <w:right w:val="nil"/>
                <w:between w:val="nil"/>
              </w:pBdr>
              <w:shd w:val="clear" w:color="auto" w:fill="auto"/>
              <w:spacing w:before="0" w:after="200" w:line="276" w:lineRule="auto"/>
              <w:ind w:left="720" w:hanging="360"/>
            </w:pPr>
            <w:r w:rsidRPr="00000000">
              <w:rPr>
                <w:rtl w:val="0"/>
              </w:rPr>
              <w:t>Listed above</w:t>
            </w:r>
          </w:p>
        </w:tc>
      </w:tr>
      <w:tr>
        <w:tblPrEx>
          <w:tblW w:w="13176" w:type="dxa"/>
          <w:tblInd w:w="-230" w:type="dxa"/>
          <w:tblLayout w:type="fixed"/>
          <w:tblLook w:val="0400"/>
        </w:tblPrEx>
        <w:trPr>
          <w:cantSplit w:val="0"/>
          <w:trHeight w:val="120"/>
          <w:tblHeader w:val="0"/>
        </w:trPr>
        <w:tc>
          <w:tcPr>
            <w:gridSpan w:val="6"/>
          </w:tcPr>
          <w:p w:rsidR="00000000" w:rsidRPr="00000000" w:rsidP="00000000" w14:paraId="00000158">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commentRangeStart w:id="6"/>
            <w:r w:rsidRPr="00000000">
              <w:rPr>
                <w:rFonts w:ascii="Calibri" w:eastAsia="Calibri" w:hAnsi="Calibri" w:cs="Calibri"/>
                <w:b/>
                <w:bCs/>
                <w:color w:val="000000"/>
                <w:sz w:val="22"/>
                <w:szCs w:val="22"/>
                <w:u w:val="single"/>
                <w:rtl w:val="0"/>
              </w:rPr>
              <w:t>21</w:t>
            </w:r>
            <w:r w:rsidRPr="00000000">
              <w:rPr>
                <w:rFonts w:ascii="Calibri" w:eastAsia="Calibri" w:hAnsi="Calibri" w:cs="Calibri"/>
                <w:b/>
                <w:bCs/>
                <w:color w:val="000000"/>
                <w:sz w:val="22"/>
                <w:szCs w:val="22"/>
                <w:u w:val="single"/>
                <w:vertAlign w:val="superscript"/>
                <w:rtl w:val="0"/>
              </w:rPr>
              <w:t>st</w:t>
            </w:r>
            <w:r w:rsidRPr="00000000">
              <w:rPr>
                <w:rFonts w:ascii="Calibri" w:eastAsia="Calibri" w:hAnsi="Calibri" w:cs="Calibri"/>
                <w:b/>
                <w:bCs/>
                <w:color w:val="000000"/>
                <w:sz w:val="22"/>
                <w:szCs w:val="22"/>
                <w:u w:val="single"/>
                <w:rtl w:val="0"/>
              </w:rPr>
              <w:t xml:space="preserve"> Century Skills:</w:t>
            </w:r>
            <w:r w:rsidRPr="00000000">
              <w:rPr>
                <w:rFonts w:ascii="Calibri" w:eastAsia="Calibri" w:hAnsi="Calibri" w:cs="Calibri"/>
                <w:b w:val="0"/>
                <w:bCs w:val="0"/>
                <w:color w:val="000000"/>
                <w:sz w:val="22"/>
                <w:szCs w:val="22"/>
                <w:rtl w:val="0"/>
              </w:rPr>
              <w:t xml:space="preserve"> </w:t>
            </w:r>
            <w:commentRangeEnd w:id="6"/>
            <w:r w:rsidRPr="00000000">
              <w:commentReference w:id="6"/>
            </w:r>
          </w:p>
          <w:p w:rsidR="00000000" w:rsidRPr="00000000" w:rsidP="00000000" w14:paraId="00000159">
            <w:pPr>
              <w:spacing w:after="200" w:line="276" w:lineRule="auto"/>
            </w:pPr>
          </w:p>
          <w:p w:rsidR="00000000" w:rsidRPr="00000000" w:rsidP="00000000" w14:paraId="0000015A">
            <w:pPr>
              <w:spacing w:after="200" w:line="276" w:lineRule="auto"/>
            </w:pPr>
            <w:r w:rsidRPr="00000000">
              <w:rPr>
                <w:rtl w:val="0"/>
              </w:rPr>
              <w:t xml:space="preserve"> Students will develop:</w:t>
            </w:r>
          </w:p>
          <w:p w:rsidR="00000000" w:rsidRPr="00000000" w:rsidP="00000000" w14:paraId="0000015B">
            <w:pPr>
              <w:numPr>
                <w:ilvl w:val="0"/>
                <w:numId w:val="12"/>
              </w:numPr>
              <w:spacing w:before="240" w:after="240" w:line="276" w:lineRule="auto"/>
              <w:ind w:left="720" w:hanging="360"/>
              <w:rPr>
                <w:rFonts w:ascii="Arial" w:eastAsia="Arial" w:hAnsi="Arial" w:cs="Arial"/>
              </w:rPr>
            </w:pPr>
            <w:r w:rsidRPr="00000000">
              <w:rPr>
                <w:rtl w:val="0"/>
              </w:rPr>
              <w:t>Critical Thinking</w:t>
            </w:r>
          </w:p>
          <w:p w:rsidR="00000000" w:rsidRPr="00000000" w:rsidP="00000000" w14:paraId="0000015C">
            <w:pPr>
              <w:spacing w:before="240" w:after="240" w:line="276" w:lineRule="auto"/>
              <w:ind w:left="720" w:firstLine="0"/>
            </w:pPr>
            <w:r w:rsidRPr="00000000">
              <w:rPr>
                <w:rtl w:val="0"/>
              </w:rPr>
              <w:t>Observe students as they answer open-ended questions about a story, make predictions, compare characters, identify the main idea, or explain their reasoning.</w:t>
            </w:r>
          </w:p>
          <w:p w:rsidR="00000000" w:rsidRPr="00000000" w:rsidP="00000000" w14:paraId="0000015D">
            <w:pPr>
              <w:numPr>
                <w:ilvl w:val="0"/>
                <w:numId w:val="12"/>
              </w:numPr>
              <w:spacing w:before="240" w:after="240" w:line="276" w:lineRule="auto"/>
              <w:ind w:left="720" w:hanging="360"/>
              <w:rPr>
                <w:rFonts w:ascii="Arial" w:eastAsia="Arial" w:hAnsi="Arial" w:cs="Arial"/>
              </w:rPr>
            </w:pPr>
            <w:r w:rsidRPr="00000000">
              <w:rPr>
                <w:rtl w:val="0"/>
              </w:rPr>
              <w:t>Collaboration</w:t>
            </w:r>
          </w:p>
          <w:p w:rsidR="00000000" w:rsidRPr="00000000" w:rsidP="00000000" w14:paraId="0000015E">
            <w:pPr>
              <w:numPr>
                <w:ilvl w:val="0"/>
                <w:numId w:val="12"/>
              </w:numPr>
              <w:spacing w:before="240" w:after="240" w:line="276" w:lineRule="auto"/>
              <w:ind w:left="720" w:hanging="360"/>
            </w:pPr>
            <w:r w:rsidRPr="00000000">
              <w:rPr>
                <w:rtl w:val="0"/>
              </w:rPr>
              <w:t>Turn and talk to problem solve</w:t>
            </w:r>
          </w:p>
          <w:p w:rsidR="00000000" w:rsidRPr="00000000" w:rsidP="00000000" w14:paraId="0000015F">
            <w:pPr>
              <w:numPr>
                <w:ilvl w:val="0"/>
                <w:numId w:val="12"/>
              </w:numPr>
              <w:spacing w:before="240" w:after="240" w:line="276" w:lineRule="auto"/>
              <w:ind w:left="720" w:hanging="360"/>
              <w:rPr>
                <w:rFonts w:ascii="Arial" w:eastAsia="Arial" w:hAnsi="Arial" w:cs="Arial"/>
              </w:rPr>
            </w:pPr>
            <w:r w:rsidRPr="00000000">
              <w:rPr>
                <w:rtl w:val="0"/>
              </w:rPr>
              <w:t>Communication</w:t>
            </w:r>
          </w:p>
          <w:p w:rsidR="00000000" w:rsidRPr="00000000" w:rsidP="00000000" w14:paraId="00000160">
            <w:pPr>
              <w:spacing w:before="240" w:after="240" w:line="276" w:lineRule="auto"/>
              <w:ind w:left="720" w:firstLine="0"/>
              <w:rPr>
                <w:sz w:val="20"/>
                <w:szCs w:val="20"/>
              </w:rPr>
            </w:pPr>
            <w:r w:rsidRPr="00000000">
              <w:rPr>
                <w:rFonts w:ascii="Roboto" w:eastAsia="Roboto" w:hAnsi="Roboto" w:cs="Roboto"/>
                <w:rtl w:val="0"/>
              </w:rPr>
              <w:t>students will articulate ideas and actively listen.</w:t>
            </w:r>
          </w:p>
          <w:p w:rsidR="00000000" w:rsidRPr="00000000" w:rsidP="00000000" w14:paraId="00000161">
            <w:pPr>
              <w:spacing w:before="240" w:after="240" w:line="276" w:lineRule="auto"/>
              <w:ind w:left="720" w:firstLine="0"/>
            </w:pPr>
            <w:r w:rsidRPr="00000000">
              <w:rPr>
                <w:rtl w:val="0"/>
              </w:rPr>
              <w:t>Information Literacy</w:t>
            </w:r>
          </w:p>
          <w:p w:rsidR="00000000" w:rsidRPr="00000000" w:rsidP="00000000" w14:paraId="00000162">
            <w:pPr>
              <w:spacing w:before="240" w:after="240" w:line="276" w:lineRule="auto"/>
              <w:ind w:left="720" w:firstLine="0"/>
              <w:rPr>
                <w:sz w:val="20"/>
                <w:szCs w:val="20"/>
              </w:rPr>
            </w:pPr>
            <w:r w:rsidRPr="00000000">
              <w:rPr>
                <w:rFonts w:ascii="Roboto" w:eastAsia="Roboto" w:hAnsi="Roboto" w:cs="Roboto"/>
                <w:rtl w:val="0"/>
              </w:rPr>
              <w:t>identify, find, evaluate, and ethically use information</w:t>
            </w:r>
            <w:r w:rsidRPr="00000000">
              <w:rPr>
                <w:sz w:val="20"/>
                <w:szCs w:val="20"/>
                <w:rtl w:val="0"/>
              </w:rPr>
              <w:t xml:space="preserve">. </w:t>
            </w:r>
          </w:p>
          <w:p w:rsidR="00000000" w:rsidRPr="00000000" w:rsidP="00000000" w14:paraId="00000163">
            <w:pPr>
              <w:numPr>
                <w:ilvl w:val="0"/>
                <w:numId w:val="12"/>
              </w:numPr>
              <w:spacing w:before="240" w:after="240" w:line="276" w:lineRule="auto"/>
              <w:ind w:left="720" w:hanging="360"/>
              <w:rPr>
                <w:rFonts w:ascii="Arial" w:eastAsia="Arial" w:hAnsi="Arial" w:cs="Arial"/>
              </w:rPr>
            </w:pPr>
            <w:r w:rsidRPr="00000000">
              <w:rPr>
                <w:rtl w:val="0"/>
              </w:rPr>
              <w:t>Media Literacy</w:t>
            </w:r>
          </w:p>
          <w:p w:rsidR="00000000" w:rsidRPr="00000000" w:rsidP="00000000" w14:paraId="00000164">
            <w:pPr>
              <w:spacing w:before="240" w:after="240" w:line="276" w:lineRule="auto"/>
              <w:ind w:left="720" w:firstLine="0"/>
            </w:pPr>
            <w:r w:rsidRPr="00000000">
              <w:rPr>
                <w:rtl w:val="0"/>
              </w:rPr>
              <w:t xml:space="preserve">access, and examine </w:t>
            </w:r>
          </w:p>
          <w:p w:rsidR="00000000" w:rsidRPr="00000000" w:rsidP="00000000" w14:paraId="00000165">
            <w:pPr>
              <w:numPr>
                <w:ilvl w:val="0"/>
                <w:numId w:val="12"/>
              </w:numPr>
              <w:spacing w:before="240" w:after="240" w:line="276" w:lineRule="auto"/>
              <w:ind w:left="720" w:hanging="360"/>
              <w:rPr>
                <w:rFonts w:ascii="Arial" w:eastAsia="Arial" w:hAnsi="Arial" w:cs="Arial"/>
              </w:rPr>
            </w:pPr>
            <w:r w:rsidRPr="00000000">
              <w:rPr>
                <w:rtl w:val="0"/>
              </w:rPr>
              <w:t>Social Awareness</w:t>
            </w:r>
          </w:p>
          <w:p w:rsidR="00000000" w:rsidRPr="00000000" w:rsidP="00000000" w14:paraId="00000166">
            <w:pPr>
              <w:spacing w:before="240" w:after="240" w:line="276" w:lineRule="auto"/>
              <w:ind w:left="720" w:firstLine="0"/>
              <w:rPr>
                <w:sz w:val="18"/>
                <w:szCs w:val="18"/>
              </w:rPr>
            </w:pPr>
            <w:r w:rsidRPr="00000000">
              <w:rPr>
                <w:sz w:val="20"/>
                <w:szCs w:val="20"/>
                <w:rtl w:val="0"/>
              </w:rPr>
              <w:t xml:space="preserve">build </w:t>
            </w:r>
            <w:r w:rsidRPr="00000000">
              <w:rPr>
                <w:rFonts w:ascii="Roboto" w:eastAsia="Roboto" w:hAnsi="Roboto" w:cs="Roboto"/>
                <w:sz w:val="20"/>
                <w:szCs w:val="20"/>
                <w:rtl w:val="0"/>
              </w:rPr>
              <w:t>empathy</w:t>
            </w:r>
            <w:r w:rsidRPr="00000000">
              <w:rPr>
                <w:sz w:val="20"/>
                <w:szCs w:val="20"/>
                <w:rtl w:val="0"/>
              </w:rPr>
              <w:t xml:space="preserve"> and understand </w:t>
            </w:r>
            <w:r w:rsidRPr="00000000">
              <w:rPr>
                <w:rFonts w:ascii="Roboto" w:eastAsia="Roboto" w:hAnsi="Roboto" w:cs="Roboto"/>
                <w:sz w:val="20"/>
                <w:szCs w:val="20"/>
                <w:rtl w:val="0"/>
              </w:rPr>
              <w:t>cultural diversity</w:t>
            </w:r>
            <w:r w:rsidRPr="00000000">
              <w:rPr>
                <w:sz w:val="18"/>
                <w:szCs w:val="18"/>
                <w:rtl w:val="0"/>
              </w:rPr>
              <w:t xml:space="preserve"> </w:t>
            </w:r>
          </w:p>
          <w:p w:rsidR="00000000" w:rsidRPr="00000000" w:rsidP="00000000" w14:paraId="00000167">
            <w:pPr>
              <w:numPr>
                <w:ilvl w:val="0"/>
                <w:numId w:val="12"/>
              </w:numPr>
              <w:spacing w:before="240" w:after="240" w:line="276" w:lineRule="auto"/>
              <w:ind w:left="720" w:hanging="360"/>
              <w:rPr>
                <w:rFonts w:ascii="Arial" w:eastAsia="Arial" w:hAnsi="Arial" w:cs="Arial"/>
              </w:rPr>
            </w:pPr>
            <w:r w:rsidRPr="00000000">
              <w:rPr>
                <w:rtl w:val="0"/>
              </w:rPr>
              <w:t>Self-Direction</w:t>
            </w:r>
          </w:p>
          <w:p w:rsidR="00000000" w:rsidRPr="00000000" w:rsidP="00000000" w14:paraId="00000168">
            <w:pPr>
              <w:spacing w:before="240" w:after="240" w:line="276" w:lineRule="auto"/>
              <w:ind w:left="720" w:firstLine="0"/>
            </w:pPr>
            <w:r w:rsidRPr="00000000">
              <w:rPr>
                <w:rtl w:val="0"/>
              </w:rPr>
              <w:t>Book Selection/self checkout</w:t>
            </w:r>
          </w:p>
          <w:p w:rsidR="00000000" w:rsidRPr="00000000" w:rsidP="00000000" w14:paraId="00000169">
            <w:pPr>
              <w:numPr>
                <w:ilvl w:val="0"/>
                <w:numId w:val="12"/>
              </w:numPr>
              <w:spacing w:before="240" w:after="240" w:line="276" w:lineRule="auto"/>
              <w:ind w:left="720" w:hanging="360"/>
              <w:rPr>
                <w:u w:val="none"/>
              </w:rPr>
            </w:pPr>
          </w:p>
          <w:p w:rsidR="00000000" w:rsidRPr="00000000" w:rsidP="00000000" w14:paraId="0000016A">
            <w:pPr>
              <w:pageBreakBefore w:val="0"/>
              <w:ind w:left="720" w:firstLine="0"/>
              <w:rPr>
                <w:b/>
                <w:bCs/>
              </w:rPr>
            </w:pPr>
          </w:p>
        </w:tc>
      </w:tr>
      <w:tr>
        <w:tblPrEx>
          <w:tblW w:w="13176" w:type="dxa"/>
          <w:tblInd w:w="-230" w:type="dxa"/>
          <w:tblLayout w:type="fixed"/>
          <w:tblLook w:val="0400"/>
        </w:tblPrEx>
        <w:trPr>
          <w:cantSplit w:val="0"/>
          <w:trHeight w:val="120"/>
          <w:tblHeader w:val="0"/>
        </w:trPr>
        <w:tc>
          <w:tcPr>
            <w:gridSpan w:val="6"/>
          </w:tcPr>
          <w:p w:rsidR="00000000" w:rsidRPr="00000000" w:rsidP="00000000" w14:paraId="00000170">
            <w:pPr>
              <w:pageBreakBefore w:val="0"/>
              <w:pBdr>
                <w:top w:val="nil"/>
                <w:left w:val="nil"/>
                <w:bottom w:val="nil"/>
                <w:right w:val="nil"/>
                <w:between w:val="nil"/>
              </w:pBdr>
              <w:shd w:val="clear" w:color="auto" w:fill="auto"/>
              <w:spacing w:before="0" w:after="200" w:line="276" w:lineRule="auto"/>
            </w:pPr>
          </w:p>
        </w:tc>
      </w:tr>
      <w:tr>
        <w:tblPrEx>
          <w:tblW w:w="13176" w:type="dxa"/>
          <w:tblInd w:w="-230" w:type="dxa"/>
          <w:tblLayout w:type="fixed"/>
          <w:tblLook w:val="0400"/>
        </w:tblPrEx>
        <w:trPr>
          <w:cantSplit w:val="0"/>
          <w:trHeight w:val="120"/>
          <w:tblHeader w:val="0"/>
        </w:trPr>
        <w:tc>
          <w:tcPr>
            <w:gridSpan w:val="6"/>
          </w:tcPr>
          <w:p w:rsidR="00000000" w:rsidRPr="00000000" w:rsidP="00000000" w14:paraId="00000176">
            <w:pPr>
              <w:pageBreakBefore w:val="0"/>
              <w:pBdr>
                <w:top w:val="nil"/>
                <w:left w:val="nil"/>
                <w:bottom w:val="nil"/>
                <w:right w:val="nil"/>
                <w:between w:val="nil"/>
              </w:pBdr>
              <w:shd w:val="clear" w:color="auto" w:fill="auto"/>
              <w:spacing w:before="0" w:after="200" w:line="276" w:lineRule="auto"/>
              <w:rPr>
                <w:rFonts w:ascii="Calibri" w:eastAsia="Calibri" w:hAnsi="Calibri" w:cs="Calibri"/>
                <w:b/>
                <w:bCs/>
                <w:color w:val="000000"/>
                <w:sz w:val="22"/>
                <w:szCs w:val="22"/>
                <w:u w:val="single"/>
              </w:rPr>
            </w:pPr>
            <w:r w:rsidRPr="00000000">
              <w:rPr>
                <w:rFonts w:ascii="Calibri" w:eastAsia="Calibri" w:hAnsi="Calibri" w:cs="Calibri"/>
                <w:b/>
                <w:bCs/>
                <w:color w:val="000000"/>
                <w:sz w:val="22"/>
                <w:szCs w:val="22"/>
                <w:u w:val="single"/>
                <w:rtl w:val="0"/>
              </w:rPr>
              <w:t>Interdisciplinary Connections</w:t>
            </w:r>
          </w:p>
          <w:p w:rsidR="00000000" w:rsidRPr="00000000" w:rsidP="00000000" w14:paraId="00000177">
            <w:pPr>
              <w:spacing w:after="200" w:line="276" w:lineRule="auto"/>
              <w:rPr>
                <w:rFonts w:ascii="Arial" w:eastAsia="Arial" w:hAnsi="Arial" w:cs="Arial"/>
                <w:sz w:val="24"/>
                <w:szCs w:val="24"/>
              </w:rPr>
            </w:pPr>
          </w:p>
          <w:p w:rsidR="00000000" w:rsidRPr="00000000" w:rsidP="00000000" w14:paraId="00000178">
            <w:pPr>
              <w:spacing w:after="200" w:line="276" w:lineRule="auto"/>
              <w:rPr>
                <w:rFonts w:ascii="Arial" w:eastAsia="Arial" w:hAnsi="Arial" w:cs="Arial"/>
                <w:sz w:val="24"/>
                <w:szCs w:val="24"/>
              </w:rPr>
            </w:pPr>
            <w:r w:rsidRPr="00000000">
              <w:rPr>
                <w:rFonts w:ascii="Arial" w:eastAsia="Arial" w:hAnsi="Arial" w:cs="Arial"/>
                <w:sz w:val="24"/>
                <w:szCs w:val="24"/>
                <w:rtl w:val="0"/>
              </w:rPr>
              <w:t>English Language Arts</w:t>
            </w:r>
          </w:p>
          <w:p w:rsidR="00000000" w:rsidRPr="00000000" w:rsidP="00000000" w14:paraId="00000179">
            <w:pPr>
              <w:numPr>
                <w:ilvl w:val="0"/>
                <w:numId w:val="25"/>
              </w:numPr>
              <w:spacing w:before="240" w:after="240" w:line="276" w:lineRule="auto"/>
              <w:ind w:left="720" w:hanging="360"/>
              <w:rPr>
                <w:rFonts w:ascii="Arial" w:eastAsia="Arial" w:hAnsi="Arial" w:cs="Arial"/>
                <w:sz w:val="24"/>
                <w:szCs w:val="24"/>
              </w:rPr>
            </w:pPr>
            <w:r w:rsidRPr="00000000">
              <w:rPr>
                <w:rFonts w:ascii="Arial" w:eastAsia="Arial" w:hAnsi="Arial" w:cs="Arial"/>
                <w:sz w:val="24"/>
                <w:szCs w:val="24"/>
                <w:rtl w:val="0"/>
              </w:rPr>
              <w:t>Reading comprehension</w:t>
            </w:r>
          </w:p>
          <w:p w:rsidR="00000000" w:rsidRPr="00000000" w:rsidP="00000000" w14:paraId="0000017A">
            <w:pPr>
              <w:spacing w:before="240" w:after="240" w:line="276" w:lineRule="auto"/>
              <w:ind w:left="720" w:firstLine="0"/>
              <w:rPr>
                <w:rFonts w:ascii="Arial" w:eastAsia="Arial" w:hAnsi="Arial" w:cs="Arial"/>
                <w:sz w:val="24"/>
                <w:szCs w:val="24"/>
              </w:rPr>
            </w:pPr>
            <w:r w:rsidRPr="00000000">
              <w:rPr>
                <w:rFonts w:ascii="Arial" w:eastAsia="Arial" w:hAnsi="Arial" w:cs="Arial"/>
                <w:sz w:val="24"/>
                <w:szCs w:val="24"/>
                <w:rtl w:val="0"/>
              </w:rPr>
              <w:t xml:space="preserve">NJSLSA.R1. Read closely to determine what the text says explicitly and to make logical inferences and relevant connections from it; cite specific textual evidence when writing or speaking to support conclusions drawn from the text. </w:t>
            </w:r>
          </w:p>
          <w:p w:rsidR="00000000" w:rsidRPr="00000000" w:rsidP="00000000" w14:paraId="0000017B">
            <w:pPr>
              <w:numPr>
                <w:ilvl w:val="0"/>
                <w:numId w:val="25"/>
              </w:numPr>
              <w:spacing w:before="240" w:after="240" w:line="276" w:lineRule="auto"/>
              <w:ind w:left="720" w:hanging="360"/>
              <w:rPr>
                <w:rFonts w:ascii="Arial" w:eastAsia="Arial" w:hAnsi="Arial" w:cs="Arial"/>
                <w:sz w:val="24"/>
                <w:szCs w:val="24"/>
              </w:rPr>
            </w:pPr>
            <w:r w:rsidRPr="00000000">
              <w:rPr>
                <w:rFonts w:ascii="Arial" w:eastAsia="Arial" w:hAnsi="Arial" w:cs="Arial"/>
                <w:sz w:val="24"/>
                <w:szCs w:val="24"/>
                <w:rtl w:val="0"/>
              </w:rPr>
              <w:t>Fluency</w:t>
            </w:r>
          </w:p>
          <w:tbl>
            <w:tblPr>
              <w:tblStyle w:val="Table2"/>
              <w:tblW w:w="9050" w:type="dxa"/>
              <w:jc w:val="left"/>
              <w:tblBorders>
                <w:top w:val="nil"/>
                <w:left w:val="nil"/>
                <w:bottom w:val="nil"/>
                <w:right w:val="nil"/>
                <w:insideH w:val="nil"/>
                <w:insideV w:val="nil"/>
              </w:tblBorders>
              <w:tblLayout w:type="fixed"/>
              <w:tblLook w:val="0600"/>
            </w:tblPr>
            <w:tblGrid>
              <w:gridCol w:w="9050"/>
            </w:tblGrid>
            <w:tr>
              <w:tblPrEx>
                <w:tblW w:w="9050" w:type="dxa"/>
                <w:tblLayout w:type="fixed"/>
                <w:tblLook w:val="0600"/>
              </w:tblPrEx>
              <w:trPr>
                <w:cantSplit w:val="0"/>
                <w:trHeight w:val="77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7C">
                  <w:pPr>
                    <w:spacing w:before="240" w:after="240"/>
                    <w:ind w:left="720" w:firstLine="0"/>
                    <w:rPr>
                      <w:rFonts w:ascii="Arial" w:eastAsia="Arial" w:hAnsi="Arial" w:cs="Arial"/>
                      <w:sz w:val="24"/>
                      <w:szCs w:val="24"/>
                    </w:rPr>
                  </w:pPr>
                  <w:r w:rsidRPr="00000000">
                    <w:rPr>
                      <w:rFonts w:ascii="Arial" w:eastAsia="Arial" w:hAnsi="Arial" w:cs="Arial"/>
                      <w:sz w:val="24"/>
                      <w:szCs w:val="24"/>
                      <w:rtl w:val="0"/>
                    </w:rPr>
                    <w:t xml:space="preserve">RF.2.4. Read with sufficient accuracy and fluency to support comprehension. A. Read grade-level text with purpose and understanding. B. Read grade-level text orally with accuracy, appropriate rate, and expression. C. Use context to confirm or self-correct word recognition and understanding, rereading as necessary. </w:t>
                  </w:r>
                </w:p>
              </w:tc>
            </w:tr>
          </w:tbl>
          <w:p w:rsidR="00000000" w:rsidRPr="00000000" w:rsidP="00000000" w14:paraId="0000017D">
            <w:pPr>
              <w:spacing w:before="240" w:after="240" w:line="276" w:lineRule="auto"/>
              <w:ind w:left="720" w:firstLine="0"/>
              <w:rPr>
                <w:rFonts w:ascii="Arial" w:eastAsia="Arial" w:hAnsi="Arial" w:cs="Arial"/>
                <w:sz w:val="24"/>
                <w:szCs w:val="24"/>
              </w:rPr>
            </w:pPr>
          </w:p>
          <w:p w:rsidR="00000000" w:rsidRPr="00000000" w:rsidP="00000000" w14:paraId="0000017E">
            <w:pPr>
              <w:numPr>
                <w:ilvl w:val="0"/>
                <w:numId w:val="25"/>
              </w:numPr>
              <w:spacing w:before="240" w:after="240" w:line="276" w:lineRule="auto"/>
              <w:ind w:left="720" w:hanging="360"/>
              <w:rPr>
                <w:rFonts w:ascii="Arial" w:eastAsia="Arial" w:hAnsi="Arial" w:cs="Arial"/>
                <w:sz w:val="24"/>
                <w:szCs w:val="24"/>
              </w:rPr>
            </w:pPr>
            <w:r w:rsidRPr="00000000">
              <w:rPr>
                <w:rFonts w:ascii="Arial" w:eastAsia="Arial" w:hAnsi="Arial" w:cs="Arial"/>
                <w:sz w:val="24"/>
                <w:szCs w:val="24"/>
                <w:rtl w:val="0"/>
              </w:rPr>
              <w:t>Speaking &amp; Listening</w:t>
            </w:r>
          </w:p>
          <w:p w:rsidR="00000000" w:rsidRPr="00000000" w:rsidP="00000000" w14:paraId="0000017F">
            <w:pPr>
              <w:spacing w:before="240" w:after="240" w:line="276" w:lineRule="auto"/>
              <w:ind w:left="720" w:firstLine="0"/>
              <w:rPr>
                <w:rFonts w:ascii="Arial" w:eastAsia="Arial" w:hAnsi="Arial" w:cs="Arial"/>
                <w:sz w:val="24"/>
                <w:szCs w:val="24"/>
              </w:rPr>
            </w:pPr>
            <w:r w:rsidRPr="00000000">
              <w:rPr>
                <w:rFonts w:ascii="Arial" w:eastAsia="Arial" w:hAnsi="Arial" w:cs="Arial"/>
                <w:sz w:val="24"/>
                <w:szCs w:val="24"/>
                <w:rtl w:val="0"/>
              </w:rPr>
              <w:t xml:space="preserve">NJSLSA.SL1. Prepare for and participate effectively in a range of conversations and collaborations with diverse partners, building on others’ ideas and expressing their own clearly and persuasively. NJSLSA.SL2. Integrate and evaluate information presented in diverse media and formats, including visually, quantitatively, and orally. NJSLSA.SL3. Evaluate a speaker’s point of view, reasoning, and use of evidence and rhetoric. </w:t>
            </w:r>
          </w:p>
          <w:p w:rsidR="00000000" w:rsidRPr="00000000" w:rsidP="00000000" w14:paraId="00000180">
            <w:pPr>
              <w:spacing w:before="240" w:after="240" w:line="276" w:lineRule="auto"/>
              <w:rPr>
                <w:rFonts w:ascii="Arial" w:eastAsia="Arial" w:hAnsi="Arial" w:cs="Arial"/>
                <w:sz w:val="24"/>
                <w:szCs w:val="24"/>
              </w:rPr>
            </w:pPr>
          </w:p>
          <w:p w:rsidR="00000000" w:rsidRPr="00000000" w:rsidP="00000000" w14:paraId="00000181">
            <w:pPr>
              <w:numPr>
                <w:ilvl w:val="0"/>
                <w:numId w:val="25"/>
              </w:numPr>
              <w:spacing w:before="240" w:after="240" w:line="276" w:lineRule="auto"/>
              <w:ind w:left="720" w:hanging="360"/>
              <w:rPr>
                <w:rFonts w:ascii="Arial" w:eastAsia="Arial" w:hAnsi="Arial" w:cs="Arial"/>
                <w:sz w:val="24"/>
                <w:szCs w:val="24"/>
              </w:rPr>
            </w:pPr>
            <w:r w:rsidRPr="00000000">
              <w:rPr>
                <w:rFonts w:ascii="Arial" w:eastAsia="Arial" w:hAnsi="Arial" w:cs="Arial"/>
                <w:sz w:val="24"/>
                <w:szCs w:val="24"/>
                <w:rtl w:val="0"/>
              </w:rPr>
              <w:t>Vocabulary</w:t>
            </w:r>
          </w:p>
          <w:p w:rsidR="00000000" w:rsidRPr="00000000" w:rsidP="00000000" w14:paraId="00000182">
            <w:pPr>
              <w:spacing w:before="240" w:after="240" w:line="276" w:lineRule="auto"/>
              <w:ind w:left="720" w:firstLine="0"/>
              <w:rPr>
                <w:rFonts w:ascii="Arial" w:eastAsia="Arial" w:hAnsi="Arial" w:cs="Arial"/>
                <w:sz w:val="24"/>
                <w:szCs w:val="24"/>
              </w:rPr>
            </w:pPr>
            <w:r w:rsidRPr="00000000">
              <w:rPr>
                <w:rFonts w:ascii="Arial" w:eastAsia="Arial" w:hAnsi="Arial" w:cs="Arial"/>
                <w:sz w:val="24"/>
                <w:szCs w:val="24"/>
                <w:rtl w:val="0"/>
              </w:rPr>
              <w:t xml:space="preserve">NJSLSA.L4. Determine or clarify the meaning of unknown and multiple-meaning words and phrases by using context clues, analyzing meaningful word parts, and consulting general and specialized reference materials, as appropriate. </w:t>
            </w:r>
          </w:p>
          <w:tbl>
            <w:tblPr>
              <w:tblStyle w:val="Table3"/>
              <w:tblW w:w="230" w:type="dxa"/>
              <w:jc w:val="left"/>
              <w:tblBorders>
                <w:top w:val="nil"/>
                <w:left w:val="nil"/>
                <w:bottom w:val="nil"/>
                <w:right w:val="nil"/>
                <w:insideH w:val="nil"/>
                <w:insideV w:val="nil"/>
              </w:tblBorders>
              <w:tblLayout w:type="fixed"/>
              <w:tblLook w:val="0600"/>
            </w:tblPr>
            <w:tblGrid>
              <w:gridCol w:w="230"/>
            </w:tblGrid>
            <w:tr>
              <w:tblPrEx>
                <w:tblW w:w="230" w:type="dxa"/>
                <w:tblLayout w:type="fixed"/>
                <w:tblLook w:val="0600"/>
              </w:tblPrEx>
              <w:trPr>
                <w:cantSplit w:val="0"/>
                <w:trHeight w:val="23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83">
                  <w:pPr>
                    <w:spacing w:before="240" w:after="240"/>
                    <w:ind w:left="720" w:firstLine="0"/>
                    <w:rPr>
                      <w:rFonts w:ascii="Arial" w:eastAsia="Arial" w:hAnsi="Arial" w:cs="Arial"/>
                      <w:sz w:val="24"/>
                      <w:szCs w:val="24"/>
                    </w:rPr>
                  </w:pPr>
                </w:p>
              </w:tc>
            </w:tr>
          </w:tbl>
          <w:p w:rsidR="00000000" w:rsidRPr="00000000" w:rsidP="00000000" w14:paraId="00000184">
            <w:pPr>
              <w:spacing w:before="240" w:after="240" w:line="276" w:lineRule="auto"/>
              <w:ind w:left="720" w:firstLine="0"/>
              <w:rPr>
                <w:rFonts w:ascii="Arial" w:eastAsia="Arial" w:hAnsi="Arial" w:cs="Arial"/>
                <w:sz w:val="24"/>
                <w:szCs w:val="24"/>
              </w:rPr>
            </w:pPr>
          </w:p>
          <w:tbl>
            <w:tblPr>
              <w:tblStyle w:val="Table4"/>
              <w:tblW w:w="9050" w:type="dxa"/>
              <w:jc w:val="left"/>
              <w:tblBorders>
                <w:top w:val="nil"/>
                <w:left w:val="nil"/>
                <w:bottom w:val="nil"/>
                <w:right w:val="nil"/>
                <w:insideH w:val="nil"/>
                <w:insideV w:val="nil"/>
              </w:tblBorders>
              <w:tblLayout w:type="fixed"/>
              <w:tblLook w:val="0600"/>
            </w:tblPr>
            <w:tblGrid>
              <w:gridCol w:w="9050"/>
            </w:tblGrid>
            <w:tr>
              <w:tblPrEx>
                <w:tblW w:w="9050" w:type="dxa"/>
                <w:tblLayout w:type="fixed"/>
                <w:tblLook w:val="0600"/>
              </w:tblPrEx>
              <w:trPr>
                <w:cantSplit w:val="0"/>
                <w:trHeight w:val="77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85">
                  <w:pPr>
                    <w:spacing w:before="240" w:after="240"/>
                    <w:ind w:left="720" w:firstLine="0"/>
                    <w:rPr>
                      <w:rFonts w:ascii="Arial" w:eastAsia="Arial" w:hAnsi="Arial" w:cs="Arial"/>
                      <w:sz w:val="24"/>
                      <w:szCs w:val="24"/>
                    </w:rPr>
                  </w:pPr>
                </w:p>
              </w:tc>
            </w:tr>
          </w:tbl>
          <w:p w:rsidR="00000000" w:rsidRPr="00000000" w:rsidP="00000000" w14:paraId="00000186">
            <w:pPr>
              <w:spacing w:before="240" w:after="240" w:line="276" w:lineRule="auto"/>
              <w:ind w:left="720" w:firstLine="0"/>
              <w:rPr>
                <w:rFonts w:ascii="Arial" w:eastAsia="Arial" w:hAnsi="Arial" w:cs="Arial"/>
                <w:sz w:val="24"/>
                <w:szCs w:val="24"/>
              </w:rPr>
            </w:pPr>
          </w:p>
          <w:p w:rsidR="00000000" w:rsidRPr="00000000" w:rsidP="00000000" w14:paraId="00000187">
            <w:pPr>
              <w:pStyle w:val="Heading3"/>
              <w:keepNext w:val="0"/>
              <w:keepLines w:val="0"/>
              <w:rPr>
                <w:rFonts w:ascii="Arial" w:eastAsia="Arial" w:hAnsi="Arial" w:cs="Arial"/>
                <w:b w:val="0"/>
                <w:bCs w:val="0"/>
                <w:sz w:val="24"/>
                <w:szCs w:val="24"/>
              </w:rPr>
            </w:pPr>
            <w:bookmarkStart w:id="7" w:name="_82gxigk8qev0" w:colFirst="0" w:colLast="0"/>
            <w:bookmarkEnd w:id="7"/>
          </w:p>
          <w:p w:rsidR="00000000" w:rsidRPr="00000000" w:rsidP="00000000" w14:paraId="00000188">
            <w:pPr>
              <w:pStyle w:val="Heading3"/>
              <w:keepNext w:val="0"/>
              <w:keepLines w:val="0"/>
              <w:rPr>
                <w:rFonts w:ascii="Arial" w:eastAsia="Arial" w:hAnsi="Arial" w:cs="Arial"/>
                <w:b w:val="0"/>
                <w:bCs w:val="0"/>
                <w:sz w:val="24"/>
                <w:szCs w:val="24"/>
              </w:rPr>
            </w:pPr>
            <w:bookmarkStart w:id="8" w:name="_orm1s3oii3k0" w:colFirst="0" w:colLast="0"/>
            <w:bookmarkEnd w:id="8"/>
            <w:r w:rsidRPr="00000000">
              <w:rPr>
                <w:rFonts w:ascii="Arial" w:eastAsia="Arial" w:hAnsi="Arial" w:cs="Arial"/>
                <w:b w:val="0"/>
                <w:bCs w:val="0"/>
                <w:sz w:val="24"/>
                <w:szCs w:val="24"/>
                <w:rtl w:val="0"/>
              </w:rPr>
              <w:t>Social Studies</w:t>
            </w:r>
          </w:p>
          <w:p w:rsidR="00000000" w:rsidRPr="00000000" w:rsidP="00000000" w14:paraId="00000189">
            <w:pPr>
              <w:numPr>
                <w:ilvl w:val="0"/>
                <w:numId w:val="21"/>
              </w:numPr>
              <w:spacing w:before="240" w:after="0" w:afterAutospacing="0" w:line="276" w:lineRule="auto"/>
              <w:ind w:left="720" w:hanging="360"/>
              <w:rPr>
                <w:rFonts w:ascii="Arial" w:eastAsia="Arial" w:hAnsi="Arial" w:cs="Arial"/>
                <w:sz w:val="24"/>
                <w:szCs w:val="24"/>
              </w:rPr>
            </w:pPr>
            <w:r w:rsidRPr="00000000">
              <w:rPr>
                <w:rFonts w:ascii="Arial" w:eastAsia="Arial" w:hAnsi="Arial" w:cs="Arial"/>
                <w:sz w:val="24"/>
                <w:szCs w:val="24"/>
                <w:rtl w:val="0"/>
              </w:rPr>
              <w:t>Historical figures</w:t>
            </w:r>
          </w:p>
          <w:p w:rsidR="00000000" w:rsidRPr="00000000" w:rsidP="00000000" w14:paraId="0000018A">
            <w:pPr>
              <w:numPr>
                <w:ilvl w:val="0"/>
                <w:numId w:val="21"/>
              </w:numPr>
              <w:spacing w:before="0" w:beforeAutospacing="0" w:after="240" w:line="276" w:lineRule="auto"/>
              <w:ind w:left="720" w:hanging="360"/>
              <w:rPr>
                <w:rFonts w:ascii="Arial" w:eastAsia="Arial" w:hAnsi="Arial" w:cs="Arial"/>
                <w:sz w:val="24"/>
                <w:szCs w:val="24"/>
              </w:rPr>
            </w:pPr>
            <w:r w:rsidRPr="00000000">
              <w:rPr>
                <w:rFonts w:ascii="Arial" w:eastAsia="Arial" w:hAnsi="Arial" w:cs="Arial"/>
                <w:sz w:val="24"/>
                <w:szCs w:val="24"/>
                <w:rtl w:val="0"/>
              </w:rPr>
              <w:t>Communities</w:t>
            </w:r>
          </w:p>
          <w:p w:rsidR="00000000" w:rsidRPr="00000000" w:rsidP="00000000" w14:paraId="0000018B">
            <w:pPr>
              <w:spacing w:after="180" w:line="276" w:lineRule="auto"/>
              <w:rPr>
                <w:rFonts w:ascii="Arial" w:eastAsia="Arial" w:hAnsi="Arial" w:cs="Arial"/>
                <w:sz w:val="24"/>
                <w:szCs w:val="24"/>
              </w:rPr>
            </w:pPr>
          </w:p>
          <w:p w:rsidR="00000000" w:rsidRPr="00000000" w:rsidP="00000000" w14:paraId="0000018C">
            <w:pPr>
              <w:spacing w:after="180" w:line="276" w:lineRule="auto"/>
              <w:rPr>
                <w:rFonts w:ascii="Arial" w:eastAsia="Arial" w:hAnsi="Arial" w:cs="Arial"/>
                <w:sz w:val="24"/>
                <w:szCs w:val="24"/>
              </w:rPr>
            </w:pPr>
            <w:r w:rsidRPr="00000000">
              <w:rPr>
                <w:rFonts w:ascii="Arial" w:eastAsia="Arial" w:hAnsi="Arial" w:cs="Arial"/>
                <w:sz w:val="24"/>
                <w:szCs w:val="24"/>
                <w:rtl w:val="0"/>
              </w:rPr>
              <w:t xml:space="preserve">Continuity and Change (6.1.2.HistoryCC): Using timelines to arrange events chronologically and make inferences about the "big picture" of history. </w:t>
            </w:r>
          </w:p>
          <w:p w:rsidR="00000000" w:rsidRPr="00000000" w:rsidP="00000000" w14:paraId="0000018D">
            <w:pPr>
              <w:spacing w:after="180" w:line="276" w:lineRule="auto"/>
              <w:rPr>
                <w:rFonts w:ascii="Arial" w:eastAsia="Arial" w:hAnsi="Arial" w:cs="Arial"/>
                <w:sz w:val="24"/>
                <w:szCs w:val="24"/>
              </w:rPr>
            </w:pPr>
            <w:r w:rsidRPr="00000000">
              <w:rPr>
                <w:rFonts w:ascii="Arial" w:eastAsia="Arial" w:hAnsi="Arial" w:cs="Arial"/>
                <w:sz w:val="24"/>
                <w:szCs w:val="24"/>
                <w:rtl w:val="0"/>
              </w:rPr>
              <w:t>Understanding Perspectives (6.1.2.HistoryUP): Utilizing primary sources to compare how different accounts of the same event happen, and demonstrating how an individual's beliefs and values reflect their culture.</w:t>
            </w:r>
          </w:p>
          <w:tbl>
            <w:tblPr>
              <w:tblStyle w:val="Table5"/>
              <w:tblW w:w="230" w:type="dxa"/>
              <w:jc w:val="left"/>
              <w:tblBorders>
                <w:top w:val="nil"/>
                <w:left w:val="nil"/>
                <w:bottom w:val="nil"/>
                <w:right w:val="nil"/>
                <w:insideH w:val="nil"/>
                <w:insideV w:val="nil"/>
              </w:tblBorders>
              <w:tblLayout w:type="fixed"/>
              <w:tblLook w:val="0600"/>
            </w:tblPr>
            <w:tblGrid>
              <w:gridCol w:w="230"/>
            </w:tblGrid>
            <w:tr>
              <w:tblPrEx>
                <w:tblW w:w="230" w:type="dxa"/>
                <w:tblLayout w:type="fixed"/>
                <w:tblLook w:val="0600"/>
              </w:tblPrEx>
              <w:trPr>
                <w:cantSplit w:val="0"/>
                <w:trHeight w:val="23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8E">
                  <w:pPr>
                    <w:spacing w:before="240" w:after="240"/>
                    <w:ind w:left="720" w:firstLine="0"/>
                    <w:rPr>
                      <w:rFonts w:ascii="Arial" w:eastAsia="Arial" w:hAnsi="Arial" w:cs="Arial"/>
                      <w:sz w:val="24"/>
                      <w:szCs w:val="24"/>
                    </w:rPr>
                  </w:pPr>
                </w:p>
              </w:tc>
            </w:tr>
          </w:tbl>
          <w:p w:rsidR="00000000" w:rsidRPr="00000000" w:rsidP="00000000" w14:paraId="0000018F">
            <w:pPr>
              <w:spacing w:before="240" w:after="240" w:line="276" w:lineRule="auto"/>
              <w:ind w:left="720" w:firstLine="0"/>
              <w:rPr>
                <w:rFonts w:ascii="Arial" w:eastAsia="Arial" w:hAnsi="Arial" w:cs="Arial"/>
                <w:sz w:val="24"/>
                <w:szCs w:val="24"/>
              </w:rPr>
            </w:pPr>
          </w:p>
          <w:tbl>
            <w:tblPr>
              <w:tblStyle w:val="Table6"/>
              <w:tblW w:w="9050" w:type="dxa"/>
              <w:jc w:val="left"/>
              <w:tblBorders>
                <w:top w:val="nil"/>
                <w:left w:val="nil"/>
                <w:bottom w:val="nil"/>
                <w:right w:val="nil"/>
                <w:insideH w:val="nil"/>
                <w:insideV w:val="nil"/>
              </w:tblBorders>
              <w:tblLayout w:type="fixed"/>
              <w:tblLook w:val="0600"/>
            </w:tblPr>
            <w:tblGrid>
              <w:gridCol w:w="9050"/>
            </w:tblGrid>
            <w:tr>
              <w:tblPrEx>
                <w:tblW w:w="9050" w:type="dxa"/>
                <w:tblLayout w:type="fixed"/>
                <w:tblLook w:val="0600"/>
              </w:tblPrEx>
              <w:trPr>
                <w:cantSplit w:val="0"/>
                <w:trHeight w:val="77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90">
                  <w:pPr>
                    <w:spacing w:before="240" w:after="240"/>
                    <w:ind w:left="720" w:firstLine="0"/>
                    <w:rPr>
                      <w:rFonts w:ascii="Arial" w:eastAsia="Arial" w:hAnsi="Arial" w:cs="Arial"/>
                      <w:sz w:val="24"/>
                      <w:szCs w:val="24"/>
                    </w:rPr>
                  </w:pPr>
                </w:p>
              </w:tc>
            </w:tr>
          </w:tbl>
          <w:p w:rsidR="00000000" w:rsidRPr="00000000" w:rsidP="00000000" w14:paraId="00000191">
            <w:pPr>
              <w:spacing w:before="240" w:after="240" w:line="276" w:lineRule="auto"/>
              <w:ind w:left="720" w:firstLine="0"/>
              <w:rPr>
                <w:rFonts w:ascii="Arial" w:eastAsia="Arial" w:hAnsi="Arial" w:cs="Arial"/>
                <w:sz w:val="24"/>
                <w:szCs w:val="24"/>
              </w:rPr>
            </w:pPr>
          </w:p>
          <w:p w:rsidR="00000000" w:rsidRPr="00000000" w:rsidP="00000000" w14:paraId="00000192">
            <w:pPr>
              <w:numPr>
                <w:ilvl w:val="0"/>
                <w:numId w:val="21"/>
              </w:numPr>
              <w:spacing w:before="240" w:after="240" w:line="276" w:lineRule="auto"/>
              <w:ind w:left="720" w:hanging="360"/>
              <w:rPr>
                <w:rFonts w:ascii="Arial" w:eastAsia="Arial" w:hAnsi="Arial" w:cs="Arial"/>
                <w:sz w:val="24"/>
                <w:szCs w:val="24"/>
              </w:rPr>
            </w:pPr>
            <w:r w:rsidRPr="00000000">
              <w:rPr>
                <w:rFonts w:ascii="Arial" w:eastAsia="Arial" w:hAnsi="Arial" w:cs="Arial"/>
                <w:sz w:val="24"/>
                <w:szCs w:val="24"/>
                <w:rtl w:val="0"/>
              </w:rPr>
              <w:t>Cultural diversity</w:t>
            </w:r>
          </w:p>
          <w:p w:rsidR="00000000" w:rsidRPr="00000000" w:rsidP="00000000" w14:paraId="00000193">
            <w:pPr>
              <w:spacing w:before="240" w:after="240" w:line="276" w:lineRule="auto"/>
              <w:rPr>
                <w:rFonts w:ascii="Arial" w:eastAsia="Arial" w:hAnsi="Arial" w:cs="Arial"/>
                <w:sz w:val="24"/>
                <w:szCs w:val="24"/>
              </w:rPr>
            </w:pPr>
            <w:r w:rsidRPr="00000000">
              <w:rPr>
                <w:rFonts w:ascii="Arial" w:eastAsia="Arial" w:hAnsi="Arial" w:cs="Arial"/>
                <w:sz w:val="24"/>
                <w:szCs w:val="24"/>
                <w:rtl w:val="0"/>
              </w:rPr>
              <w:t xml:space="preserve">6.1.2.CivicsCM.3: Explain how diversity, tolerance, fairness, and respect for others can contribute to individuals feeling accepted. </w:t>
            </w:r>
          </w:p>
          <w:p w:rsidR="00000000" w:rsidRPr="00000000" w:rsidP="00000000" w14:paraId="00000194">
            <w:pPr>
              <w:spacing w:before="240" w:after="240" w:line="276" w:lineRule="auto"/>
              <w:ind w:left="720" w:firstLine="0"/>
              <w:rPr>
                <w:rFonts w:ascii="Arial" w:eastAsia="Arial" w:hAnsi="Arial" w:cs="Arial"/>
                <w:sz w:val="24"/>
                <w:szCs w:val="24"/>
              </w:rPr>
            </w:pPr>
          </w:p>
          <w:p w:rsidR="00000000" w:rsidRPr="00000000" w:rsidP="00000000" w14:paraId="00000195">
            <w:pPr>
              <w:pStyle w:val="Heading3"/>
              <w:keepNext w:val="0"/>
              <w:keepLines w:val="0"/>
              <w:rPr>
                <w:rFonts w:ascii="Arial" w:eastAsia="Arial" w:hAnsi="Arial" w:cs="Arial"/>
                <w:b w:val="0"/>
                <w:bCs w:val="0"/>
                <w:sz w:val="24"/>
                <w:szCs w:val="24"/>
              </w:rPr>
            </w:pPr>
            <w:bookmarkStart w:id="9" w:name="_e8wxf35jjii7" w:colFirst="0" w:colLast="0"/>
            <w:bookmarkEnd w:id="9"/>
            <w:r w:rsidRPr="00000000">
              <w:rPr>
                <w:rFonts w:ascii="Arial" w:eastAsia="Arial" w:hAnsi="Arial" w:cs="Arial"/>
                <w:b w:val="0"/>
                <w:bCs w:val="0"/>
                <w:sz w:val="24"/>
                <w:szCs w:val="24"/>
                <w:rtl w:val="0"/>
              </w:rPr>
              <w:t>Science</w:t>
            </w:r>
          </w:p>
          <w:p w:rsidR="00000000" w:rsidRPr="00000000" w:rsidP="00000000" w14:paraId="00000196">
            <w:pPr>
              <w:numPr>
                <w:ilvl w:val="0"/>
                <w:numId w:val="4"/>
              </w:numPr>
              <w:spacing w:before="240" w:after="240" w:line="276" w:lineRule="auto"/>
              <w:ind w:left="720" w:hanging="360"/>
              <w:rPr>
                <w:rFonts w:ascii="Arial" w:eastAsia="Arial" w:hAnsi="Arial" w:cs="Arial"/>
                <w:sz w:val="24"/>
                <w:szCs w:val="24"/>
              </w:rPr>
            </w:pPr>
            <w:r w:rsidRPr="00000000">
              <w:rPr>
                <w:rFonts w:ascii="Arial" w:eastAsia="Arial" w:hAnsi="Arial" w:cs="Arial"/>
                <w:sz w:val="24"/>
                <w:szCs w:val="24"/>
                <w:rtl w:val="0"/>
              </w:rPr>
              <w:t>Informational texts</w:t>
            </w:r>
          </w:p>
          <w:p w:rsidR="00000000" w:rsidRPr="00000000" w:rsidP="00000000" w14:paraId="00000197">
            <w:pPr>
              <w:spacing w:after="180" w:line="276" w:lineRule="auto"/>
              <w:rPr>
                <w:rFonts w:ascii="Arial" w:eastAsia="Arial" w:hAnsi="Arial" w:cs="Arial"/>
                <w:sz w:val="24"/>
                <w:szCs w:val="24"/>
              </w:rPr>
            </w:pPr>
            <w:r w:rsidRPr="00000000">
              <w:rPr>
                <w:rFonts w:ascii="Arial" w:eastAsia="Arial" w:hAnsi="Arial" w:cs="Arial"/>
                <w:sz w:val="24"/>
                <w:szCs w:val="24"/>
                <w:rtl w:val="0"/>
              </w:rPr>
              <w:t xml:space="preserve">Identify Main Ideas &amp; Supporting Details (RI.2.2): Students determine the central topic of a multiparagraph text, as well as the specific focus of individual paragraphs, by identifying supporting facts. </w:t>
            </w:r>
          </w:p>
          <w:p w:rsidR="00000000" w:rsidRPr="00000000" w:rsidP="00000000" w14:paraId="00000198">
            <w:pPr>
              <w:spacing w:after="180" w:line="276" w:lineRule="auto"/>
              <w:rPr>
                <w:rFonts w:ascii="Arial" w:eastAsia="Arial" w:hAnsi="Arial" w:cs="Arial"/>
                <w:sz w:val="24"/>
                <w:szCs w:val="24"/>
              </w:rPr>
            </w:pPr>
            <w:r w:rsidRPr="00000000">
              <w:rPr>
                <w:rFonts w:ascii="Arial" w:eastAsia="Arial" w:hAnsi="Arial" w:cs="Arial"/>
                <w:sz w:val="24"/>
                <w:szCs w:val="24"/>
                <w:rtl w:val="0"/>
              </w:rPr>
              <w:t>Understand Text Features &amp; Search Tools (RI.2.5): Students learn to use features like captions, bold print, subheadings, glossaries, sidebars, and icons to navigate texts and find key information quickly.</w:t>
            </w:r>
          </w:p>
          <w:p w:rsidR="00000000" w:rsidRPr="00000000" w:rsidP="00000000" w14:paraId="00000199">
            <w:pPr>
              <w:spacing w:after="180" w:line="276" w:lineRule="auto"/>
              <w:rPr>
                <w:rFonts w:ascii="Arial" w:eastAsia="Arial" w:hAnsi="Arial" w:cs="Arial"/>
                <w:sz w:val="24"/>
                <w:szCs w:val="24"/>
              </w:rPr>
            </w:pPr>
            <w:r w:rsidRPr="00000000">
              <w:rPr>
                <w:rFonts w:ascii="Arial" w:eastAsia="Arial" w:hAnsi="Arial" w:cs="Arial"/>
                <w:sz w:val="24"/>
                <w:szCs w:val="24"/>
                <w:rtl w:val="0"/>
              </w:rPr>
              <w:t>Determine Author's Purpose (RI.2.6): Students identify what the author wants to answer, explain, or describe in a given informational text, while distinguishing their own point of view from the author's</w:t>
            </w:r>
          </w:p>
          <w:p w:rsidR="00000000" w:rsidRPr="00000000" w:rsidP="00000000" w14:paraId="0000019A">
            <w:pPr>
              <w:spacing w:before="240" w:after="240" w:line="276" w:lineRule="auto"/>
              <w:ind w:left="720" w:firstLine="0"/>
              <w:rPr>
                <w:rFonts w:ascii="Arial" w:eastAsia="Arial" w:hAnsi="Arial" w:cs="Arial"/>
                <w:sz w:val="24"/>
                <w:szCs w:val="24"/>
              </w:rPr>
            </w:pPr>
          </w:p>
          <w:tbl>
            <w:tblPr>
              <w:tblStyle w:val="Table7"/>
              <w:tblW w:w="230" w:type="dxa"/>
              <w:jc w:val="left"/>
              <w:tblBorders>
                <w:top w:val="nil"/>
                <w:left w:val="nil"/>
                <w:bottom w:val="nil"/>
                <w:right w:val="nil"/>
                <w:insideH w:val="nil"/>
                <w:insideV w:val="nil"/>
              </w:tblBorders>
              <w:tblLayout w:type="fixed"/>
              <w:tblLook w:val="0600"/>
            </w:tblPr>
            <w:tblGrid>
              <w:gridCol w:w="230"/>
            </w:tblGrid>
            <w:tr>
              <w:tblPrEx>
                <w:tblW w:w="230" w:type="dxa"/>
                <w:tblLayout w:type="fixed"/>
                <w:tblLook w:val="0600"/>
              </w:tblPrEx>
              <w:trPr>
                <w:cantSplit w:val="0"/>
                <w:trHeight w:val="23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9B">
                  <w:pPr>
                    <w:spacing w:before="240" w:after="240"/>
                    <w:ind w:left="720" w:firstLine="0"/>
                    <w:rPr>
                      <w:rFonts w:ascii="Arial" w:eastAsia="Arial" w:hAnsi="Arial" w:cs="Arial"/>
                      <w:sz w:val="24"/>
                      <w:szCs w:val="24"/>
                    </w:rPr>
                  </w:pPr>
                </w:p>
              </w:tc>
            </w:tr>
          </w:tbl>
          <w:p w:rsidR="00000000" w:rsidRPr="00000000" w:rsidP="00000000" w14:paraId="0000019C">
            <w:pPr>
              <w:spacing w:before="240" w:after="240" w:line="276" w:lineRule="auto"/>
              <w:ind w:left="720" w:firstLine="0"/>
              <w:rPr>
                <w:rFonts w:ascii="Arial" w:eastAsia="Arial" w:hAnsi="Arial" w:cs="Arial"/>
                <w:sz w:val="24"/>
                <w:szCs w:val="24"/>
              </w:rPr>
            </w:pPr>
          </w:p>
          <w:tbl>
            <w:tblPr>
              <w:tblStyle w:val="Table8"/>
              <w:tblW w:w="9050" w:type="dxa"/>
              <w:jc w:val="left"/>
              <w:tblBorders>
                <w:top w:val="nil"/>
                <w:left w:val="nil"/>
                <w:bottom w:val="nil"/>
                <w:right w:val="nil"/>
                <w:insideH w:val="nil"/>
                <w:insideV w:val="nil"/>
              </w:tblBorders>
              <w:tblLayout w:type="fixed"/>
              <w:tblLook w:val="0600"/>
            </w:tblPr>
            <w:tblGrid>
              <w:gridCol w:w="9050"/>
            </w:tblGrid>
            <w:tr>
              <w:tblPrEx>
                <w:tblW w:w="9050" w:type="dxa"/>
                <w:tblLayout w:type="fixed"/>
                <w:tblLook w:val="0600"/>
              </w:tblPrEx>
              <w:trPr>
                <w:cantSplit w:val="0"/>
                <w:trHeight w:val="104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9D">
                  <w:pPr>
                    <w:spacing w:before="240" w:after="240"/>
                    <w:ind w:left="720" w:firstLine="0"/>
                    <w:rPr>
                      <w:rFonts w:ascii="Arial" w:eastAsia="Arial" w:hAnsi="Arial" w:cs="Arial"/>
                      <w:sz w:val="24"/>
                      <w:szCs w:val="24"/>
                    </w:rPr>
                  </w:pPr>
                </w:p>
              </w:tc>
            </w:tr>
          </w:tbl>
          <w:p w:rsidR="00000000" w:rsidRPr="00000000" w:rsidP="00000000" w14:paraId="0000019E">
            <w:pPr>
              <w:spacing w:before="240" w:after="240" w:line="276" w:lineRule="auto"/>
              <w:ind w:left="720" w:firstLine="0"/>
              <w:rPr>
                <w:rFonts w:ascii="Arial" w:eastAsia="Arial" w:hAnsi="Arial" w:cs="Arial"/>
                <w:sz w:val="24"/>
                <w:szCs w:val="24"/>
              </w:rPr>
            </w:pPr>
          </w:p>
          <w:p w:rsidR="00000000" w:rsidRPr="00000000" w:rsidP="00000000" w14:paraId="0000019F">
            <w:pPr>
              <w:pStyle w:val="Heading3"/>
              <w:keepNext w:val="0"/>
              <w:keepLines w:val="0"/>
              <w:rPr>
                <w:rFonts w:ascii="Arial" w:eastAsia="Arial" w:hAnsi="Arial" w:cs="Arial"/>
                <w:b w:val="0"/>
                <w:bCs w:val="0"/>
                <w:sz w:val="24"/>
                <w:szCs w:val="24"/>
              </w:rPr>
            </w:pPr>
            <w:bookmarkStart w:id="10" w:name="_ubzx9a2puy5r" w:colFirst="0" w:colLast="0"/>
            <w:bookmarkEnd w:id="10"/>
          </w:p>
          <w:p w:rsidR="00000000" w:rsidRPr="00000000" w:rsidP="00000000" w14:paraId="000001A0">
            <w:pPr>
              <w:pStyle w:val="Heading3"/>
              <w:keepNext w:val="0"/>
              <w:keepLines w:val="0"/>
              <w:rPr>
                <w:rFonts w:ascii="Arial" w:eastAsia="Arial" w:hAnsi="Arial" w:cs="Arial"/>
                <w:b w:val="0"/>
                <w:bCs w:val="0"/>
                <w:sz w:val="24"/>
                <w:szCs w:val="24"/>
              </w:rPr>
            </w:pPr>
            <w:bookmarkStart w:id="11" w:name="_3kzwbwcpkos1" w:colFirst="0" w:colLast="0"/>
            <w:bookmarkEnd w:id="11"/>
          </w:p>
          <w:p w:rsidR="00000000" w:rsidRPr="00000000" w:rsidP="00000000" w14:paraId="000001A1">
            <w:pPr>
              <w:pStyle w:val="Heading3"/>
              <w:keepNext w:val="0"/>
              <w:keepLines w:val="0"/>
              <w:rPr>
                <w:rFonts w:ascii="Arial" w:eastAsia="Arial" w:hAnsi="Arial" w:cs="Arial"/>
                <w:b w:val="0"/>
                <w:bCs w:val="0"/>
                <w:sz w:val="24"/>
                <w:szCs w:val="24"/>
              </w:rPr>
            </w:pPr>
            <w:bookmarkStart w:id="12" w:name="_umkg4qds08x" w:colFirst="0" w:colLast="0"/>
            <w:bookmarkEnd w:id="12"/>
          </w:p>
          <w:p w:rsidR="00000000" w:rsidRPr="00000000" w:rsidP="00000000" w14:paraId="000001A2">
            <w:pPr>
              <w:pStyle w:val="Heading3"/>
              <w:keepNext w:val="0"/>
              <w:keepLines w:val="0"/>
              <w:rPr>
                <w:rFonts w:ascii="Arial" w:eastAsia="Arial" w:hAnsi="Arial" w:cs="Arial"/>
                <w:b w:val="0"/>
                <w:bCs w:val="0"/>
                <w:sz w:val="24"/>
                <w:szCs w:val="24"/>
              </w:rPr>
            </w:pPr>
            <w:bookmarkStart w:id="13" w:name="_k3law9gylp9w" w:colFirst="0" w:colLast="0"/>
            <w:bookmarkEnd w:id="13"/>
            <w:r w:rsidRPr="00000000">
              <w:rPr>
                <w:rFonts w:ascii="Arial" w:eastAsia="Arial" w:hAnsi="Arial" w:cs="Arial"/>
                <w:b w:val="0"/>
                <w:bCs w:val="0"/>
                <w:sz w:val="24"/>
                <w:szCs w:val="24"/>
                <w:rtl w:val="0"/>
              </w:rPr>
              <w:t>Technology</w:t>
            </w:r>
          </w:p>
          <w:p w:rsidR="00000000" w:rsidRPr="00000000" w:rsidP="00000000" w14:paraId="000001A3">
            <w:pPr>
              <w:numPr>
                <w:ilvl w:val="0"/>
                <w:numId w:val="28"/>
              </w:numPr>
              <w:spacing w:before="240" w:after="240" w:line="276" w:lineRule="auto"/>
              <w:ind w:left="720" w:hanging="360"/>
              <w:rPr>
                <w:rFonts w:ascii="Arial" w:eastAsia="Arial" w:hAnsi="Arial" w:cs="Arial"/>
                <w:sz w:val="24"/>
                <w:szCs w:val="24"/>
              </w:rPr>
            </w:pPr>
            <w:r w:rsidRPr="00000000">
              <w:rPr>
                <w:rFonts w:ascii="Arial" w:eastAsia="Arial" w:hAnsi="Arial" w:cs="Arial"/>
                <w:sz w:val="24"/>
                <w:szCs w:val="24"/>
                <w:rtl w:val="0"/>
              </w:rPr>
              <w:t>Online safety</w:t>
            </w:r>
          </w:p>
          <w:p w:rsidR="00000000" w:rsidRPr="00000000" w:rsidP="00000000" w14:paraId="000001A4">
            <w:pPr>
              <w:spacing w:before="240" w:after="240" w:line="276" w:lineRule="auto"/>
              <w:ind w:left="720" w:firstLine="0"/>
              <w:rPr>
                <w:rFonts w:ascii="Arial" w:eastAsia="Arial" w:hAnsi="Arial" w:cs="Arial"/>
                <w:sz w:val="24"/>
                <w:szCs w:val="24"/>
              </w:rPr>
            </w:pPr>
            <w:r w:rsidRPr="00000000">
              <w:rPr>
                <w:rFonts w:ascii="Arial" w:eastAsia="Arial" w:hAnsi="Arial" w:cs="Arial"/>
                <w:sz w:val="24"/>
                <w:szCs w:val="24"/>
                <w:rtl w:val="0"/>
              </w:rPr>
              <w:t>CLKS – Digital Citizenship: Demonstrate safe, responsible, and ethical behavior online; protect personal information; recognize trusted adults who can help.</w:t>
            </w:r>
          </w:p>
          <w:tbl>
            <w:tblPr>
              <w:tblStyle w:val="Table9"/>
              <w:tblW w:w="230" w:type="dxa"/>
              <w:jc w:val="left"/>
              <w:tblBorders>
                <w:top w:val="nil"/>
                <w:left w:val="nil"/>
                <w:bottom w:val="nil"/>
                <w:right w:val="nil"/>
                <w:insideH w:val="nil"/>
                <w:insideV w:val="nil"/>
              </w:tblBorders>
              <w:tblLayout w:type="fixed"/>
              <w:tblLook w:val="0600"/>
            </w:tblPr>
            <w:tblGrid>
              <w:gridCol w:w="230"/>
            </w:tblGrid>
            <w:tr>
              <w:tblPrEx>
                <w:tblW w:w="230" w:type="dxa"/>
                <w:tblLayout w:type="fixed"/>
                <w:tblLook w:val="0600"/>
              </w:tblPrEx>
              <w:trPr>
                <w:cantSplit w:val="0"/>
                <w:trHeight w:val="23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A5">
                  <w:pPr>
                    <w:spacing w:before="240" w:after="240"/>
                    <w:ind w:left="720" w:firstLine="0"/>
                    <w:rPr>
                      <w:rFonts w:ascii="Arial" w:eastAsia="Arial" w:hAnsi="Arial" w:cs="Arial"/>
                      <w:sz w:val="24"/>
                      <w:szCs w:val="24"/>
                    </w:rPr>
                  </w:pPr>
                </w:p>
              </w:tc>
            </w:tr>
          </w:tbl>
          <w:p w:rsidR="00000000" w:rsidRPr="00000000" w:rsidP="00000000" w14:paraId="000001A6">
            <w:pPr>
              <w:spacing w:before="240" w:after="240" w:line="276" w:lineRule="auto"/>
              <w:rPr>
                <w:rFonts w:ascii="Arial" w:eastAsia="Arial" w:hAnsi="Arial" w:cs="Arial"/>
                <w:sz w:val="24"/>
                <w:szCs w:val="24"/>
              </w:rPr>
            </w:pPr>
          </w:p>
          <w:tbl>
            <w:tblPr>
              <w:tblStyle w:val="Table10"/>
              <w:tblW w:w="9050" w:type="dxa"/>
              <w:jc w:val="left"/>
              <w:tblBorders>
                <w:top w:val="nil"/>
                <w:left w:val="nil"/>
                <w:bottom w:val="nil"/>
                <w:right w:val="nil"/>
                <w:insideH w:val="nil"/>
                <w:insideV w:val="nil"/>
              </w:tblBorders>
              <w:tblLayout w:type="fixed"/>
              <w:tblLook w:val="0600"/>
            </w:tblPr>
            <w:tblGrid>
              <w:gridCol w:w="9050"/>
            </w:tblGrid>
            <w:tr>
              <w:tblPrEx>
                <w:tblW w:w="9050" w:type="dxa"/>
                <w:tblLayout w:type="fixed"/>
                <w:tblLook w:val="0600"/>
              </w:tblPrEx>
              <w:trPr>
                <w:cantSplit w:val="0"/>
                <w:trHeight w:val="77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A7">
                  <w:pPr>
                    <w:spacing w:before="240" w:after="240"/>
                    <w:ind w:left="720" w:firstLine="0"/>
                    <w:rPr>
                      <w:rFonts w:ascii="Arial" w:eastAsia="Arial" w:hAnsi="Arial" w:cs="Arial"/>
                      <w:sz w:val="24"/>
                      <w:szCs w:val="24"/>
                    </w:rPr>
                  </w:pPr>
                  <w:r w:rsidRPr="00000000">
                    <w:rPr>
                      <w:rFonts w:ascii="Arial" w:eastAsia="Arial" w:hAnsi="Arial" w:cs="Arial"/>
                      <w:sz w:val="24"/>
                      <w:szCs w:val="24"/>
                      <w:rtl w:val="0"/>
                    </w:rPr>
                    <w:t>Information Literacy / CLKS: Evaluate the accuracy and purpose of information in print and digital media and recognize reliable sources.</w:t>
                  </w:r>
                </w:p>
              </w:tc>
            </w:tr>
          </w:tbl>
          <w:p w:rsidR="00000000" w:rsidRPr="00000000" w:rsidP="00000000" w14:paraId="000001A8">
            <w:pPr>
              <w:spacing w:before="240" w:after="240" w:line="276" w:lineRule="auto"/>
              <w:ind w:left="720" w:firstLine="0"/>
            </w:pPr>
          </w:p>
          <w:p w:rsidR="00000000" w:rsidRPr="00000000" w:rsidP="00000000" w14:paraId="000001A9">
            <w:pPr>
              <w:spacing w:after="200" w:line="276" w:lineRule="auto"/>
              <w:rPr>
                <w:sz w:val="26"/>
                <w:szCs w:val="26"/>
              </w:rPr>
            </w:pPr>
          </w:p>
          <w:p w:rsidR="00000000" w:rsidRPr="00000000" w:rsidP="00000000" w14:paraId="000001AA">
            <w:pPr>
              <w:spacing w:before="240" w:after="240" w:line="276" w:lineRule="auto"/>
              <w:ind w:left="720" w:firstLine="0"/>
              <w:rPr>
                <w:b w:val="0"/>
                <w:bCs w:val="0"/>
                <w:sz w:val="26"/>
                <w:szCs w:val="26"/>
              </w:rPr>
            </w:pPr>
          </w:p>
          <w:p w:rsidR="00000000" w:rsidRPr="00000000" w:rsidP="00000000" w14:paraId="000001AB">
            <w:pPr>
              <w:pageBreakBefore w:val="0"/>
              <w:pBdr>
                <w:top w:val="nil"/>
                <w:left w:val="nil"/>
                <w:bottom w:val="nil"/>
                <w:right w:val="nil"/>
                <w:between w:val="nil"/>
              </w:pBdr>
              <w:shd w:val="clear" w:color="auto" w:fill="auto"/>
              <w:spacing w:before="0" w:after="200" w:line="276" w:lineRule="auto"/>
              <w:rPr>
                <w:rFonts w:ascii="Calibri" w:eastAsia="Calibri" w:hAnsi="Calibri" w:cs="Calibri"/>
                <w:b/>
                <w:bCs/>
                <w:color w:val="000000"/>
                <w:sz w:val="22"/>
                <w:szCs w:val="22"/>
                <w:u w:val="single"/>
              </w:rPr>
            </w:pPr>
            <w:bookmarkStart w:id="14" w:name="_gjdgxs" w:colFirst="0" w:colLast="0"/>
            <w:bookmarkEnd w:id="14"/>
          </w:p>
        </w:tc>
      </w:tr>
    </w:tbl>
    <w:p w:rsidR="00000000" w:rsidRPr="00000000" w:rsidP="00000000" w14:paraId="000001B1">
      <w:pPr>
        <w:pageBreakBefore w:val="0"/>
        <w:pBdr>
          <w:top w:val="nil"/>
          <w:left w:val="nil"/>
          <w:bottom w:val="nil"/>
          <w:right w:val="nil"/>
          <w:between w:val="nil"/>
        </w:pBdr>
        <w:shd w:val="clear" w:color="auto" w:fill="auto"/>
        <w:tabs>
          <w:tab w:val="center" w:pos="4680"/>
          <w:tab w:val="right" w:pos="9360"/>
        </w:tabs>
        <w:spacing w:before="0" w:after="0" w:line="240" w:lineRule="auto"/>
        <w:jc w:val="center"/>
      </w:pPr>
    </w:p>
    <w:p w:rsidR="00000000" w:rsidRPr="00000000" w:rsidP="00000000" w14:paraId="000001B2">
      <w:pPr>
        <w:pageBreakBefore w:val="0"/>
        <w:pBdr>
          <w:top w:val="nil"/>
          <w:left w:val="nil"/>
          <w:bottom w:val="nil"/>
          <w:right w:val="nil"/>
          <w:between w:val="nil"/>
        </w:pBdr>
        <w:shd w:val="clear" w:color="auto" w:fill="auto"/>
        <w:tabs>
          <w:tab w:val="center" w:pos="4680"/>
          <w:tab w:val="right" w:pos="9360"/>
        </w:tabs>
        <w:spacing w:before="0" w:after="0" w:line="240" w:lineRule="auto"/>
        <w:jc w:val="center"/>
      </w:pPr>
      <w:bookmarkStart w:id="15" w:name="_30j0zll" w:colFirst="0" w:colLast="0"/>
      <w:bookmarkEnd w:id="15"/>
      <w:hyperlink w:history="1"/>
    </w:p>
    <w:sectPr>
      <w:headerReference w:type="default" r:id="rId8"/>
      <w:pgSz w:w="15840" w:h="12240" w:orient="landscape"/>
      <w:pgMar w:top="1440" w:right="1440" w:bottom="1440" w:left="1440" w:header="0" w:footer="72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6" w:author="Kathryn Agresta" w:date="2026-07-06T13:40:14Z">
    <w:p w:rsidR="00000000" w:rsidRPr="00000000" w:rsidP="00000000" w14:paraId="000001B6">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val="0"/>
          <w:bCs w:val="0"/>
          <w:i w:val="0"/>
          <w:iCs w:val="0"/>
          <w:smallCaps w:val="0"/>
          <w:strike w:val="0"/>
          <w:color w:val="000000"/>
          <w:sz w:val="22"/>
          <w:szCs w:val="22"/>
          <w:u w:val="none"/>
          <w:shd w:val="clear" w:color="auto" w:fill="auto"/>
          <w:vertAlign w:val="baseline"/>
        </w:rPr>
      </w:pPr>
      <w:r w:rsidRPr="00000000">
        <w:rPr>
          <w:rFonts w:ascii="Arial" w:eastAsia="Arial" w:hAnsi="Arial" w:cs="Arial"/>
          <w:b w:val="0"/>
          <w:bCs w:val="0"/>
          <w:i w:val="0"/>
          <w:iCs w:val="0"/>
          <w:smallCaps w:val="0"/>
          <w:strike w:val="0"/>
          <w:color w:val="000000"/>
          <w:sz w:val="22"/>
          <w:szCs w:val="22"/>
          <w:u w:val="none"/>
          <w:shd w:val="clear" w:color="auto" w:fill="auto"/>
          <w:vertAlign w:val="baseline"/>
          <w:rtl w:val="0"/>
        </w:rPr>
        <w:t>How is it addressed?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1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Georgia">
    <w:charset w:val="00"/>
    <w:family w:val="auto"/>
    <w:pitch w:val="default"/>
  </w:font>
  <w:font w:name="Arial">
    <w:charset w:val="00"/>
    <w:family w:val="auto"/>
    <w:pitch w:val="default"/>
  </w:font>
  <w:font w:name="Roboto">
    <w:charset w:val="00"/>
    <w:family w:val="auto"/>
    <w:pitch w:val="default"/>
    <w:sig w:usb0="00000000" w:usb1="00000000" w:usb2="00000000" w:usb3="00000000" w:csb0="00000001" w:csb1="00000000"/>
    <w:embedRegular r:id="rId1" w:fontKey="{8DAE99D6-ECD0-4911-A841-CEF459657046}"/>
    <w:embedBold r:id="rId2" w:fontKey="{9A1CDC71-85FD-4324-BD7F-D14DAA81EBF1}"/>
  </w:font>
  <w:font w:name="Cambria">
    <w:charset w:val="00"/>
    <w:family w:val="auto"/>
    <w:pitch w:val="default"/>
  </w:font>
  <w:font w:name="Times New Roman">
    <w:charset w:val="00"/>
    <w:family w:val="auto"/>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1B4">
    <w:pPr>
      <w:pageBreakBefore w:val="0"/>
      <w:pBdr>
        <w:top w:val="nil"/>
        <w:left w:val="nil"/>
        <w:bottom w:val="nil"/>
        <w:right w:val="nil"/>
        <w:between w:val="nil"/>
      </w:pBdr>
      <w:shd w:val="clear" w:color="auto" w:fill="auto"/>
      <w:tabs>
        <w:tab w:val="center" w:pos="4680"/>
        <w:tab w:val="right" w:pos="9360"/>
      </w:tabs>
      <w:spacing w:before="720" w:after="0" w:line="240" w:lineRule="auto"/>
      <w:jc w:val="center"/>
    </w:pPr>
    <w:r w:rsidRPr="00000000">
      <w:rPr>
        <w:rFonts w:ascii="Calibri" w:eastAsia="Calibri" w:hAnsi="Calibri" w:cs="Calibri"/>
        <w:b w:val="0"/>
        <w:bCs w:val="0"/>
        <w:color w:val="000000"/>
        <w:sz w:val="22"/>
        <w:szCs w:val="22"/>
      </w:rPr>
      <w:drawing>
        <wp:inline distT="0" distB="0" distL="0" distR="0">
          <wp:extent cx="1132452" cy="313844"/>
          <wp:effectExtent l="0" t="0" r="0" b="0"/>
          <wp:docPr id="1" name="image1.png">
            <a:hlinkClick xmlns:a="http://schemas.openxmlformats.org/drawingml/2006/main" xmlns:r="http://schemas.openxmlformats.org/officeDocument/2006/relationships" r:id="rId1"/>
          </wp:docPr>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2"/>
                  <a:stretch>
                    <a:fillRect/>
                  </a:stretch>
                </pic:blipFill>
                <pic:spPr>
                  <a:xfrm>
                    <a:off x="0" y="0"/>
                    <a:ext cx="1132452" cy="313844"/>
                  </a:xfrm>
                  <a:prstGeom prst="rect">
                    <a:avLst/>
                  </a:prstGeom>
                </pic:spPr>
              </pic:pic>
            </a:graphicData>
          </a:graphic>
        </wp:inline>
      </w:drawing>
    </w:r>
    <w:r w:rsidRPr="00000000">
      <w:fldChar w:fldCharType="begin"/>
    </w:r>
    <w:r w:rsidRPr="00000000">
      <w:instrText xml:space="preserve"> HYPERLINK </w:instrText>
    </w:r>
    <w:r w:rsidRPr="00000000">
      <w:instrText>""</w:instrText>
    </w:r>
    <w:r w:rsidRPr="00000000">
      <w:instrText xml:space="preserve"> </w:instrText>
    </w:r>
    <w:r w:rsidRPr="00000000">
      <w:fldChar w:fldCharType="separate"/>
    </w:r>
  </w:p>
  <w:p w:rsidR="00000000" w:rsidRPr="00000000" w:rsidP="00000000" w14:paraId="000001B5">
    <w:pPr>
      <w:pageBreakBefore w:val="0"/>
      <w:pBdr>
        <w:top w:val="nil"/>
        <w:left w:val="nil"/>
        <w:bottom w:val="nil"/>
        <w:right w:val="nil"/>
        <w:between w:val="nil"/>
      </w:pBdr>
      <w:shd w:val="clear" w:color="auto" w:fill="auto"/>
      <w:tabs>
        <w:tab w:val="center" w:pos="4680"/>
        <w:tab w:val="right" w:pos="9360"/>
      </w:tabs>
      <w:spacing w:before="0" w:after="0" w:line="240" w:lineRule="auto"/>
    </w:pPr>
    <w:r w:rsidRPr="0000000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CFE2CD"/>
    <w:multiLevelType w:val="hybridMultilevel"/>
    <w:tmpl w:val="0000000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6DA6F45"/>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DCDBC6"/>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A11D4F6"/>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128597F"/>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1D52C41"/>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81DBFFE"/>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BD7820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C63B5BF"/>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73C4529"/>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747B03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9F7499E"/>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20D65B7"/>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28C5A9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3B311EF"/>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5F9B721"/>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81F0019"/>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E7D809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4DD626E4"/>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0FDE9E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4AE4BEB"/>
    <w:multiLevelType w:val="hybridMultilevel"/>
    <w:tmpl w:val="0000000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nsid w:val="58713510"/>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58EFFF77"/>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5AEF32BF"/>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5BDBB2CE"/>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D8F3502"/>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5F37813F"/>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64EBE0D9"/>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7BA93A7E"/>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7FE044B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4"/>
  </w:num>
  <w:num w:numId="3">
    <w:abstractNumId w:val="14"/>
  </w:num>
  <w:num w:numId="4">
    <w:abstractNumId w:val="19"/>
  </w:num>
  <w:num w:numId="5">
    <w:abstractNumId w:val="25"/>
  </w:num>
  <w:num w:numId="6">
    <w:abstractNumId w:val="2"/>
  </w:num>
  <w:num w:numId="7">
    <w:abstractNumId w:val="27"/>
  </w:num>
  <w:num w:numId="8">
    <w:abstractNumId w:val="26"/>
  </w:num>
  <w:num w:numId="9">
    <w:abstractNumId w:val="7"/>
  </w:num>
  <w:num w:numId="10">
    <w:abstractNumId w:val="28"/>
  </w:num>
  <w:num w:numId="11">
    <w:abstractNumId w:val="23"/>
  </w:num>
  <w:num w:numId="12">
    <w:abstractNumId w:val="13"/>
  </w:num>
  <w:num w:numId="13">
    <w:abstractNumId w:val="24"/>
  </w:num>
  <w:num w:numId="14">
    <w:abstractNumId w:val="1"/>
  </w:num>
  <w:num w:numId="15">
    <w:abstractNumId w:val="9"/>
  </w:num>
  <w:num w:numId="16">
    <w:abstractNumId w:val="8"/>
  </w:num>
  <w:num w:numId="17">
    <w:abstractNumId w:val="12"/>
  </w:num>
  <w:num w:numId="18">
    <w:abstractNumId w:val="16"/>
  </w:num>
  <w:num w:numId="19">
    <w:abstractNumId w:val="0"/>
  </w:num>
  <w:num w:numId="20">
    <w:abstractNumId w:val="20"/>
  </w:num>
  <w:num w:numId="21">
    <w:abstractNumId w:val="21"/>
  </w:num>
  <w:num w:numId="22">
    <w:abstractNumId w:val="15"/>
  </w:num>
  <w:num w:numId="23">
    <w:abstractNumId w:val="11"/>
  </w:num>
  <w:num w:numId="24">
    <w:abstractNumId w:val="3"/>
  </w:num>
  <w:num w:numId="25">
    <w:abstractNumId w:val="6"/>
  </w:num>
  <w:num w:numId="26">
    <w:abstractNumId w:val="22"/>
  </w:num>
  <w:num w:numId="27">
    <w:abstractNumId w:val="10"/>
  </w:num>
  <w:num w:numId="28">
    <w:abstractNumId w:val="18"/>
  </w:num>
  <w:num w:numId="29">
    <w:abstractNumId w:val="5"/>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pPr>
      <w:keepNext/>
      <w:keepLines/>
      <w:pageBreakBefore w:val="0"/>
      <w:spacing w:before="480" w:after="120" w:line="276" w:lineRule="auto"/>
      <w:outlineLvl w:val="0"/>
    </w:pPr>
    <w:rPr>
      <w:rFonts w:ascii="Calibri" w:eastAsia="Calibri" w:hAnsi="Calibri" w:cs="Calibri"/>
      <w:b/>
      <w:bCs/>
      <w:color w:val="000000"/>
      <w:sz w:val="48"/>
      <w:szCs w:val="48"/>
    </w:rPr>
  </w:style>
  <w:style w:type="paragraph" w:styleId="Heading2">
    <w:name w:val="heading 2"/>
    <w:basedOn w:val="Normal"/>
    <w:next w:val="Normal"/>
    <w:pPr>
      <w:keepNext/>
      <w:keepLines/>
      <w:pageBreakBefore w:val="0"/>
      <w:spacing w:before="360" w:after="80" w:line="276" w:lineRule="auto"/>
      <w:outlineLvl w:val="1"/>
    </w:pPr>
    <w:rPr>
      <w:rFonts w:ascii="Calibri" w:eastAsia="Calibri" w:hAnsi="Calibri" w:cs="Calibri"/>
      <w:b/>
      <w:bCs/>
      <w:color w:val="000000"/>
      <w:sz w:val="36"/>
      <w:szCs w:val="36"/>
    </w:rPr>
  </w:style>
  <w:style w:type="paragraph" w:styleId="Heading3">
    <w:name w:val="heading 3"/>
    <w:basedOn w:val="Normal"/>
    <w:next w:val="Normal"/>
    <w:pPr>
      <w:keepNext/>
      <w:keepLines/>
      <w:pageBreakBefore w:val="0"/>
      <w:spacing w:before="280" w:after="80" w:line="276" w:lineRule="auto"/>
      <w:outlineLvl w:val="2"/>
    </w:pPr>
    <w:rPr>
      <w:rFonts w:ascii="Calibri" w:eastAsia="Calibri" w:hAnsi="Calibri" w:cs="Calibri"/>
      <w:b/>
      <w:bCs/>
      <w:color w:val="000000"/>
      <w:sz w:val="28"/>
      <w:szCs w:val="28"/>
    </w:rPr>
  </w:style>
  <w:style w:type="paragraph" w:styleId="Heading4">
    <w:name w:val="heading 4"/>
    <w:basedOn w:val="Normal"/>
    <w:next w:val="Normal"/>
    <w:pPr>
      <w:keepNext/>
      <w:keepLines/>
      <w:pageBreakBefore w:val="0"/>
      <w:spacing w:before="240" w:after="40" w:line="276" w:lineRule="auto"/>
      <w:outlineLvl w:val="3"/>
    </w:pPr>
    <w:rPr>
      <w:rFonts w:ascii="Calibri" w:eastAsia="Calibri" w:hAnsi="Calibri" w:cs="Calibri"/>
      <w:b/>
      <w:bCs/>
      <w:color w:val="000000"/>
      <w:sz w:val="24"/>
      <w:szCs w:val="24"/>
    </w:rPr>
  </w:style>
  <w:style w:type="paragraph" w:styleId="Heading5">
    <w:name w:val="heading 5"/>
    <w:basedOn w:val="Normal"/>
    <w:next w:val="Normal"/>
    <w:pPr>
      <w:keepNext/>
      <w:keepLines/>
      <w:pageBreakBefore w:val="0"/>
      <w:spacing w:before="220" w:after="40" w:line="276" w:lineRule="auto"/>
      <w:outlineLvl w:val="4"/>
    </w:pPr>
    <w:rPr>
      <w:rFonts w:ascii="Calibri" w:eastAsia="Calibri" w:hAnsi="Calibri" w:cs="Calibri"/>
      <w:b/>
      <w:bCs/>
      <w:color w:val="000000"/>
      <w:sz w:val="22"/>
      <w:szCs w:val="22"/>
    </w:rPr>
  </w:style>
  <w:style w:type="paragraph" w:styleId="Heading6">
    <w:name w:val="heading 6"/>
    <w:basedOn w:val="Normal"/>
    <w:next w:val="Normal"/>
    <w:pPr>
      <w:keepNext/>
      <w:keepLines/>
      <w:pageBreakBefore w:val="0"/>
      <w:spacing w:before="200" w:after="40" w:line="276" w:lineRule="auto"/>
      <w:outlineLvl w:val="5"/>
    </w:pPr>
    <w:rPr>
      <w:rFonts w:ascii="Calibri" w:eastAsia="Calibri" w:hAnsi="Calibri" w:cs="Calibri"/>
      <w:b/>
      <w:bCs/>
      <w:color w:val="000000"/>
      <w:sz w:val="20"/>
      <w:szCs w:val="20"/>
    </w:rPr>
  </w:style>
  <w:style w:type="character" w:default="1" w:styleId="DefaultParagraphFont">
    <w:name w:val="Default Paragraph Font"/>
    <w:uiPriority w:val="1"/>
    <w:semiHidden/>
    <w:unhideWhenUsed/>
  </w:style>
  <w:style w:type="table" w:customStyle="1" w:styleId="TableNormal">
    <w:name w:val="TableNormal"/>
    <w:tblPr>
      <w:tblCellMar>
        <w:top w:w="100" w:type="dxa"/>
        <w:left w:w="100" w:type="dxa"/>
        <w:bottom w:w="100" w:type="dxa"/>
        <w:right w:w="100" w:type="dxa"/>
      </w:tblCellMar>
    </w:tblPr>
  </w:style>
  <w:style w:type="paragraph" w:default="1" w:styleId="Normal">
    <w:name w:val="Normal"/>
  </w:style>
  <w:style w:type="paragraph" w:styleId="Title">
    <w:name w:val="Title"/>
    <w:basedOn w:val="Normal"/>
    <w:next w:val="Normal"/>
    <w:pPr>
      <w:keepNext/>
      <w:keepLines/>
      <w:pageBreakBefore w:val="0"/>
      <w:spacing w:before="480" w:after="120" w:line="276" w:lineRule="auto"/>
    </w:pPr>
    <w:rPr>
      <w:rFonts w:ascii="Calibri" w:eastAsia="Calibri" w:hAnsi="Calibri" w:cs="Calibri"/>
      <w:b/>
      <w:bCs/>
      <w:color w:val="000000"/>
      <w:sz w:val="72"/>
      <w:szCs w:val="72"/>
    </w:rPr>
  </w:style>
  <w:style w:type="paragraph" w:styleId="Subtitle">
    <w:name w:val="Subtitle"/>
    <w:basedOn w:val="Normal"/>
    <w:next w:val="Normal"/>
    <w:pPr>
      <w:keepNext/>
      <w:keepLines/>
      <w:pageBreakBefore w:val="0"/>
      <w:spacing w:before="360" w:after="80" w:line="276" w:lineRule="auto"/>
    </w:pPr>
    <w:rPr>
      <w:rFonts w:ascii="Georgia" w:eastAsia="Georgia" w:hAnsi="Georgia" w:cs="Georgia"/>
      <w:b w:val="0"/>
      <w:bCs w:val="0"/>
      <w:i/>
      <w:iCs/>
      <w:color w:val="666666"/>
      <w:sz w:val="48"/>
      <w:szCs w:val="48"/>
    </w:rPr>
  </w:style>
  <w:style w:type="table" w:customStyle="1" w:styleId="Table1">
    <w:name w:val="Table1"/>
    <w:basedOn w:val="TableNormal"/>
    <w:pPr>
      <w:spacing w:after="0" w:line="240" w:lineRule="auto"/>
    </w:pPr>
    <w:tblPr>
      <w:tblStyleRowBandSize w:val="1"/>
      <w:tblStyleColBandSize w:val="1"/>
      <w:tblCellMar>
        <w:top w:w="0" w:type="dxa"/>
        <w:left w:w="115" w:type="dxa"/>
        <w:bottom w:w="0" w:type="dxa"/>
        <w:right w:w="115" w:type="dxa"/>
      </w:tblCellMar>
    </w:tblPr>
  </w:style>
  <w:style w:type="table" w:customStyle="1" w:styleId="Table2">
    <w:name w:val="Table2"/>
    <w:basedOn w:val="TableNormal"/>
    <w:tblPr>
      <w:tblStyleRowBandSize w:val="1"/>
      <w:tblStyleColBandSize w:val="1"/>
    </w:tblPr>
  </w:style>
  <w:style w:type="table" w:customStyle="1" w:styleId="Table3">
    <w:name w:val="Table3"/>
    <w:basedOn w:val="TableNormal"/>
    <w:tblPr>
      <w:tblStyleRowBandSize w:val="1"/>
      <w:tblStyleColBandSize w:val="1"/>
    </w:tblPr>
  </w:style>
  <w:style w:type="table" w:customStyle="1" w:styleId="Table4">
    <w:name w:val="Table4"/>
    <w:basedOn w:val="TableNormal"/>
    <w:tblPr>
      <w:tblStyleRowBandSize w:val="1"/>
      <w:tblStyleColBandSize w:val="1"/>
    </w:tblPr>
  </w:style>
  <w:style w:type="table" w:customStyle="1" w:styleId="Table5">
    <w:name w:val="Table5"/>
    <w:basedOn w:val="TableNormal"/>
    <w:tblPr>
      <w:tblStyleRowBandSize w:val="1"/>
      <w:tblStyleColBandSize w:val="1"/>
    </w:tblPr>
  </w:style>
  <w:style w:type="table" w:customStyle="1" w:styleId="Table6">
    <w:name w:val="Table6"/>
    <w:basedOn w:val="TableNormal"/>
    <w:tblPr>
      <w:tblStyleRowBandSize w:val="1"/>
      <w:tblStyleColBandSize w:val="1"/>
    </w:tblPr>
  </w:style>
  <w:style w:type="table" w:customStyle="1" w:styleId="Table7">
    <w:name w:val="Table7"/>
    <w:basedOn w:val="TableNormal"/>
    <w:tblPr>
      <w:tblStyleRowBandSize w:val="1"/>
      <w:tblStyleColBandSize w:val="1"/>
    </w:tblPr>
  </w:style>
  <w:style w:type="table" w:customStyle="1" w:styleId="Table8">
    <w:name w:val="Table8"/>
    <w:basedOn w:val="TableNormal"/>
    <w:tblPr>
      <w:tblStyleRowBandSize w:val="1"/>
      <w:tblStyleColBandSize w:val="1"/>
    </w:tblPr>
  </w:style>
  <w:style w:type="table" w:customStyle="1" w:styleId="Table9">
    <w:name w:val="Table9"/>
    <w:basedOn w:val="TableNormal"/>
    <w:tblPr>
      <w:tblStyleRowBandSize w:val="1"/>
      <w:tblStyleColBandSize w:val="1"/>
    </w:tblPr>
  </w:style>
  <w:style w:type="table" w:customStyle="1" w:styleId="Table10">
    <w:name w:val="Table1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nj.gov/education/modelcurriculum/assessment/pw/peh/h4u3.pdf" TargetMode="External" /><Relationship Id="rId5" Type="http://schemas.openxmlformats.org/officeDocument/2006/relationships/hyperlink" Target="http://www.nj.gov/education/modelcurriculum/assessment/pw/peh/h4u3.pdf" TargetMode="External" /><Relationship Id="rId6" Type="http://schemas.microsoft.com/office/2011/relationships/commentsExtended" Target="commentsExtended.xml" /><Relationship Id="rId7" Type="http://schemas.openxmlformats.org/officeDocument/2006/relationships/comments" Target="comments.xml" /><Relationship Id="rId8" Type="http://schemas.openxmlformats.org/officeDocument/2006/relationships/header" Target="header1.xml" /><Relationship Id="rId9" Type="http://schemas.openxmlformats.org/officeDocument/2006/relationships/theme" Target="theme/theme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header1.xml.rels><?xml version="1.0" encoding="utf-8" standalone="yes"?><Relationships xmlns="http://schemas.openxmlformats.org/package/2006/relationships"><Relationship Id="rId1" Type="http://schemas.openxmlformats.org/officeDocument/2006/relationships/hyperlink" Target="about:blank" TargetMode="External" /><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