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11 Unit 14: Fitness, Sportsmanship, and Skill Development through Team Sports (Badminton)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May</w:t>
            </w:r>
            <w:r w:rsidDel="00000000" w:rsidR="00000000" w:rsidRPr="00000000">
              <w:rPr>
                <w:rtl w:val="0"/>
              </w:rPr>
            </w:r>
          </w:p>
        </w:tc>
      </w:tr>
      <w:tr>
        <w:trPr>
          <w:cantSplit w:val="0"/>
          <w:trHeight w:val="6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Badminton is designed to test the hand-eye coordination of its participants - because the birdie floats when hit it makes it challenging to hit back to your opponent.  Teamwork and communication are crucial for a successful game.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That personal and group contributions lead to achievement of goals and tasks.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A group’s ability to be respectful, supportive, and adherent to code of conduct will enhance group productivity.</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Mentally preparing for a game or activity can help with performance.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Factors such as health status, interests, environmental conditions, and available time have an impact on personal fitness.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There is a progression of activity that will improve each component of fitness and skill level.</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can we apply and analyze the use of momentum, force, and torque to enhance or change the performance of movement skills during physical activity.</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might the short- and long-term physical, social, and emotional benefits and potential problems associated with regular physical activity effect you.</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Why is there a need for rules and regulations?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the benefits of teamwork and good sportsmanship?</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evaluate personal participation as a leader and a follower.</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use positive reinforcement to critique other participant’s performance</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Employ strategies to improve communication and listening skills and assess their effectiveness.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Engage in a variety of sustained, vigorous physical activities to enhance each component of fitness.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Perform at a level needed to enhance cardiovascular fitness.</w:t>
            </w:r>
          </w:p>
        </w:tc>
        <w:tc>
          <w:tcPr>
            <w:gridSpan w:val="2"/>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scoring</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behaviors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serving</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Drills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forehand partner throwing the ball to forehand side</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dribbling independent</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backhand partner throwing the ball to backhand side</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volleying against the wall</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playing without the net</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singles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doubles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Participation</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Sample Assessment Item</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will be graded on participation and knowledge of rules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15 Standards Assessed</w:t>
            </w:r>
          </w:p>
        </w:tc>
      </w:tr>
      <w:tr>
        <w:trPr>
          <w:cantSplit w:val="0"/>
          <w:trHeight w:val="120" w:hRule="atLeast"/>
          <w:tblHeader w:val="0"/>
        </w:trPr>
        <w:tc>
          <w:tcPr>
            <w:gridSpan w:val="6"/>
            <w:shd w:fill="1f497d" w:val="clear"/>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 or Skill for this Unit</w:t>
            </w:r>
          </w:p>
        </w:tc>
        <w:tc>
          <w:tcPr>
            <w:gridSpan w:val="2"/>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Spiral Focus from Previous Unit</w:t>
            </w:r>
          </w:p>
        </w:tc>
        <w:tc>
          <w:tcPr>
            <w:gridSpan w:val="2"/>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apply teamwork for attainment individual and team goals.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the rules of badminton</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rules of team sports in cooperative play</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*Incorporate communication into effective team play</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*Motor Skills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*Tennis by numbers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*Knockout</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*Fives Passes</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Court Games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tc>
      </w:tr>
      <w:tr>
        <w:trPr>
          <w:cantSplit w:val="0"/>
          <w:trHeight w:val="120" w:hRule="atLeast"/>
          <w:tblHeader w:val="0"/>
        </w:trPr>
        <w:tc>
          <w:tcPr>
            <w:gridSpan w:val="6"/>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C">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D">
            <w:pPr>
              <w:pageBreakBefore w:val="0"/>
              <w:rPr/>
            </w:pPr>
            <w:r w:rsidDel="00000000" w:rsidR="00000000" w:rsidRPr="00000000">
              <w:rPr>
                <w:rtl w:val="0"/>
              </w:rPr>
              <w:t xml:space="preserve">Unit focus on personal health</w:t>
            </w:r>
          </w:p>
          <w:p w:rsidR="00000000" w:rsidDel="00000000" w:rsidP="00000000" w:rsidRDefault="00000000" w:rsidRPr="00000000" w14:paraId="000000BE">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1">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4">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5">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6">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9">
            <w:pPr>
              <w:pageBreakBefore w:val="0"/>
              <w:numPr>
                <w:ilvl w:val="0"/>
                <w:numId w:val="5"/>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1">
            <w:pPr>
              <w:pageBreakBefore w:val="0"/>
              <w:numPr>
                <w:ilvl w:val="0"/>
                <w:numId w:val="2"/>
              </w:numPr>
              <w:ind w:left="720" w:hanging="360"/>
            </w:pPr>
            <w:r w:rsidDel="00000000" w:rsidR="00000000" w:rsidRPr="00000000">
              <w:rPr>
                <w:rtl w:val="0"/>
              </w:rPr>
              <w:t xml:space="preserve">nets</w:t>
            </w:r>
          </w:p>
          <w:p w:rsidR="00000000" w:rsidDel="00000000" w:rsidP="00000000" w:rsidRDefault="00000000" w:rsidRPr="00000000" w14:paraId="000000D2">
            <w:pPr>
              <w:pageBreakBefore w:val="0"/>
              <w:numPr>
                <w:ilvl w:val="0"/>
                <w:numId w:val="2"/>
              </w:numPr>
              <w:ind w:left="720" w:hanging="360"/>
            </w:pPr>
            <w:r w:rsidDel="00000000" w:rsidR="00000000" w:rsidRPr="00000000">
              <w:rPr>
                <w:rtl w:val="0"/>
              </w:rPr>
              <w:t xml:space="preserve">shuttle cocks "birdies"</w:t>
            </w:r>
          </w:p>
          <w:p w:rsidR="00000000" w:rsidDel="00000000" w:rsidP="00000000" w:rsidRDefault="00000000" w:rsidRPr="00000000" w14:paraId="000000D3">
            <w:pPr>
              <w:pageBreakBefore w:val="0"/>
              <w:numPr>
                <w:ilvl w:val="0"/>
                <w:numId w:val="2"/>
              </w:numPr>
              <w:ind w:left="720" w:hanging="360"/>
            </w:pPr>
            <w:r w:rsidDel="00000000" w:rsidR="00000000" w:rsidRPr="00000000">
              <w:rPr>
                <w:rtl w:val="0"/>
              </w:rPr>
              <w:t xml:space="preserve">racquets</w:t>
            </w:r>
          </w:p>
          <w:p w:rsidR="00000000" w:rsidDel="00000000" w:rsidP="00000000" w:rsidRDefault="00000000" w:rsidRPr="00000000" w14:paraId="000000D4">
            <w:pPr>
              <w:pageBreakBefore w:val="0"/>
              <w:numPr>
                <w:ilvl w:val="0"/>
                <w:numId w:val="2"/>
              </w:numPr>
              <w:ind w:left="720" w:hanging="360"/>
            </w:pPr>
            <w:r w:rsidDel="00000000" w:rsidR="00000000" w:rsidRPr="00000000">
              <w:fldChar w:fldCharType="begin"/>
              <w:instrText xml:space="preserve"> HYPERLINK "http://www.pecentral.com/" </w:instrText>
              <w:fldChar w:fldCharType="separate"/>
            </w:r>
            <w:r w:rsidDel="00000000" w:rsidR="00000000" w:rsidRPr="00000000">
              <w:rPr>
                <w:color w:val="1155cc"/>
                <w:u w:val="single"/>
                <w:rtl w:val="0"/>
              </w:rPr>
              <w:t xml:space="preserve">www.pecentral.com</w:t>
            </w:r>
          </w:p>
          <w:p w:rsidR="00000000" w:rsidDel="00000000" w:rsidP="00000000" w:rsidRDefault="00000000" w:rsidRPr="00000000" w14:paraId="000000D5">
            <w:pPr>
              <w:pageBreakBefore w:val="0"/>
              <w:numPr>
                <w:ilvl w:val="0"/>
                <w:numId w:val="2"/>
              </w:numPr>
              <w:ind w:left="720" w:hanging="360"/>
            </w:pPr>
            <w:r w:rsidDel="00000000" w:rsidR="00000000" w:rsidRPr="00000000">
              <w:fldChar w:fldCharType="end"/>
            </w:r>
            <w:hyperlink r:id="rId6">
              <w:r w:rsidDel="00000000" w:rsidR="00000000" w:rsidRPr="00000000">
                <w:rPr>
                  <w:color w:val="1155cc"/>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"http://www.sparkpe.org/"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3">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4">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5">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E6">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E7">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E8">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E9">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EA">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B">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C">
            <w:pPr>
              <w:pageBreakBefore w:val="0"/>
              <w:numPr>
                <w:ilvl w:val="0"/>
                <w:numId w:val="4"/>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ED">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EE">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EF">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0">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1">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2">
            <w:pPr>
              <w:pageBreakBefore w:val="0"/>
              <w:numPr>
                <w:ilvl w:val="0"/>
                <w:numId w:val="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3">
            <w:pPr>
              <w:pageBreakBefore w:val="0"/>
              <w:numPr>
                <w:ilvl w:val="0"/>
                <w:numId w:val="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4">
            <w:pPr>
              <w:pageBreakBefore w:val="0"/>
              <w:rPr>
                <w:b w:val="1"/>
                <w:u w:val="single"/>
              </w:rPr>
            </w:pPr>
            <w:r w:rsidDel="00000000" w:rsidR="00000000" w:rsidRPr="00000000">
              <w:rPr>
                <w:rtl w:val="0"/>
              </w:rPr>
            </w:r>
          </w:p>
          <w:p w:rsidR="00000000" w:rsidDel="00000000" w:rsidP="00000000" w:rsidRDefault="00000000" w:rsidRPr="00000000" w14:paraId="000000F5">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6">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7">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8">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9">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A">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D">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E">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F">
            <w:pPr>
              <w:pageBreakBefore w:val="0"/>
              <w:spacing w:after="80" w:before="40" w:lineRule="auto"/>
              <w:rPr>
                <w:b w:val="1"/>
              </w:rPr>
            </w:pPr>
            <w:r w:rsidDel="00000000" w:rsidR="00000000" w:rsidRPr="00000000">
              <w:rPr>
                <w:rtl w:val="0"/>
              </w:rPr>
            </w:r>
          </w:p>
          <w:p w:rsidR="00000000" w:rsidDel="00000000" w:rsidP="00000000" w:rsidRDefault="00000000" w:rsidRPr="00000000" w14:paraId="00000100">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1">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2">
            <w:pPr>
              <w:pageBreakBefore w:val="0"/>
              <w:numPr>
                <w:ilvl w:val="0"/>
                <w:numId w:val="3"/>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arkpe.or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