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10 Unit 5: Fitness, Sportsmanship, and Skill Development through Team Sports (Flag Football)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Flag football is a safer way for students to learn the game and get cardiovascular exercise.  It builds communication skills and promotes teamwork goals.  For students to succeed in this game they will need to strategize together and communicate their plans.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4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a code of conduct will enhance group productivity.</w:t>
            </w:r>
            <w:r w:rsidDel="00000000" w:rsidR="00000000" w:rsidRPr="00000000">
              <w:rPr>
                <w:rtl w:val="0"/>
              </w:rPr>
            </w:r>
          </w:p>
          <w:p w:rsidR="00000000" w:rsidDel="00000000" w:rsidP="00000000" w:rsidRDefault="00000000" w:rsidRPr="00000000" w14:paraId="0000004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4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52">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There is a progression of activity that will improve each component of fitness and skill level.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activity.</w:t>
            </w:r>
            <w:r w:rsidDel="00000000" w:rsidR="00000000" w:rsidRPr="00000000">
              <w:rPr>
                <w:rtl w:val="0"/>
              </w:rPr>
            </w:r>
          </w:p>
          <w:p w:rsidR="00000000" w:rsidDel="00000000" w:rsidP="00000000" w:rsidRDefault="00000000" w:rsidRPr="00000000" w14:paraId="0000005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w:t>
            </w:r>
            <w:r w:rsidDel="00000000" w:rsidR="00000000" w:rsidRPr="00000000">
              <w:rPr>
                <w:rtl w:val="0"/>
              </w:rPr>
              <w:t xml:space="preserve">affect</w:t>
            </w:r>
            <w:r w:rsidDel="00000000" w:rsidR="00000000" w:rsidRPr="00000000">
              <w:rPr>
                <w:rFonts w:ascii="Calibri" w:cs="Calibri" w:eastAsia="Calibri" w:hAnsi="Calibri"/>
                <w:b w:val="0"/>
                <w:sz w:val="22"/>
                <w:szCs w:val="22"/>
                <w:rtl w:val="0"/>
              </w:rPr>
              <w:t xml:space="preserve"> you.</w:t>
            </w:r>
            <w:r w:rsidDel="00000000" w:rsidR="00000000" w:rsidRPr="00000000">
              <w:rPr>
                <w:rtl w:val="0"/>
              </w:rPr>
            </w:r>
          </w:p>
          <w:p w:rsidR="00000000" w:rsidDel="00000000" w:rsidP="00000000" w:rsidRDefault="00000000" w:rsidRPr="00000000" w14:paraId="0000005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5C">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5D">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basic components of physical fitness are used in flag football?</w:t>
            </w:r>
            <w:r w:rsidDel="00000000" w:rsidR="00000000" w:rsidRPr="00000000">
              <w:rPr>
                <w:rtl w:val="0"/>
              </w:rPr>
            </w:r>
          </w:p>
          <w:p w:rsidR="00000000" w:rsidDel="00000000" w:rsidP="00000000" w:rsidRDefault="00000000" w:rsidRPr="00000000" w14:paraId="0000005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are the similarities between NJSIA football and flag football?</w:t>
            </w:r>
            <w:r w:rsidDel="00000000" w:rsidR="00000000" w:rsidRPr="00000000">
              <w:rPr>
                <w:rtl w:val="0"/>
              </w:rPr>
            </w:r>
          </w:p>
          <w:p w:rsidR="00000000" w:rsidDel="00000000" w:rsidP="00000000" w:rsidRDefault="00000000" w:rsidRPr="00000000" w14:paraId="0000005F">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Why is </w:t>
            </w:r>
            <w:r w:rsidDel="00000000" w:rsidR="00000000" w:rsidRPr="00000000">
              <w:rPr>
                <w:rtl w:val="0"/>
              </w:rPr>
              <w:t xml:space="preserve">there</w:t>
            </w:r>
            <w:r w:rsidDel="00000000" w:rsidR="00000000" w:rsidRPr="00000000">
              <w:rPr>
                <w:rFonts w:ascii="Calibri" w:cs="Calibri" w:eastAsia="Calibri" w:hAnsi="Calibri"/>
                <w:b w:val="0"/>
                <w:sz w:val="22"/>
                <w:szCs w:val="22"/>
                <w:rtl w:val="0"/>
              </w:rPr>
              <w:t xml:space="preserve"> a difference between NJSIA football and flag football?</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apply movement concepts and skills that foster participation in physical activities throughout life.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key points in the game of flag football.</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rules governing play.</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Employ strategies to improve communication and listening skills and assess their effectiveness.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Engage in a variety of sustained, vigorous physical activities to enhance each component of fitness.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Perform at a level needed to enhance cardiovascular fitness.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Throw a football using the proper technique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Catch a football using the proper technique.</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 a modified game of flag football.</w:t>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lecture on field layout and rules of play</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 on skills:</w:t>
            </w:r>
          </w:p>
          <w:p w:rsidR="00000000" w:rsidDel="00000000" w:rsidP="00000000" w:rsidRDefault="00000000" w:rsidRPr="00000000" w14:paraId="0000008E">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Sharks and minnows</w:t>
            </w:r>
            <w:r w:rsidDel="00000000" w:rsidR="00000000" w:rsidRPr="00000000">
              <w:rPr>
                <w:rtl w:val="0"/>
              </w:rPr>
            </w:r>
          </w:p>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Passing and receiving relays in students in groups.</w:t>
            </w:r>
            <w:r w:rsidDel="00000000" w:rsidR="00000000" w:rsidRPr="00000000">
              <w:rPr>
                <w:rtl w:val="0"/>
              </w:rPr>
            </w:r>
          </w:p>
          <w:p w:rsidR="00000000" w:rsidDel="00000000" w:rsidP="00000000" w:rsidRDefault="00000000" w:rsidRPr="00000000" w14:paraId="00000090">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Punting practice with students in groups.</w:t>
            </w: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Introduce pass patterns:</w:t>
            </w:r>
            <w:r w:rsidDel="00000000" w:rsidR="00000000" w:rsidRPr="00000000">
              <w:rPr>
                <w:rtl w:val="0"/>
              </w:rPr>
            </w:r>
          </w:p>
          <w:p w:rsidR="00000000" w:rsidDel="00000000" w:rsidP="00000000" w:rsidRDefault="00000000" w:rsidRPr="00000000" w14:paraId="0000009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Run pass pattern drills</w:t>
            </w:r>
            <w:r w:rsidDel="00000000" w:rsidR="00000000" w:rsidRPr="00000000">
              <w:rPr>
                <w:rtl w:val="0"/>
              </w:rPr>
            </w:r>
          </w:p>
          <w:p w:rsidR="00000000" w:rsidDel="00000000" w:rsidP="00000000" w:rsidRDefault="00000000" w:rsidRPr="00000000" w14:paraId="00000093">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Modified flag football game</w:t>
            </w: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class participation.</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B">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AC">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AD">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w:t>
            </w:r>
          </w:p>
          <w:p w:rsidR="00000000" w:rsidDel="00000000" w:rsidP="00000000" w:rsidRDefault="00000000" w:rsidRPr="00000000" w14:paraId="000000AE">
            <w:pPr>
              <w:pageBreakBefore w:val="0"/>
              <w:numPr>
                <w:ilvl w:val="0"/>
                <w:numId w:val="8"/>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AF">
            <w:pPr>
              <w:pageBreakBefore w:val="0"/>
              <w:numPr>
                <w:ilvl w:val="0"/>
                <w:numId w:val="8"/>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3">
            <w:pPr>
              <w:pageBreakBefore w:val="0"/>
              <w:numPr>
                <w:ilvl w:val="0"/>
                <w:numId w:val="6"/>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B4">
            <w:pPr>
              <w:pageBreakBefore w:val="0"/>
              <w:numPr>
                <w:ilvl w:val="0"/>
                <w:numId w:val="6"/>
              </w:numPr>
              <w:pBdr>
                <w:top w:space="0" w:sz="0" w:val="nil"/>
                <w:left w:space="0" w:sz="0" w:val="nil"/>
                <w:bottom w:space="0" w:sz="0" w:val="nil"/>
                <w:right w:space="0" w:sz="0" w:val="nil"/>
                <w:between w:space="0" w:sz="0" w:val="nil"/>
              </w:pBdr>
              <w:shd w:fill="auto" w:val="clear"/>
              <w:spacing w:after="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B5">
            <w:pPr>
              <w:pageBreakBefore w:val="0"/>
              <w:numPr>
                <w:ilvl w:val="0"/>
                <w:numId w:val="6"/>
              </w:numPr>
              <w:pBdr>
                <w:top w:space="0" w:sz="0" w:val="nil"/>
                <w:left w:space="0" w:sz="0" w:val="nil"/>
                <w:bottom w:space="0" w:sz="0" w:val="nil"/>
                <w:right w:space="0" w:sz="0" w:val="nil"/>
                <w:between w:space="0" w:sz="0" w:val="nil"/>
              </w:pBdr>
              <w:shd w:fill="auto" w:val="clear"/>
              <w:spacing w:after="280" w:before="0" w:lineRule="auto"/>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B">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Sharks and minnows</w:t>
            </w:r>
            <w:r w:rsidDel="00000000" w:rsidR="00000000" w:rsidRPr="00000000">
              <w:rPr>
                <w:rtl w:val="0"/>
              </w:rPr>
            </w:r>
          </w:p>
          <w:p w:rsidR="00000000" w:rsidDel="00000000" w:rsidP="00000000" w:rsidRDefault="00000000" w:rsidRPr="00000000" w14:paraId="000000BC">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BD">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BE">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B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Horse</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1"/>
                <w:sz w:val="22"/>
                <w:szCs w:val="22"/>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4">
            <w:pPr>
              <w:pageBreakBefore w:val="0"/>
              <w:rPr/>
            </w:pPr>
            <w:r w:rsidDel="00000000" w:rsidR="00000000" w:rsidRPr="00000000">
              <w:rPr>
                <w:rtl w:val="0"/>
              </w:rPr>
              <w:t xml:space="preserve">Unit focus on personal health</w:t>
            </w:r>
          </w:p>
          <w:p w:rsidR="00000000" w:rsidDel="00000000" w:rsidP="00000000" w:rsidRDefault="00000000" w:rsidRPr="00000000" w14:paraId="000000C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0">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Footballs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Cones</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Pinnies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Belts with Velcro flags</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bookmarkStart w:colFirst="0" w:colLast="0" w:name="_gjdgxs" w:id="0"/>
            <w:bookmarkEnd w:id="0"/>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C">
            <w:pPr>
              <w:pageBreakBefore w:val="0"/>
              <w:numPr>
                <w:ilvl w:val="0"/>
                <w:numId w:val="9"/>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2">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3">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F">
            <w:pPr>
              <w:pageBreakBefore w:val="0"/>
              <w:spacing w:after="80" w:before="40" w:lineRule="auto"/>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2">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u w:val="single"/>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u w:val="single"/>
      </w:rPr>
    </w:pPr>
    <w:r w:rsidDel="00000000" w:rsidR="00000000" w:rsidRPr="00000000">
      <w:rPr>
        <w:rFonts w:ascii="Calibri" w:cs="Calibri" w:eastAsia="Calibri" w:hAnsi="Calibri"/>
        <w:b w:val="0"/>
        <w:sz w:val="22"/>
        <w:szCs w:val="22"/>
        <w:u w:val="singl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