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bookmarkStart w:colFirst="0" w:colLast="0" w:name="_kyhe5t8q9ty0" w:id="0"/>
            <w:bookmarkEnd w:id="0"/>
            <w:r w:rsidDel="00000000" w:rsidR="00000000" w:rsidRPr="00000000">
              <w:rPr>
                <w:b w:val="1"/>
                <w:i w:val="1"/>
                <w:color w:val="ffffff"/>
                <w:sz w:val="24"/>
                <w:szCs w:val="24"/>
                <w:rtl w:val="0"/>
              </w:rPr>
              <w:t xml:space="preserve">Physical Education Grade 9 Unit 15: Fitness, Sportsmanship, and Skill Development through Team Sports (Soccer)</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April</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 </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Badminton is designed to test the hand-eye coordination of its participants - because the birdie floats when hit makes it challenging to hit back at your opponent.  Teamwork and communication are crucial for a successful game.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That personal and group contributions lead to achievement of goals and tasks.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A group’s ability to be respectful, supportive, and adherent to code of conduct will enhance group productivity.</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Mentally preparing for a game or activity can help with performance.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 and regulations have an impact on the health and safety of participants.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an impact on personal fitness.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can we apply and analyze the use of momentum, force, and torque to enhance or change the performance of movement skills  during physical activity?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Why is there a need for rules and regulations?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benefits of teamwork and good sportsmanship?</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evaluate personal participation as a leader and a follower.</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to use positive reinforcement to critique other participant’s performance</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tc>
        <w:tc>
          <w:tcPr>
            <w:gridSpan w:val="2"/>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rules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scoring</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behaviors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serving</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Drills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forehand partner throwing the ball to forehand side</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dribbling independent</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backhand partner throwing the ball to backhand side</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volleying against the wall</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playing without the net</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singles</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doubles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Participation</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will be graded on participation and knowledge of rules</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15 Standards Assessed</w:t>
            </w:r>
          </w:p>
        </w:tc>
      </w:tr>
      <w:tr>
        <w:trPr>
          <w:cantSplit w:val="0"/>
          <w:trHeight w:val="120" w:hRule="atLeast"/>
          <w:tblHeader w:val="0"/>
        </w:trPr>
        <w:tc>
          <w:tcPr>
            <w:gridSpan w:val="6"/>
            <w:shd w:fill="1f497d" w:val="clear"/>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apply teamwork for attainment of individual and team goals.</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*Research the rules of badminton</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*Apply rules of team sports in cooperative play</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*Incorporate communication into effective team play</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*Motor Skills</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*Agility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*Components of Fitness</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*Tennis by numbers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*Knockout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*Fives Passes</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Court Games</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*Game Play</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*Tournament Play</w:t>
            </w:r>
          </w:p>
        </w:tc>
      </w:tr>
      <w:tr>
        <w:trPr>
          <w:cantSplit w:val="0"/>
          <w:trHeight w:val="120" w:hRule="atLeast"/>
          <w:tblHeader w:val="0"/>
        </w:trPr>
        <w:tc>
          <w:tcPr>
            <w:gridSpan w:val="6"/>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B">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C">
            <w:pPr>
              <w:pageBreakBefore w:val="0"/>
              <w:rPr/>
            </w:pPr>
            <w:r w:rsidDel="00000000" w:rsidR="00000000" w:rsidRPr="00000000">
              <w:rPr>
                <w:rtl w:val="0"/>
              </w:rPr>
              <w:t xml:space="preserve">Unit focus on personal health</w:t>
            </w:r>
          </w:p>
          <w:p w:rsidR="00000000" w:rsidDel="00000000" w:rsidP="00000000" w:rsidRDefault="00000000" w:rsidRPr="00000000" w14:paraId="000000BD">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C0">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C3">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C4">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C5">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C8">
            <w:pPr>
              <w:pageBreakBefore w:val="0"/>
              <w:numPr>
                <w:ilvl w:val="0"/>
                <w:numId w:val="3"/>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D0">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D1">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D2">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D3">
            <w:pPr>
              <w:pageBreakBefore w:val="0"/>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B">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C">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D">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DE">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DF">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E0">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E1">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E2">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E3">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E4">
            <w:pPr>
              <w:pageBreakBefore w:val="0"/>
              <w:numPr>
                <w:ilvl w:val="0"/>
                <w:numId w:val="4"/>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7">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8">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9">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A">
            <w:pPr>
              <w:pageBreakBefore w:val="0"/>
              <w:numPr>
                <w:ilvl w:val="0"/>
                <w:numId w:val="5"/>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B">
            <w:pPr>
              <w:pageBreakBefore w:val="0"/>
              <w:numPr>
                <w:ilvl w:val="0"/>
                <w:numId w:val="5"/>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C">
            <w:pPr>
              <w:pageBreakBefore w:val="0"/>
              <w:rPr>
                <w:b w:val="1"/>
                <w:u w:val="single"/>
              </w:rPr>
            </w:pPr>
            <w:r w:rsidDel="00000000" w:rsidR="00000000" w:rsidRPr="00000000">
              <w:rPr>
                <w:rtl w:val="0"/>
              </w:rPr>
            </w:r>
          </w:p>
          <w:p w:rsidR="00000000" w:rsidDel="00000000" w:rsidP="00000000" w:rsidRDefault="00000000" w:rsidRPr="00000000" w14:paraId="000000ED">
            <w:pPr>
              <w:pageBreakBefore w:val="0"/>
              <w:rPr>
                <w:b w:val="1"/>
                <w:u w:val="single"/>
              </w:rPr>
            </w:pPr>
            <w:r w:rsidDel="00000000" w:rsidR="00000000" w:rsidRPr="00000000">
              <w:rPr>
                <w:rtl w:val="0"/>
              </w:rPr>
            </w:r>
          </w:p>
          <w:p w:rsidR="00000000" w:rsidDel="00000000" w:rsidP="00000000" w:rsidRDefault="00000000" w:rsidRPr="00000000" w14:paraId="000000EE">
            <w:pPr>
              <w:pageBreakBefore w:val="0"/>
              <w:rPr>
                <w:b w:val="1"/>
                <w:u w:val="single"/>
              </w:rPr>
            </w:pPr>
            <w:r w:rsidDel="00000000" w:rsidR="00000000" w:rsidRPr="00000000">
              <w:rPr>
                <w:rtl w:val="0"/>
              </w:rPr>
            </w:r>
          </w:p>
          <w:p w:rsidR="00000000" w:rsidDel="00000000" w:rsidP="00000000" w:rsidRDefault="00000000" w:rsidRPr="00000000" w14:paraId="000000EF">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F0">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F1">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F2">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F3">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F4">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7">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8">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9">
            <w:pPr>
              <w:pageBreakBefore w:val="0"/>
              <w:spacing w:after="80" w:before="40" w:lineRule="auto"/>
              <w:rPr>
                <w:b w:val="1"/>
              </w:rPr>
            </w:pPr>
            <w:r w:rsidDel="00000000" w:rsidR="00000000" w:rsidRPr="00000000">
              <w:rPr>
                <w:rtl w:val="0"/>
              </w:rPr>
            </w:r>
          </w:p>
          <w:p w:rsidR="00000000" w:rsidDel="00000000" w:rsidP="00000000" w:rsidRDefault="00000000" w:rsidRPr="00000000" w14:paraId="000000FA">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B">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C">
            <w:pPr>
              <w:pageBreakBefore w:val="0"/>
              <w:numPr>
                <w:ilvl w:val="0"/>
                <w:numId w:val="2"/>
              </w:numPr>
              <w:spacing w:after="80" w:before="40" w:lineRule="auto"/>
              <w:ind w:left="720" w:hanging="360"/>
            </w:pPr>
            <w:r w:rsidDel="00000000" w:rsidR="00000000" w:rsidRPr="00000000">
              <w:rPr>
                <w:rtl w:val="0"/>
              </w:rPr>
              <w:t xml:space="preserve">math processes related to fitness and health data, geometry in gameplay, and quantitative representation</w:t>
            </w:r>
            <w:r w:rsidDel="00000000" w:rsidR="00000000" w:rsidRPr="00000000">
              <w:rPr>
                <w:rtl w:val="0"/>
              </w:rPr>
            </w:r>
          </w:p>
        </w:tc>
      </w:tr>
    </w:tbl>
    <w:p w:rsidR="00000000" w:rsidDel="00000000" w:rsidP="00000000" w:rsidRDefault="00000000" w:rsidRPr="00000000" w14:paraId="00000102">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103">
      <w:pPr>
        <w:tabs>
          <w:tab w:val="center" w:pos="4680"/>
          <w:tab w:val="right" w:pos="9360"/>
        </w:tabs>
        <w:spacing w:after="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