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Health Grade 9 Unit 10: Sexually Transmitted Diseases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January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jc w:val="center"/>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Growth and Development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The decisions one makes can influence an individual’s growth and development in all dimensions of wellness. </w:t>
            </w:r>
          </w:p>
          <w:p w:rsidR="00000000" w:rsidDel="00000000" w:rsidP="00000000" w:rsidRDefault="00000000" w:rsidRPr="00000000" w14:paraId="00000010">
            <w:pPr>
              <w:spacing w:line="276" w:lineRule="auto"/>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11">
            <w:pPr>
              <w:spacing w:line="276" w:lineRule="auto"/>
              <w:rPr/>
            </w:pPr>
            <w:r w:rsidDel="00000000" w:rsidR="00000000" w:rsidRPr="00000000">
              <w:rPr>
                <w:rtl w:val="0"/>
              </w:rPr>
              <w:t xml:space="preserve">• 2.1.12.PGD.2: Predict how healthy and unhealthy behaviors can affect brain development and impact physical, social and emotional stages of early adulthood.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Pregnancy and Parenting</w:t>
            </w: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t xml:space="preserve">There are a variety of strategies that individuals can use to prevent pregnancy and sexually transmitted infections. </w:t>
            </w:r>
          </w:p>
          <w:p w:rsidR="00000000" w:rsidDel="00000000" w:rsidP="00000000" w:rsidRDefault="00000000" w:rsidRPr="00000000" w14:paraId="00000015">
            <w:pPr>
              <w:spacing w:line="276" w:lineRule="auto"/>
              <w:rPr/>
            </w:pPr>
            <w:r w:rsidDel="00000000" w:rsidR="00000000" w:rsidRPr="00000000">
              <w:rPr>
                <w:rtl w:val="0"/>
              </w:rPr>
              <w:t xml:space="preserve">• 2.1.12.PP.1: Compare and contrast the advantages and disadvantages of contraceptive and disease prevention methods (e.g., abstinence, condoms, emergency contraception, dental dams). </w:t>
            </w:r>
          </w:p>
          <w:p w:rsidR="00000000" w:rsidDel="00000000" w:rsidP="00000000" w:rsidRDefault="00000000" w:rsidRPr="00000000" w14:paraId="00000016">
            <w:pPr>
              <w:spacing w:line="276" w:lineRule="auto"/>
              <w:rPr/>
            </w:pPr>
            <w:r w:rsidDel="00000000" w:rsidR="00000000" w:rsidRPr="00000000">
              <w:rPr>
                <w:rtl w:val="0"/>
              </w:rPr>
              <w:t xml:space="preserve">• 2.1.12.PP.2: Develop a plan to eliminate or reduce risk for unintended pregnancy and/or STIs (including HIV) and identify ways to overcome potential barriers to prevention. </w:t>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b w:val="1"/>
                <w:rtl w:val="0"/>
              </w:rPr>
              <w:t xml:space="preserve">Emotional Health</w:t>
            </w: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Self-confidence, personal traits, stress, limitations, and strengths impact the mental and emotional development of an individual. </w:t>
            </w:r>
          </w:p>
          <w:p w:rsidR="00000000" w:rsidDel="00000000" w:rsidP="00000000" w:rsidRDefault="00000000" w:rsidRPr="00000000" w14:paraId="0000001A">
            <w:pPr>
              <w:spacing w:line="276" w:lineRule="auto"/>
              <w:rPr/>
            </w:pPr>
            <w:r w:rsidDel="00000000" w:rsidR="00000000" w:rsidRPr="00000000">
              <w:rPr>
                <w:rtl w:val="0"/>
              </w:rPr>
              <w:t xml:space="preserve">• 2.1.12.EH.1: Recognize one’s personal traits, strengths, and limitations and identify how to develop skills to support a healthy lifestyle. </w:t>
            </w:r>
          </w:p>
          <w:p w:rsidR="00000000" w:rsidDel="00000000" w:rsidP="00000000" w:rsidRDefault="00000000" w:rsidRPr="00000000" w14:paraId="0000001B">
            <w:pPr>
              <w:spacing w:line="276" w:lineRule="auto"/>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1C">
            <w:pPr>
              <w:spacing w:line="276" w:lineRule="auto"/>
              <w:rPr/>
            </w:pPr>
            <w:r w:rsidDel="00000000" w:rsidR="00000000" w:rsidRPr="00000000">
              <w:rPr>
                <w:rtl w:val="0"/>
              </w:rPr>
              <w:t xml:space="preserve">Healthy individuals demonstrate the ability to prevent and resolve interpersonal conflicts in constructive ways. </w:t>
            </w:r>
          </w:p>
          <w:p w:rsidR="00000000" w:rsidDel="00000000" w:rsidP="00000000" w:rsidRDefault="00000000" w:rsidRPr="00000000" w14:paraId="0000001D">
            <w:pPr>
              <w:spacing w:line="276" w:lineRule="auto"/>
              <w:rPr/>
            </w:pPr>
            <w:r w:rsidDel="00000000" w:rsidR="00000000" w:rsidRPr="00000000">
              <w:rPr>
                <w:rtl w:val="0"/>
              </w:rPr>
              <w:t xml:space="preserve">• 2.1.12.EH.3: Describe strategies to appropriately respond to stressors in a variety of situations (e.g., academics, relationships, shootings, death, car accidents, illness). </w:t>
            </w:r>
          </w:p>
          <w:p w:rsidR="00000000" w:rsidDel="00000000" w:rsidP="00000000" w:rsidRDefault="00000000" w:rsidRPr="00000000" w14:paraId="0000001E">
            <w:pPr>
              <w:spacing w:line="276" w:lineRule="auto"/>
              <w:rPr/>
            </w:pPr>
            <w:r w:rsidDel="00000000" w:rsidR="00000000" w:rsidRPr="00000000">
              <w:rPr>
                <w:rtl w:val="0"/>
              </w:rPr>
              <w:t xml:space="preserve">• 2.1.12.EH.4: Analyze and adapt mental and emotional health messages and communication techniques to peers and other specific target audience (e.g., dimensions of health).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b w:val="1"/>
                <w:rtl w:val="0"/>
              </w:rPr>
              <w:t xml:space="preserve">Social and Sexual Health</w:t>
            </w: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How individuals feel about themselves, their identity, and sexual orientation can be positively or negatively impacted by a wide variety of factors. </w:t>
            </w:r>
          </w:p>
          <w:p w:rsidR="00000000" w:rsidDel="00000000" w:rsidP="00000000" w:rsidRDefault="00000000" w:rsidRPr="00000000" w14:paraId="00000023">
            <w:pPr>
              <w:spacing w:line="276" w:lineRule="auto"/>
              <w:rPr/>
            </w:pPr>
            <w:r w:rsidDel="00000000" w:rsidR="00000000" w:rsidRPr="00000000">
              <w:rPr>
                <w:rtl w:val="0"/>
              </w:rPr>
              <w:t xml:space="preserve">• 2.1.12.SSH.1: Analyze the influences of peers, family, media, social norms and culture on the expression of gender, sexual orientation, and identity. </w:t>
            </w:r>
          </w:p>
          <w:p w:rsidR="00000000" w:rsidDel="00000000" w:rsidP="00000000" w:rsidRDefault="00000000" w:rsidRPr="00000000" w14:paraId="00000024">
            <w:pPr>
              <w:spacing w:line="276" w:lineRule="auto"/>
              <w:rPr/>
            </w:pPr>
            <w:r w:rsidDel="00000000" w:rsidR="00000000" w:rsidRPr="00000000">
              <w:rPr>
                <w:rtl w:val="0"/>
              </w:rPr>
              <w:t xml:space="preserve">• 2.1.12.SSH.2: Advocate for school and community policies and programs that promote dignity and respect for people of all genders, gender expressions, gender identities, and sexual orientations. </w:t>
            </w:r>
          </w:p>
          <w:p w:rsidR="00000000" w:rsidDel="00000000" w:rsidP="00000000" w:rsidRDefault="00000000" w:rsidRPr="00000000" w14:paraId="00000025">
            <w:pPr>
              <w:spacing w:line="276" w:lineRule="auto"/>
              <w:rPr/>
            </w:pPr>
            <w:r w:rsidDel="00000000" w:rsidR="00000000" w:rsidRPr="00000000">
              <w:rPr>
                <w:rtl w:val="0"/>
              </w:rPr>
              <w:t xml:space="preserve">• 2.1.12.SSH.3: Analyze current social issues affecting perceptions of sexuality, culture, ethnicity, disability status and make recommendations to address those issues. </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Healthy individuals establish and maintain healthy relationships by utilizing positive communication and social skills to interact effectively with others. </w:t>
            </w:r>
          </w:p>
          <w:p w:rsidR="00000000" w:rsidDel="00000000" w:rsidP="00000000" w:rsidRDefault="00000000" w:rsidRPr="00000000" w14:paraId="00000028">
            <w:pPr>
              <w:spacing w:line="276" w:lineRule="auto"/>
              <w:rPr/>
            </w:pPr>
            <w:r w:rsidDel="00000000" w:rsidR="00000000" w:rsidRPr="00000000">
              <w:rPr>
                <w:rtl w:val="0"/>
              </w:rPr>
              <w:t xml:space="preserve">• 2.1.12.SSH.4: Demonstrate strategies to prevent, manage, or resolve interpersonal conflicts without harming self or others (defining and understanding the laws of consent and dating violence). </w:t>
            </w:r>
          </w:p>
          <w:p w:rsidR="00000000" w:rsidDel="00000000" w:rsidP="00000000" w:rsidRDefault="00000000" w:rsidRPr="00000000" w14:paraId="00000029">
            <w:pPr>
              <w:spacing w:line="276" w:lineRule="auto"/>
              <w:rPr/>
            </w:pPr>
            <w:r w:rsidDel="00000000" w:rsidR="00000000" w:rsidRPr="00000000">
              <w:rPr>
                <w:rtl w:val="0"/>
              </w:rPr>
              <w:t xml:space="preserve">• 2.1.12.SSH.5: Demonstrate ways to show respect for the boundaries of others as they relate to intimacy and sexual behavior. </w:t>
            </w:r>
          </w:p>
          <w:p w:rsidR="00000000" w:rsidDel="00000000" w:rsidP="00000000" w:rsidRDefault="00000000" w:rsidRPr="00000000" w14:paraId="0000002A">
            <w:pPr>
              <w:spacing w:line="276" w:lineRule="auto"/>
              <w:rPr/>
            </w:pPr>
            <w:r w:rsidDel="00000000" w:rsidR="00000000" w:rsidRPr="00000000">
              <w:rPr>
                <w:rtl w:val="0"/>
              </w:rPr>
              <w:t xml:space="preserve">• 2.1.12.SSH.6: Analyze the benefits of abstinence from sexual activity using reliable resources. </w:t>
            </w:r>
          </w:p>
          <w:p w:rsidR="00000000" w:rsidDel="00000000" w:rsidP="00000000" w:rsidRDefault="00000000" w:rsidRPr="00000000" w14:paraId="0000002B">
            <w:pPr>
              <w:spacing w:line="276" w:lineRule="auto"/>
              <w:rPr/>
            </w:pPr>
            <w:r w:rsidDel="00000000" w:rsidR="00000000" w:rsidRPr="00000000">
              <w:rPr>
                <w:rtl w:val="0"/>
              </w:rPr>
              <w:t xml:space="preserve">• 2.1.12.SSH.7: Analyze factors that influence the choices, and effectiveness of safer sex methods and contraception, including risk-reduction and risk-elimination strategies.</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There are many factors that influence how we feel about ourselves and the decisions that we make. </w:t>
            </w:r>
          </w:p>
          <w:p w:rsidR="00000000" w:rsidDel="00000000" w:rsidP="00000000" w:rsidRDefault="00000000" w:rsidRPr="00000000" w14:paraId="0000002E">
            <w:pPr>
              <w:spacing w:line="276" w:lineRule="auto"/>
              <w:rPr/>
            </w:pPr>
            <w:r w:rsidDel="00000000" w:rsidR="00000000" w:rsidRPr="00000000">
              <w:rPr>
                <w:rtl w:val="0"/>
              </w:rPr>
              <w:t xml:space="preserve">• 2.1.12.SSH.8: Describe the human sexual response cycle, including the role of hormones and pleasure. </w:t>
            </w:r>
          </w:p>
          <w:p w:rsidR="00000000" w:rsidDel="00000000" w:rsidP="00000000" w:rsidRDefault="00000000" w:rsidRPr="00000000" w14:paraId="0000002F">
            <w:pPr>
              <w:spacing w:line="276" w:lineRule="auto"/>
              <w:rPr/>
            </w:pPr>
            <w:r w:rsidDel="00000000" w:rsidR="00000000" w:rsidRPr="00000000">
              <w:rPr>
                <w:rtl w:val="0"/>
              </w:rPr>
              <w:t xml:space="preserve">• 2.1.12.SSH.9: Analyze the personal and societal factors that could keep someone from leaving an unhealthy relationship.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There are state and federal laws which provide access to sexual health care services for minors and to protect minors from unhealthy sexual situations. </w:t>
            </w:r>
          </w:p>
          <w:p w:rsidR="00000000" w:rsidDel="00000000" w:rsidP="00000000" w:rsidRDefault="00000000" w:rsidRPr="00000000" w14:paraId="00000034">
            <w:pPr>
              <w:spacing w:line="276" w:lineRule="auto"/>
              <w:rPr/>
            </w:pPr>
            <w:r w:rsidDel="00000000" w:rsidR="00000000" w:rsidRPr="00000000">
              <w:rPr>
                <w:rtl w:val="0"/>
              </w:rPr>
              <w:t xml:space="preserve">2.1.12.SSH.10: Analyze the state and federal laws related to minors’ ability to give and receive sexual consent and their association with sexually explicit media. </w:t>
            </w:r>
          </w:p>
          <w:p w:rsidR="00000000" w:rsidDel="00000000" w:rsidP="00000000" w:rsidRDefault="00000000" w:rsidRPr="00000000" w14:paraId="00000035">
            <w:pPr>
              <w:spacing w:line="276" w:lineRule="auto"/>
              <w:rPr>
                <w:b w:val="1"/>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b w:val="1"/>
                <w:rtl w:val="0"/>
              </w:rPr>
              <w:t xml:space="preserve">Community Health Services and Support</w:t>
            </w:r>
            <w:r w:rsidDel="00000000" w:rsidR="00000000" w:rsidRPr="00000000">
              <w:rPr>
                <w:rtl w:val="0"/>
              </w:rPr>
              <w:t xml:space="preserve">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Healthy individuals demonstrate the ability to identify who, when, where and/or how to seek help for oneself or others. </w:t>
            </w:r>
          </w:p>
          <w:p w:rsidR="00000000" w:rsidDel="00000000" w:rsidP="00000000" w:rsidRDefault="00000000" w:rsidRPr="00000000" w14:paraId="00000039">
            <w:pPr>
              <w:spacing w:line="276" w:lineRule="auto"/>
              <w:rPr/>
            </w:pPr>
            <w:r w:rsidDel="00000000" w:rsidR="00000000" w:rsidRPr="00000000">
              <w:rPr>
                <w:rtl w:val="0"/>
              </w:rPr>
              <w:t xml:space="preserve">• 2.1.12.CHSS.1: Analyze the opportunities available at home, in school, and in the community to support the mental health of oneself or an individual. </w:t>
            </w:r>
          </w:p>
          <w:p w:rsidR="00000000" w:rsidDel="00000000" w:rsidP="00000000" w:rsidRDefault="00000000" w:rsidRPr="00000000" w14:paraId="0000003A">
            <w:pPr>
              <w:spacing w:line="276" w:lineRule="auto"/>
              <w:rPr/>
            </w:pPr>
            <w:r w:rsidDel="00000000" w:rsidR="00000000" w:rsidRPr="00000000">
              <w:rPr>
                <w:rtl w:val="0"/>
              </w:rPr>
              <w:t xml:space="preserve">• 2.1.12.CHSS.2: Develop an advocacy plan for a health issue and share this information with others who can benefit. </w:t>
            </w:r>
          </w:p>
          <w:p w:rsidR="00000000" w:rsidDel="00000000" w:rsidP="00000000" w:rsidRDefault="00000000" w:rsidRPr="00000000" w14:paraId="0000003B">
            <w:pPr>
              <w:spacing w:line="276" w:lineRule="auto"/>
              <w:rPr/>
            </w:pPr>
            <w:r w:rsidDel="00000000" w:rsidR="00000000" w:rsidRPr="00000000">
              <w:rPr>
                <w:rtl w:val="0"/>
              </w:rPr>
              <w:t xml:space="preserve">• 2.1.12. CHSS.3: Explain the purpose of the Safe Haven Law and identify locations in your community. </w:t>
            </w:r>
          </w:p>
          <w:p w:rsidR="00000000" w:rsidDel="00000000" w:rsidP="00000000" w:rsidRDefault="00000000" w:rsidRPr="00000000" w14:paraId="0000003C">
            <w:pPr>
              <w:spacing w:line="276" w:lineRule="auto"/>
              <w:rPr/>
            </w:pPr>
            <w:r w:rsidDel="00000000" w:rsidR="00000000" w:rsidRPr="00000000">
              <w:rPr>
                <w:rtl w:val="0"/>
              </w:rPr>
              <w:t xml:space="preserve">• 2.1.12.CHSS.4: Identify medically accurate sources of information and local services that provide contraceptive methods (including emergency contraception and condoms) and pregnancy options (including parenting, abortion, safe haven, adoption, and prenatal care).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Affordability and accessibility of health care impacts the prevention, early detection, and treatment of health conditions. </w:t>
            </w:r>
          </w:p>
          <w:p w:rsidR="00000000" w:rsidDel="00000000" w:rsidP="00000000" w:rsidRDefault="00000000" w:rsidRPr="00000000" w14:paraId="0000003F">
            <w:pPr>
              <w:spacing w:line="276" w:lineRule="auto"/>
              <w:rPr/>
            </w:pPr>
            <w:r w:rsidDel="00000000" w:rsidR="00000000" w:rsidRPr="00000000">
              <w:rPr>
                <w:rtl w:val="0"/>
              </w:rPr>
              <w:t xml:space="preserve">• 2.1.12.CHSS.5: Analyze a variety of health products and services based on cost, availability, accessibility, benefits and accreditation in the home, school, and in the community (e.g., suicide prevention, breast/testicular self-examination, CPR/AED, life skills training, menstrual products). • 2.1.12.CHSS.6: Evaluate the validity of health information, resources, services, in school, home and in the community. </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Knowledge of and access to resources is beneficial in providing support to individuals and families dealing with difficult situations. </w:t>
            </w:r>
          </w:p>
          <w:p w:rsidR="00000000" w:rsidDel="00000000" w:rsidP="00000000" w:rsidRDefault="00000000" w:rsidRPr="00000000" w14:paraId="00000042">
            <w:pPr>
              <w:spacing w:line="276" w:lineRule="auto"/>
              <w:rPr>
                <w:b w:val="1"/>
              </w:rPr>
            </w:pPr>
            <w:r w:rsidDel="00000000" w:rsidR="00000000" w:rsidRPr="00000000">
              <w:rPr>
                <w:rtl w:val="0"/>
              </w:rPr>
              <w:t xml:space="preserve">2.1.12.CHSS.9: Develop an action plan to assist individuals who have feelings of sadness, anxiety, stress, trauma, or depression and share this information with individuals who will benefit.</w:t>
            </w:r>
            <w:r w:rsidDel="00000000" w:rsidR="00000000" w:rsidRPr="00000000">
              <w:rPr>
                <w:b w:val="1"/>
                <w:rtl w:val="0"/>
              </w:rPr>
              <w:t xml:space="preserve"> </w:t>
            </w:r>
          </w:p>
          <w:p w:rsidR="00000000" w:rsidDel="00000000" w:rsidP="00000000" w:rsidRDefault="00000000" w:rsidRPr="00000000" w14:paraId="00000043">
            <w:pPr>
              <w:spacing w:line="276" w:lineRule="auto"/>
              <w:rPr>
                <w:b w:val="1"/>
              </w:rPr>
            </w:pPr>
            <w:r w:rsidDel="00000000" w:rsidR="00000000" w:rsidRPr="00000000">
              <w:rPr>
                <w:rtl w:val="0"/>
              </w:rPr>
            </w:r>
          </w:p>
          <w:p w:rsidR="00000000" w:rsidDel="00000000" w:rsidP="00000000" w:rsidRDefault="00000000" w:rsidRPr="00000000" w14:paraId="00000044">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45">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46">
            <w:pPr>
              <w:spacing w:line="276" w:lineRule="auto"/>
              <w:jc w:val="center"/>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4A">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4B">
            <w:pPr>
              <w:spacing w:line="276" w:lineRule="auto"/>
              <w:rPr/>
            </w:pPr>
            <w:r w:rsidDel="00000000" w:rsidR="00000000" w:rsidRPr="00000000">
              <w:rPr>
                <w:rtl w:val="0"/>
              </w:rPr>
              <w:t xml:space="preserve">• 2.3.12.PS.2: Analyze the short- and long-term consequences of sharing sexually explicit images (sexting) or messages with individuals or posting online. </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State and federal laws are designed to protect individuals from abuse and may help to break the cycle of abuse. </w:t>
            </w:r>
          </w:p>
          <w:p w:rsidR="00000000" w:rsidDel="00000000" w:rsidP="00000000" w:rsidRDefault="00000000" w:rsidRPr="00000000" w14:paraId="0000004E">
            <w:pPr>
              <w:spacing w:line="276" w:lineRule="auto"/>
              <w:rPr/>
            </w:pPr>
            <w:r w:rsidDel="00000000" w:rsidR="00000000" w:rsidRPr="00000000">
              <w:rPr>
                <w:rtl w:val="0"/>
              </w:rPr>
              <w:t xml:space="preserve">• 2.3.12.PS.5: Identify the state and federal laws related to intimate partner and sexual violence (e.g., sexual harassment, sexual abuse, sexual assault, domestic violence). </w:t>
            </w:r>
          </w:p>
          <w:p w:rsidR="00000000" w:rsidDel="00000000" w:rsidP="00000000" w:rsidRDefault="00000000" w:rsidRPr="00000000" w14:paraId="0000004F">
            <w:pPr>
              <w:spacing w:line="276" w:lineRule="auto"/>
              <w:rPr/>
            </w:pPr>
            <w:r w:rsidDel="00000000" w:rsidR="00000000" w:rsidRPr="00000000">
              <w:rPr>
                <w:rtl w:val="0"/>
              </w:rPr>
              <w:t xml:space="preserve">• 2.3.12.PS.6: Describe the types of abuse (e.g., physical, emotional, psychological, financial, sexual) and the cycle of violence as it relates to sexual abuse, domestic violence, dating violence, and gender-based violence. </w:t>
            </w:r>
          </w:p>
          <w:p w:rsidR="00000000" w:rsidDel="00000000" w:rsidP="00000000" w:rsidRDefault="00000000" w:rsidRPr="00000000" w14:paraId="00000050">
            <w:pPr>
              <w:spacing w:line="276" w:lineRule="auto"/>
              <w:rPr/>
            </w:pPr>
            <w:r w:rsidDel="00000000" w:rsidR="00000000" w:rsidRPr="00000000">
              <w:rPr>
                <w:rtl w:val="0"/>
              </w:rPr>
              <w:t xml:space="preserve">• 2.3.12.PS.7: Analyze recruitment tactics that sex traffickers/exploiters use to exploit vulnerabilities and recruit youth. </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Technology increases the capacity of individuals to communicate in multiple and diverse ways, which can complicate interpersonal relationships and self-esteem. </w:t>
            </w:r>
          </w:p>
          <w:p w:rsidR="00000000" w:rsidDel="00000000" w:rsidP="00000000" w:rsidRDefault="00000000" w:rsidRPr="00000000" w14:paraId="00000053">
            <w:pPr>
              <w:spacing w:line="276" w:lineRule="auto"/>
              <w:rPr/>
            </w:pPr>
            <w:r w:rsidDel="00000000" w:rsidR="00000000" w:rsidRPr="00000000">
              <w:rPr>
                <w:rtl w:val="0"/>
              </w:rPr>
              <w:t xml:space="preserve">• 2.3.12.PS.8: Develop strategies to communicate effectively, safely, and with empathy when using digital devices in a variety of situations (e.g., cyberbullying, sexting). </w:t>
            </w:r>
          </w:p>
          <w:p w:rsidR="00000000" w:rsidDel="00000000" w:rsidP="00000000" w:rsidRDefault="00000000" w:rsidRPr="00000000" w14:paraId="00000054">
            <w:pPr>
              <w:spacing w:line="276" w:lineRule="auto"/>
              <w:rPr/>
            </w:pPr>
            <w:r w:rsidDel="00000000" w:rsidR="00000000" w:rsidRPr="00000000">
              <w:rPr>
                <w:rtl w:val="0"/>
              </w:rPr>
              <w:t xml:space="preserve">• 2.3.12.PS.9: Evaluate strategies to use social media safely, legally, and respectfully. </w:t>
            </w:r>
          </w:p>
          <w:p w:rsidR="00000000" w:rsidDel="00000000" w:rsidP="00000000" w:rsidRDefault="00000000" w:rsidRPr="00000000" w14:paraId="00000055">
            <w:pPr>
              <w:spacing w:line="276" w:lineRule="auto"/>
              <w:rPr/>
            </w:pPr>
            <w:r w:rsidDel="00000000" w:rsidR="00000000" w:rsidRPr="00000000">
              <w:rPr>
                <w:rtl w:val="0"/>
              </w:rPr>
              <w:t xml:space="preserve">• 2.3.12.PS.10: Analyze the short- and long-term consequences of sharing sexually explicit images (sexting) or messages with individuals or posting online. </w:t>
            </w:r>
          </w:p>
          <w:p w:rsidR="00000000" w:rsidDel="00000000" w:rsidP="00000000" w:rsidRDefault="00000000" w:rsidRPr="00000000" w14:paraId="00000056">
            <w:pPr>
              <w:spacing w:line="276" w:lineRule="auto"/>
              <w:rPr>
                <w:b w:val="1"/>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5A">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5D">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w:t>
            </w:r>
          </w:p>
          <w:p w:rsidR="00000000" w:rsidDel="00000000" w:rsidP="00000000" w:rsidRDefault="00000000" w:rsidRPr="00000000" w14:paraId="0000005E">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61">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62">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65">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b w:val="1"/>
                <w:rtl w:val="0"/>
              </w:rPr>
              <w:t xml:space="preserve">Alcohol, Tobacco and other Drugs</w:t>
            </w:r>
            <w:r w:rsidDel="00000000" w:rsidR="00000000" w:rsidRPr="00000000">
              <w:rPr>
                <w:rtl w:val="0"/>
              </w:rPr>
              <w:t xml:space="preserve"> </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 2.3.12.ATD.3: Explore the relationship between individuals who abuse alcohol, tobacco, and other drugs with an increase in intentional and unintentional health-risk behaviors. </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b w:val="1"/>
                <w:rtl w:val="0"/>
              </w:rPr>
              <w:t xml:space="preserve">Dependency, Substances Disorder and Treatment </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Alcohol and drug dependency can impact the social, emotional, and financial well-being of individuals, families, and communities. </w:t>
            </w:r>
          </w:p>
          <w:p w:rsidR="00000000" w:rsidDel="00000000" w:rsidP="00000000" w:rsidRDefault="00000000" w:rsidRPr="00000000" w14:paraId="0000006E">
            <w:pPr>
              <w:spacing w:line="276" w:lineRule="auto"/>
              <w:rPr/>
            </w:pPr>
            <w:r w:rsidDel="00000000" w:rsidR="00000000" w:rsidRPr="00000000">
              <w:rPr>
                <w:rtl w:val="0"/>
              </w:rPr>
              <w:t xml:space="preserve">• 2.3.12.DSDT.2: Analyze personal choices and behaviors related to substance use and misuse to determine if they align with personal values and beliefs. </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60.0" w:type="dxa"/>
              <w:jc w:val="left"/>
              <w:tblLayout w:type="fixed"/>
              <w:tblLook w:val="0400"/>
            </w:tblPr>
            <w:tblGrid>
              <w:gridCol w:w="6475"/>
              <w:gridCol w:w="6440"/>
              <w:gridCol w:w="45"/>
              <w:tblGridChange w:id="0">
                <w:tblGrid>
                  <w:gridCol w:w="6475"/>
                  <w:gridCol w:w="64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The number of sexually transmitted diseases increases by the day.  This unit is designed to show students what kinds of diseases are out in the world and how they can avoid them.</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Types of STDs and their symptoms.</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Preventive behaviors can reduce your risk of transmission.</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prevent STDs and pregnancy using preventative measures</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STDs?</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 you know about infections that are spread through sexual contact?</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to know about these infections?</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their symptoms?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 you become infected?</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preventative measures can be taken?</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What students will know</w:t>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Skills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What students will be able to do</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Activities/Strategies</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How we teach content and skills</w:t>
            </w:r>
          </w:p>
        </w:tc>
        <w:tc>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Evidence (Assessments)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What students will know</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Communicable diseases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Sexually transmitted diseases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HIV/AIDS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Non communicable diseases</w:t>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Discuss various types of STD’s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Discuss preventative measures to take against STD’s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Discuss types of peer relationships and pressure</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we teach content and skills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Presentation; STDs and diseases.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Role playing scenarios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Packet; STDs</w:t>
            </w:r>
          </w:p>
        </w:tc>
        <w:tc>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Presentation</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Personal Project</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research a Sexually transmitted disease and present their information to the class.</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20 Standards Assessed</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Public Service</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Sample Assessment Item</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create a pamphlet for preventing AIDS.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20 Standards Assessed</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Tests and Quizzes</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Formative: Written Test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written exam on diseases.</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20 Standards Assessed</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color w:val="ffffff"/>
                <w:sz w:val="22"/>
                <w:szCs w:val="22"/>
                <w:u w:val="single"/>
              </w:rPr>
            </w:pPr>
            <w:r w:rsidDel="00000000" w:rsidR="00000000" w:rsidRPr="00000000">
              <w:rPr>
                <w:rFonts w:ascii="Calibri" w:cs="Calibri" w:eastAsia="Calibri" w:hAnsi="Calibri"/>
                <w:b w:val="0"/>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 or Skill for this Unit</w:t>
            </w:r>
          </w:p>
        </w:tc>
        <w:tc>
          <w:tcPr>
            <w:gridSpan w:val="2"/>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Spiral Focus from Previous Unit</w:t>
            </w:r>
          </w:p>
        </w:tc>
        <w:tc>
          <w:tcPr>
            <w:gridSpan w:val="2"/>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Healthy relationships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Respecting yourself and others</w:t>
            </w:r>
            <w:r w:rsidDel="00000000" w:rsidR="00000000" w:rsidRPr="00000000">
              <w:rPr>
                <w:rtl w:val="0"/>
              </w:rPr>
            </w:r>
          </w:p>
        </w:tc>
        <w:tc>
          <w:tcPr>
            <w:gridSpan w:val="2"/>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Effective communication</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Peer relationships</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Respecting yourself and others</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Projects </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(PSA) on STD &amp; Preventions</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T-charts – causes/ways to spread-preventions</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Chapter assessment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F">
            <w:pPr>
              <w:pageBreakBefore w:val="0"/>
              <w:rPr/>
            </w:pPr>
            <w:r w:rsidDel="00000000" w:rsidR="00000000" w:rsidRPr="00000000">
              <w:rPr>
                <w:rtl w:val="0"/>
              </w:rPr>
              <w:t xml:space="preserve">Unit focus on personal health</w:t>
            </w:r>
          </w:p>
          <w:p w:rsidR="00000000" w:rsidDel="00000000" w:rsidP="00000000" w:rsidRDefault="00000000" w:rsidRPr="00000000" w14:paraId="000000F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F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F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F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F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F9">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FA">
            <w:pPr>
              <w:pageBreakBefore w:val="0"/>
              <w:numPr>
                <w:ilvl w:val="0"/>
                <w:numId w:val="2"/>
              </w:numPr>
              <w:ind w:left="720" w:hanging="360"/>
            </w:pPr>
            <w:r w:rsidDel="00000000" w:rsidR="00000000" w:rsidRPr="00000000">
              <w:rPr>
                <w:rtl w:val="0"/>
              </w:rPr>
              <w:t xml:space="preserve">all aspects of course</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i w:val="1"/>
              </w:rPr>
            </w:pPr>
            <w:r w:rsidDel="00000000" w:rsidR="00000000" w:rsidRPr="00000000">
              <w:rPr>
                <w:i w:val="1"/>
                <w:sz w:val="22"/>
                <w:szCs w:val="22"/>
                <w:rtl w:val="0"/>
              </w:rPr>
              <w:t xml:space="preserve">Glencoe Health </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www.Glencoe.com</w:t>
              </w:r>
            </w:hyperlink>
            <w:r w:rsidDel="00000000" w:rsidR="00000000" w:rsidRPr="00000000">
              <w:fldChar w:fldCharType="begin"/>
              <w:instrText xml:space="preserve"> HYPERLINK "http://www.glencoe.com" </w:instrText>
              <w:fldChar w:fldCharType="separate"/>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1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1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1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1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1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1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1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1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1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1C">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2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2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22">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23">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24">
            <w:pPr>
              <w:pageBreakBefore w:val="0"/>
              <w:rPr>
                <w:b w:val="1"/>
                <w:u w:val="single"/>
              </w:rPr>
            </w:pPr>
            <w:r w:rsidDel="00000000" w:rsidR="00000000" w:rsidRPr="00000000">
              <w:rPr>
                <w:rtl w:val="0"/>
              </w:rPr>
            </w:r>
          </w:p>
          <w:p w:rsidR="00000000" w:rsidDel="00000000" w:rsidP="00000000" w:rsidRDefault="00000000" w:rsidRPr="00000000" w14:paraId="0000012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2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2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2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2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2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F">
            <w:pPr>
              <w:pageBreakBefore w:val="0"/>
              <w:spacing w:after="80" w:before="40" w:lineRule="auto"/>
              <w:rPr>
                <w:b w:val="1"/>
              </w:rPr>
            </w:pPr>
            <w:r w:rsidDel="00000000" w:rsidR="00000000" w:rsidRPr="00000000">
              <w:rPr>
                <w:rtl w:val="0"/>
              </w:rPr>
            </w:r>
          </w:p>
          <w:p w:rsidR="00000000" w:rsidDel="00000000" w:rsidP="00000000" w:rsidRDefault="00000000" w:rsidRPr="00000000" w14:paraId="0000013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3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math processes related to fitness and health data, geometry in gameplay, and quantitative representations</w:t>
            </w:r>
            <w:r w:rsidDel="00000000" w:rsidR="00000000" w:rsidRPr="00000000">
              <w:rPr>
                <w:rFonts w:ascii="Calibri" w:cs="Calibri" w:eastAsia="Calibri" w:hAnsi="Calibri"/>
                <w:b w:val="0"/>
                <w:color w:val="000000"/>
                <w:sz w:val="22"/>
                <w:szCs w:val="22"/>
                <w:rtl w:val="0"/>
              </w:rPr>
              <w:t xml:space="preserve">s</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r>
    </w:tbl>
    <w:p w:rsidR="00000000" w:rsidDel="00000000" w:rsidP="00000000" w:rsidRDefault="00000000" w:rsidRPr="00000000" w14:paraId="00000139">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3A">
      <w:pPr>
        <w:tabs>
          <w:tab w:val="center" w:pos="4680"/>
          <w:tab w:val="right" w:pos="9360"/>
        </w:tabs>
        <w:spacing w:after="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lencoe.com" TargetMode="External"/><Relationship Id="rId7" Type="http://schemas.openxmlformats.org/officeDocument/2006/relationships/hyperlink" Target="http://www.pecentra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