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0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0"/>
        <w:gridCol w:w="1065"/>
        <w:gridCol w:w="2220"/>
        <w:gridCol w:w="1410"/>
        <w:gridCol w:w="1890"/>
        <w:gridCol w:w="3120"/>
        <w:tblGridChange w:id="0">
          <w:tblGrid>
            <w:gridCol w:w="3300"/>
            <w:gridCol w:w="1065"/>
            <w:gridCol w:w="2220"/>
            <w:gridCol w:w="1410"/>
            <w:gridCol w:w="1890"/>
            <w:gridCol w:w="31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Physical Education Grade 9 Unit 1: General </w:t>
            </w:r>
            <w:r w:rsidDel="00000000" w:rsidR="00000000" w:rsidRPr="00000000">
              <w:rPr>
                <w:b w:val="1"/>
                <w:i w:val="1"/>
                <w:color w:val="ffffff"/>
                <w:sz w:val="24"/>
                <w:szCs w:val="24"/>
                <w:rtl w:val="0"/>
              </w:rPr>
              <w:t xml:space="preserve">Fitness (</w:t>
            </w:r>
            <w:r w:rsidDel="00000000" w:rsidR="00000000" w:rsidRPr="00000000">
              <w:rPr>
                <w:rFonts w:ascii="Calibri" w:cs="Calibri" w:eastAsia="Calibri" w:hAnsi="Calibri"/>
                <w:b w:val="1"/>
                <w:i w:val="1"/>
                <w:color w:val="ffffff"/>
                <w:sz w:val="24"/>
                <w:szCs w:val="24"/>
                <w:rtl w:val="0"/>
              </w:rPr>
              <w:t xml:space="preserve">Presidential Fitness Challenge)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b w:val="1"/>
                <w:sz w:val="22"/>
                <w:szCs w:val="22"/>
              </w:rPr>
            </w:pPr>
            <w:r w:rsidDel="00000000" w:rsidR="00000000" w:rsidRPr="00000000">
              <w:rPr>
                <w:b w:val="1"/>
                <w:sz w:val="22"/>
                <w:szCs w:val="22"/>
                <w:u w:val="single"/>
                <w:rtl w:val="0"/>
              </w:rPr>
              <w:t xml:space="preserve">Targeted Standards</w:t>
            </w:r>
            <w:r w:rsidDel="00000000" w:rsidR="00000000" w:rsidRPr="00000000">
              <w:rPr>
                <w:b w:val="1"/>
                <w:sz w:val="22"/>
                <w:szCs w:val="22"/>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jc w:val="left"/>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sz w:val="22"/>
                <w:szCs w:val="22"/>
                <w:rtl w:val="0"/>
              </w:rPr>
              <w:t xml:space="preserve">The rationale for the President's Physical Fitness Challenge unit is to provide the students with the information they need to realize what is necessary for them to be physically fit individuals.  Through the reviewable of the results of others throughout the nation, they will be able to compare their performance to see which areas they excel in and which areas they need to improve upon</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understand that physical fitness is a key factor to living </w:t>
            </w:r>
            <w:r w:rsidDel="00000000" w:rsidR="00000000" w:rsidRPr="00000000">
              <w:rPr>
                <w:rtl w:val="0"/>
              </w:rPr>
              <w:t xml:space="preserve">a</w:t>
            </w:r>
            <w:r w:rsidDel="00000000" w:rsidR="00000000" w:rsidRPr="00000000">
              <w:rPr>
                <w:rFonts w:ascii="Calibri" w:cs="Calibri" w:eastAsia="Calibri" w:hAnsi="Calibri"/>
                <w:b w:val="0"/>
                <w:sz w:val="22"/>
                <w:szCs w:val="22"/>
                <w:rtl w:val="0"/>
              </w:rPr>
              <w:t xml:space="preserve"> healthy and successful life.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components of physical fitness?  </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necessary to be successful in each component to be considered physically fit?  </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being physically fit contribute to life outside of physical activity?</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exercise prevent future health problems?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Aerobic Capacity</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Muscular Strength</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Muscular Endurance</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Flexibility</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Body Composition</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Curl-Ups</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Partial Curl-Ups</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Endurance Run/Walk</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Pull-Ups</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Push-Ups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Shuttle Run</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Sit and Reach</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V-Sit and Reach</w:t>
            </w:r>
            <w:r w:rsidDel="00000000" w:rsidR="00000000" w:rsidRPr="00000000">
              <w:rPr>
                <w:rtl w:val="0"/>
              </w:rPr>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neck stretch</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reach to sky</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reach back</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arm circles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twister</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toe touch</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knee to chest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butterfly</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hurdler's stretch</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calf stretch</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thigh stretch</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child's pose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cat and camel</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crunch</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leg lift</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push-away</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bent knee push-ups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right angle push-ups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modified pull-ups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chair dips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color w:val="333333"/>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color w:val="333333"/>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color w:val="333333"/>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Other visual assessments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based on their level of participation.</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Performance</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Other visual assessments</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create individual rubric scales to determine whether they have achieved their fitness goals during the President's Physical Fitness Challenge.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color w:val="ffffff"/>
                <w:sz w:val="22"/>
                <w:szCs w:val="22"/>
                <w:u w:val="single"/>
              </w:rPr>
            </w:pPr>
            <w:r w:rsidDel="00000000" w:rsidR="00000000" w:rsidRPr="00000000">
              <w:rPr>
                <w:rFonts w:ascii="Calibri" w:cs="Calibri" w:eastAsia="Calibri" w:hAnsi="Calibri"/>
                <w:b w:val="0"/>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or Skill for this Unit</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Spiral Focus from Previous Unit</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appropriately participate in activities that promote lifetime wellness.  These activities include muscular strength, endurance, body comp., and flexibility.</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display respectful behaviors towards classmates.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set short and long term goals to improve performance.</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able to recognize and perform exercises to increase strength and/or endurance.</w:t>
            </w: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*Locomotive Skills</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*Flexibility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*Weight Lifting</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*Daily Warm Up Activities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-Sit Ups, Push Ups, Planks</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-High Knees, Butt Kicks</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-Jumping Jacks, Running, Shuffle</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*Lap Running/Walking</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*Partner Pedometer Activities</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*Weight Lifting</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*Jog/Walk the track</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*Circuits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*Jump Rope</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*Presidential Fitness Testing</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*Marker Relay</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*Step Aerobics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B">
            <w:pPr>
              <w:pageBreakBefore w:val="0"/>
              <w:rPr/>
            </w:pPr>
            <w:r w:rsidDel="00000000" w:rsidR="00000000" w:rsidRPr="00000000">
              <w:rPr>
                <w:rtl w:val="0"/>
              </w:rPr>
              <w:t xml:space="preserve">Unit focus on personal health</w:t>
            </w:r>
          </w:p>
          <w:p w:rsidR="00000000" w:rsidDel="00000000" w:rsidP="00000000" w:rsidRDefault="00000000" w:rsidRPr="00000000" w14:paraId="000000CC">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F">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Use of online and mobile technology to support lifetime health and fitness goals </w:t>
            </w: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4">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5">
            <w:pPr>
              <w:pageBreakBefore w:val="0"/>
              <w:rPr>
                <w:b w:val="1"/>
              </w:rPr>
            </w:pPr>
            <w:r w:rsidDel="00000000" w:rsidR="00000000" w:rsidRPr="00000000">
              <w:rPr>
                <w:b w:val="1"/>
                <w:rtl w:val="0"/>
              </w:rPr>
              <w:t xml:space="preserve">CRP4. Communicate clearly and effectively and with reason.</w:t>
            </w:r>
            <w:r w:rsidDel="00000000" w:rsidR="00000000" w:rsidRPr="00000000">
              <w:rPr>
                <w:rtl w:val="0"/>
              </w:rPr>
            </w:r>
          </w:p>
          <w:p w:rsidR="00000000" w:rsidDel="00000000" w:rsidP="00000000" w:rsidRDefault="00000000" w:rsidRPr="00000000" w14:paraId="000000D6">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u w:val="none"/>
              </w:rPr>
            </w:pPr>
            <w:r w:rsidDel="00000000" w:rsidR="00000000" w:rsidRPr="00000000">
              <w:rPr>
                <w:rtl w:val="0"/>
              </w:rPr>
              <w:t xml:space="preserve">all aspects of course</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Fonts w:ascii="Calibri" w:cs="Calibri" w:eastAsia="Calibri" w:hAnsi="Calibri"/>
                <w:b w:val="1"/>
                <w:color w:val="000000"/>
                <w:sz w:val="22"/>
                <w:szCs w:val="22"/>
                <w:u w:val="single"/>
                <w:rtl w:val="0"/>
              </w:rPr>
              <w:t xml:space="preserve">Interdisciplin</w:t>
            </w:r>
            <w:r w:rsidDel="00000000" w:rsidR="00000000" w:rsidRPr="00000000">
              <w:rPr>
                <w:b w:val="1"/>
                <w:u w:val="single"/>
                <w:rtl w:val="0"/>
              </w:rPr>
              <w:t xml:space="preserve">ary Connections</w:t>
            </w:r>
          </w:p>
          <w:p w:rsidR="00000000" w:rsidDel="00000000" w:rsidP="00000000" w:rsidRDefault="00000000" w:rsidRPr="00000000" w14:paraId="000000E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C">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D">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E">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F">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F0">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3">
            <w:pPr>
              <w:pageBreakBefore w:val="0"/>
              <w:numPr>
                <w:ilvl w:val="0"/>
                <w:numId w:val="4"/>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rFonts w:ascii="Calibri" w:cs="Calibri" w:eastAsia="Calibri" w:hAnsi="Calibri"/>
                <w:b w:val="0"/>
                <w:color w:val="000000"/>
                <w:sz w:val="22"/>
                <w:szCs w:val="22"/>
                <w:u w:val="none"/>
              </w:rPr>
            </w:pPr>
            <w:r w:rsidDel="00000000" w:rsidR="00000000" w:rsidRPr="00000000">
              <w:rPr>
                <w:rFonts w:ascii="Calibri" w:cs="Calibri" w:eastAsia="Calibri" w:hAnsi="Calibri"/>
                <w:b w:val="0"/>
                <w:color w:val="000000"/>
                <w:sz w:val="22"/>
                <w:szCs w:val="22"/>
                <w:rtl w:val="0"/>
              </w:rPr>
              <w:t xml:space="preserve">Connections to study of exercise physiology and associated anatomy </w:t>
            </w:r>
            <w:r w:rsidDel="00000000" w:rsidR="00000000" w:rsidRPr="00000000">
              <w:rPr>
                <w:rtl w:val="0"/>
              </w:rPr>
            </w:r>
          </w:p>
          <w:p w:rsidR="00000000" w:rsidDel="00000000" w:rsidP="00000000" w:rsidRDefault="00000000" w:rsidRPr="00000000" w14:paraId="000000FA">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libri" w:cs="Calibri" w:eastAsia="Calibri" w:hAnsi="Calibri"/>
                <w:b w:val="0"/>
                <w:color w:val="000000"/>
                <w:sz w:val="22"/>
                <w:szCs w:val="22"/>
                <w:u w:val="none"/>
              </w:rPr>
            </w:pPr>
            <w:r w:rsidDel="00000000" w:rsidR="00000000" w:rsidRPr="00000000">
              <w:rPr>
                <w:rFonts w:ascii="Calibri" w:cs="Calibri" w:eastAsia="Calibri" w:hAnsi="Calibri"/>
                <w:b w:val="0"/>
                <w:color w:val="000000"/>
                <w:sz w:val="22"/>
                <w:szCs w:val="22"/>
                <w:rtl w:val="0"/>
              </w:rPr>
              <w:t xml:space="preserve">Basic understanding of communicability of diseases in discussion of wellness</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b w:val="1"/>
                <w:u w:val="single"/>
                <w:rtl w:val="0"/>
              </w:rPr>
              <w:t xml:space="preserve">Math</w:t>
            </w:r>
          </w:p>
          <w:p w:rsidR="00000000" w:rsidDel="00000000" w:rsidP="00000000" w:rsidRDefault="00000000" w:rsidRPr="00000000" w14:paraId="000000FF">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0">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1">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rtl w:val="0"/>
              </w:rPr>
            </w:r>
          </w:p>
          <w:p w:rsidR="00000000" w:rsidDel="00000000" w:rsidP="00000000" w:rsidRDefault="00000000" w:rsidRPr="00000000" w14:paraId="00000104">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5">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8">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9">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A">
            <w:pPr>
              <w:pageBreakBefore w:val="0"/>
              <w:spacing w:after="80" w:before="40" w:lineRule="auto"/>
              <w:rPr>
                <w:b w:val="1"/>
              </w:rPr>
            </w:pPr>
            <w:r w:rsidDel="00000000" w:rsidR="00000000" w:rsidRPr="00000000">
              <w:rPr>
                <w:rtl w:val="0"/>
              </w:rPr>
            </w:r>
          </w:p>
          <w:p w:rsidR="00000000" w:rsidDel="00000000" w:rsidP="00000000" w:rsidRDefault="00000000" w:rsidRPr="00000000" w14:paraId="0000010B">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C">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D">
            <w:pPr>
              <w:pageBreakBefore w:val="0"/>
              <w:numPr>
                <w:ilvl w:val="0"/>
                <w:numId w:val="1"/>
              </w:numPr>
              <w:spacing w:after="80" w:before="40" w:lineRule="auto"/>
              <w:ind w:left="720" w:hanging="360"/>
              <w:rPr/>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0E">
            <w:pPr>
              <w:pageBreakBefore w:val="0"/>
              <w:spacing w:after="80" w:before="40" w:lineRule="auto"/>
              <w:rPr/>
            </w:pPr>
            <w:r w:rsidDel="00000000" w:rsidR="00000000" w:rsidRPr="00000000">
              <w:rPr>
                <w:rtl w:val="0"/>
              </w:rPr>
            </w:r>
          </w:p>
        </w:tc>
      </w:tr>
    </w:tbl>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15">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6">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