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130" w:type="dxa"/>
        <w:tblInd w:w="-635" w:type="dxa"/>
        <w:tblLook w:val="04A0" w:firstRow="1" w:lastRow="0" w:firstColumn="1" w:lastColumn="0" w:noHBand="0" w:noVBand="1"/>
      </w:tblPr>
      <w:tblGrid>
        <w:gridCol w:w="1472"/>
        <w:gridCol w:w="12388"/>
        <w:gridCol w:w="270"/>
      </w:tblGrid>
      <w:tr w:rsidR="00337175" w14:paraId="48F6E550" w14:textId="77777777" w:rsidTr="00253553">
        <w:trPr>
          <w:trHeight w:val="148"/>
        </w:trPr>
        <w:tc>
          <w:tcPr>
            <w:tcW w:w="14130" w:type="dxa"/>
            <w:gridSpan w:val="3"/>
          </w:tcPr>
          <w:p w14:paraId="1FDBA934" w14:textId="51445C86" w:rsidR="00337175" w:rsidRPr="00A07105" w:rsidRDefault="00CA3589" w:rsidP="0009478E">
            <w:pPr>
              <w:rPr>
                <w:b/>
                <w:sz w:val="24"/>
                <w:szCs w:val="24"/>
              </w:rPr>
            </w:pPr>
            <w:r w:rsidRPr="00A07105">
              <w:rPr>
                <w:b/>
                <w:sz w:val="24"/>
                <w:szCs w:val="24"/>
              </w:rPr>
              <w:t>Proficiency Scale</w:t>
            </w:r>
            <w:r w:rsidR="004F4904" w:rsidRPr="00A07105">
              <w:rPr>
                <w:b/>
                <w:sz w:val="24"/>
                <w:szCs w:val="24"/>
              </w:rPr>
              <w:t xml:space="preserve">                                                                                                       </w:t>
            </w:r>
            <w:r w:rsidR="007F4057">
              <w:rPr>
                <w:b/>
                <w:sz w:val="24"/>
                <w:szCs w:val="24"/>
              </w:rPr>
              <w:t xml:space="preserve">     </w:t>
            </w:r>
            <w:r w:rsidR="004F4904" w:rsidRPr="00A07105">
              <w:rPr>
                <w:b/>
                <w:sz w:val="24"/>
                <w:szCs w:val="24"/>
              </w:rPr>
              <w:t xml:space="preserve">     </w:t>
            </w:r>
            <w:r w:rsidR="00EB0B61">
              <w:rPr>
                <w:b/>
                <w:sz w:val="24"/>
                <w:szCs w:val="24"/>
              </w:rPr>
              <w:t xml:space="preserve">Unit </w:t>
            </w:r>
            <w:r w:rsidR="00561C77">
              <w:rPr>
                <w:b/>
                <w:sz w:val="24"/>
                <w:szCs w:val="24"/>
              </w:rPr>
              <w:t>3</w:t>
            </w:r>
            <w:r w:rsidR="005136B7">
              <w:rPr>
                <w:b/>
                <w:sz w:val="24"/>
                <w:szCs w:val="24"/>
              </w:rPr>
              <w:t xml:space="preserve">, Part </w:t>
            </w:r>
            <w:r w:rsidR="00C81DCB">
              <w:rPr>
                <w:b/>
                <w:sz w:val="24"/>
                <w:szCs w:val="24"/>
              </w:rPr>
              <w:t>C</w:t>
            </w:r>
          </w:p>
        </w:tc>
      </w:tr>
      <w:tr w:rsidR="006F5C3E" w14:paraId="25D6AAE0" w14:textId="77777777" w:rsidTr="00253553">
        <w:trPr>
          <w:trHeight w:val="148"/>
        </w:trPr>
        <w:tc>
          <w:tcPr>
            <w:tcW w:w="14130" w:type="dxa"/>
            <w:gridSpan w:val="3"/>
          </w:tcPr>
          <w:p w14:paraId="144E95D4" w14:textId="59ED2652" w:rsidR="006F5C3E" w:rsidRPr="00A07105" w:rsidRDefault="006F5C3E" w:rsidP="00323D31">
            <w:pPr>
              <w:rPr>
                <w:b/>
                <w:sz w:val="24"/>
                <w:szCs w:val="24"/>
              </w:rPr>
            </w:pPr>
            <w:r w:rsidRPr="00A07105">
              <w:rPr>
                <w:b/>
                <w:sz w:val="24"/>
                <w:szCs w:val="24"/>
              </w:rPr>
              <w:t xml:space="preserve">Grade/Course: </w:t>
            </w:r>
            <w:r w:rsidRPr="00A07105">
              <w:rPr>
                <w:sz w:val="24"/>
                <w:szCs w:val="24"/>
              </w:rPr>
              <w:t>9th World History</w:t>
            </w:r>
            <w:r w:rsidR="00D8712B">
              <w:rPr>
                <w:sz w:val="24"/>
                <w:szCs w:val="24"/>
              </w:rPr>
              <w:t xml:space="preserve"> – STUDENT EDITION</w:t>
            </w:r>
          </w:p>
        </w:tc>
      </w:tr>
      <w:tr w:rsidR="00337175" w14:paraId="6C9D2070" w14:textId="77777777" w:rsidTr="00253553">
        <w:tc>
          <w:tcPr>
            <w:tcW w:w="14130" w:type="dxa"/>
            <w:gridSpan w:val="3"/>
          </w:tcPr>
          <w:p w14:paraId="7B2C4698" w14:textId="0077237C" w:rsidR="00337175" w:rsidRPr="00A07105" w:rsidRDefault="00337175" w:rsidP="00C81DCB">
            <w:pPr>
              <w:rPr>
                <w:b/>
                <w:sz w:val="24"/>
                <w:szCs w:val="24"/>
              </w:rPr>
            </w:pPr>
            <w:r w:rsidRPr="00A07105">
              <w:rPr>
                <w:b/>
                <w:sz w:val="24"/>
                <w:szCs w:val="24"/>
              </w:rPr>
              <w:t>Topic:</w:t>
            </w:r>
            <w:r w:rsidR="00EF2327" w:rsidRPr="00A07105">
              <w:rPr>
                <w:sz w:val="24"/>
                <w:szCs w:val="24"/>
              </w:rPr>
              <w:t xml:space="preserve"> </w:t>
            </w:r>
            <w:r w:rsidR="005B3B02">
              <w:rPr>
                <w:sz w:val="24"/>
                <w:szCs w:val="24"/>
              </w:rPr>
              <w:t xml:space="preserve">Age of Revolutions: </w:t>
            </w:r>
            <w:r w:rsidR="00C81DCB">
              <w:rPr>
                <w:sz w:val="24"/>
                <w:szCs w:val="24"/>
              </w:rPr>
              <w:t>Nationalism &amp; Imperialism</w:t>
            </w:r>
            <w:r w:rsidR="00ED6F14">
              <w:rPr>
                <w:sz w:val="24"/>
                <w:szCs w:val="24"/>
              </w:rPr>
              <w:t xml:space="preserve"> (Chapters </w:t>
            </w:r>
            <w:r w:rsidR="00C81DCB">
              <w:rPr>
                <w:sz w:val="24"/>
                <w:szCs w:val="24"/>
              </w:rPr>
              <w:t>10, 11, 12 &amp; 13</w:t>
            </w:r>
            <w:r w:rsidR="00ED6F14">
              <w:rPr>
                <w:sz w:val="24"/>
                <w:szCs w:val="24"/>
              </w:rPr>
              <w:t>)</w:t>
            </w:r>
          </w:p>
        </w:tc>
      </w:tr>
      <w:tr w:rsidR="00D372E0" w14:paraId="72A7C3EE" w14:textId="77777777" w:rsidTr="00C702C9">
        <w:tc>
          <w:tcPr>
            <w:tcW w:w="1472" w:type="dxa"/>
            <w:vMerge w:val="restart"/>
          </w:tcPr>
          <w:p w14:paraId="31D137B3" w14:textId="77777777" w:rsidR="00337175" w:rsidRPr="00337175" w:rsidRDefault="00337175" w:rsidP="00323D31">
            <w:pPr>
              <w:rPr>
                <w:b/>
              </w:rPr>
            </w:pPr>
            <w:r w:rsidRPr="00337175">
              <w:rPr>
                <w:b/>
              </w:rPr>
              <w:t>Score</w:t>
            </w:r>
            <w:r>
              <w:rPr>
                <w:b/>
              </w:rPr>
              <w:t xml:space="preserve"> 4.0</w:t>
            </w:r>
          </w:p>
        </w:tc>
        <w:tc>
          <w:tcPr>
            <w:tcW w:w="12388" w:type="dxa"/>
            <w:vMerge w:val="restart"/>
          </w:tcPr>
          <w:p w14:paraId="42528AA5" w14:textId="77777777" w:rsidR="00337175" w:rsidRDefault="00337175" w:rsidP="00323D31">
            <w:pPr>
              <w:rPr>
                <w:b/>
              </w:rPr>
            </w:pPr>
            <w:r>
              <w:rPr>
                <w:b/>
              </w:rPr>
              <w:t>In addition to Score 3.0, in-depth inferences and applications that go beyond what was taught.</w:t>
            </w:r>
          </w:p>
          <w:p w14:paraId="2952C437" w14:textId="77777777" w:rsidR="00925051" w:rsidRPr="0074121B" w:rsidRDefault="00C702C9" w:rsidP="00323D31">
            <w:r w:rsidRPr="0074121B">
              <w:t>For example…</w:t>
            </w:r>
          </w:p>
          <w:p w14:paraId="00F3F9A7" w14:textId="5064A2C3" w:rsidR="00C702C9" w:rsidRPr="0074121B" w:rsidRDefault="00925051" w:rsidP="00323D31">
            <w:pPr>
              <w:pStyle w:val="ListParagraph"/>
              <w:numPr>
                <w:ilvl w:val="0"/>
                <w:numId w:val="7"/>
              </w:numPr>
            </w:pPr>
            <w:r w:rsidRPr="0074121B">
              <w:t>Complete an alternate history activity – “</w:t>
            </w:r>
            <w:r w:rsidR="00A73329" w:rsidRPr="0074121B">
              <w:t xml:space="preserve">What if the </w:t>
            </w:r>
            <w:r w:rsidR="003E48A1">
              <w:t>Bismarck had failed in his attempts to unify Germany through force</w:t>
            </w:r>
            <w:r w:rsidR="00A73329" w:rsidRPr="0074121B">
              <w:t xml:space="preserve">?  How would this have affected </w:t>
            </w:r>
            <w:r w:rsidR="00D01A42" w:rsidRPr="0074121B">
              <w:t xml:space="preserve">the </w:t>
            </w:r>
            <w:r w:rsidR="00A73329" w:rsidRPr="0074121B">
              <w:t xml:space="preserve">global </w:t>
            </w:r>
            <w:r w:rsidR="00D01A42" w:rsidRPr="0074121B">
              <w:t>economy</w:t>
            </w:r>
            <w:r w:rsidR="00A6312F" w:rsidRPr="0074121B">
              <w:t xml:space="preserve"> and </w:t>
            </w:r>
            <w:r w:rsidR="00A73329" w:rsidRPr="0074121B">
              <w:t>politics in the years to come?</w:t>
            </w:r>
            <w:r w:rsidRPr="0074121B">
              <w:t>”</w:t>
            </w:r>
          </w:p>
          <w:p w14:paraId="739DB3C1" w14:textId="7DF094C2" w:rsidR="00337175" w:rsidRPr="00337175" w:rsidRDefault="00A102E0" w:rsidP="003F00CA">
            <w:pPr>
              <w:pStyle w:val="ListParagraph"/>
              <w:numPr>
                <w:ilvl w:val="0"/>
                <w:numId w:val="7"/>
              </w:numPr>
              <w:rPr>
                <w:b/>
              </w:rPr>
            </w:pPr>
            <w:r w:rsidRPr="0074121B">
              <w:t xml:space="preserve">Draw parallels between </w:t>
            </w:r>
            <w:r w:rsidR="00A73329" w:rsidRPr="0074121B">
              <w:t xml:space="preserve">the </w:t>
            </w:r>
            <w:r w:rsidR="005974AD">
              <w:t xml:space="preserve">Irish nationalist </w:t>
            </w:r>
            <w:r w:rsidR="003F00CA">
              <w:t>movements</w:t>
            </w:r>
            <w:r w:rsidR="00A6312F" w:rsidRPr="0074121B">
              <w:t xml:space="preserve"> </w:t>
            </w:r>
            <w:r w:rsidR="005974AD">
              <w:t xml:space="preserve">starting </w:t>
            </w:r>
            <w:r w:rsidR="00A6312F" w:rsidRPr="0074121B">
              <w:t xml:space="preserve">in the 1800s to </w:t>
            </w:r>
            <w:r w:rsidR="005974AD">
              <w:t>nationalist movements (</w:t>
            </w:r>
            <w:proofErr w:type="spellStart"/>
            <w:r w:rsidR="005974AD">
              <w:t>ie</w:t>
            </w:r>
            <w:proofErr w:type="spellEnd"/>
            <w:r w:rsidR="005974AD">
              <w:t>. Irish, Pakistan/Kashmir, Middle East)</w:t>
            </w:r>
            <w:r w:rsidR="00A6312F" w:rsidRPr="0074121B">
              <w:t xml:space="preserve"> today</w:t>
            </w:r>
            <w:r w:rsidR="00A074A2" w:rsidRPr="0074121B">
              <w:t xml:space="preserve">.  How </w:t>
            </w:r>
            <w:r w:rsidR="005974AD">
              <w:t>have their goals and methods evolved and to what degree have they achieved success</w:t>
            </w:r>
            <w:bookmarkStart w:id="0" w:name="_GoBack"/>
            <w:bookmarkEnd w:id="0"/>
            <w:r w:rsidR="00A6312F" w:rsidRPr="0074121B">
              <w:t>?</w:t>
            </w:r>
            <w:r w:rsidR="00A73329" w:rsidRPr="0074121B">
              <w:t xml:space="preserve"> </w:t>
            </w:r>
          </w:p>
        </w:tc>
        <w:tc>
          <w:tcPr>
            <w:tcW w:w="270" w:type="dxa"/>
          </w:tcPr>
          <w:p w14:paraId="0405EED3" w14:textId="2E2C4F6B" w:rsidR="00337175" w:rsidRPr="00337175" w:rsidRDefault="00337175" w:rsidP="00323D31">
            <w:pPr>
              <w:rPr>
                <w:b/>
              </w:rPr>
            </w:pPr>
          </w:p>
        </w:tc>
      </w:tr>
      <w:tr w:rsidR="00D372E0" w14:paraId="52D1AFC2" w14:textId="77777777" w:rsidTr="00DD1B4D">
        <w:trPr>
          <w:gridAfter w:val="1"/>
          <w:wAfter w:w="270" w:type="dxa"/>
          <w:trHeight w:val="1412"/>
        </w:trPr>
        <w:tc>
          <w:tcPr>
            <w:tcW w:w="1472" w:type="dxa"/>
            <w:vMerge/>
          </w:tcPr>
          <w:p w14:paraId="291472E7" w14:textId="77777777" w:rsidR="00C702C9" w:rsidRPr="00337175" w:rsidRDefault="00C702C9" w:rsidP="00323D31">
            <w:pPr>
              <w:rPr>
                <w:b/>
              </w:rPr>
            </w:pPr>
          </w:p>
        </w:tc>
        <w:tc>
          <w:tcPr>
            <w:tcW w:w="12388" w:type="dxa"/>
            <w:vMerge/>
          </w:tcPr>
          <w:p w14:paraId="1088E20F" w14:textId="77777777" w:rsidR="00C702C9" w:rsidRDefault="00C702C9" w:rsidP="00323D31"/>
        </w:tc>
      </w:tr>
      <w:tr w:rsidR="00D372E0" w14:paraId="7EB34DC1" w14:textId="77777777" w:rsidTr="00C702C9">
        <w:tc>
          <w:tcPr>
            <w:tcW w:w="1472" w:type="dxa"/>
          </w:tcPr>
          <w:p w14:paraId="1BDB586E" w14:textId="77777777" w:rsidR="00337175" w:rsidRDefault="00337175" w:rsidP="00323D31">
            <w:pPr>
              <w:rPr>
                <w:b/>
              </w:rPr>
            </w:pPr>
            <w:r>
              <w:rPr>
                <w:b/>
              </w:rPr>
              <w:t>Score 3.0</w:t>
            </w:r>
          </w:p>
          <w:p w14:paraId="48DC39B8" w14:textId="77777777" w:rsidR="00576991" w:rsidRDefault="00576991" w:rsidP="00323D31">
            <w:pPr>
              <w:rPr>
                <w:b/>
              </w:rPr>
            </w:pPr>
          </w:p>
          <w:p w14:paraId="2755F244" w14:textId="77777777" w:rsidR="00576991" w:rsidRDefault="00576991" w:rsidP="00323D31">
            <w:pPr>
              <w:rPr>
                <w:b/>
                <w:i/>
              </w:rPr>
            </w:pPr>
            <w:r w:rsidRPr="00576991">
              <w:rPr>
                <w:b/>
                <w:i/>
              </w:rPr>
              <w:t>This is your target score</w:t>
            </w:r>
          </w:p>
          <w:p w14:paraId="76EE0945" w14:textId="73A76E10" w:rsidR="00576991" w:rsidRPr="00576991" w:rsidRDefault="00D372E0" w:rsidP="00323D31">
            <w:pPr>
              <w:rPr>
                <w:b/>
                <w:i/>
              </w:rPr>
            </w:pPr>
            <w:r>
              <w:rPr>
                <w:noProof/>
              </w:rPr>
              <w:drawing>
                <wp:inline distT="0" distB="0" distL="0" distR="0" wp14:anchorId="5634EE1C" wp14:editId="4C65C8EE">
                  <wp:extent cx="640080" cy="539496"/>
                  <wp:effectExtent l="38100" t="57150" r="45720" b="51435"/>
                  <wp:docPr id="1" name="Picture 1" descr="http://cliparts.co/cliparts/8TG/bbE/8TGbbE9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iparts.co/cliparts/8TG/bbE/8TGbbE9T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V="1">
                            <a:off x="0" y="0"/>
                            <a:ext cx="640080" cy="539496"/>
                          </a:xfrm>
                          <a:prstGeom prst="rect">
                            <a:avLst/>
                          </a:prstGeom>
                          <a:noFill/>
                          <a:ln>
                            <a:noFill/>
                          </a:ln>
                          <a:scene3d>
                            <a:camera prst="orthographicFront">
                              <a:rot lat="300000" lon="21299997" rev="0"/>
                            </a:camera>
                            <a:lightRig rig="threePt" dir="t"/>
                          </a:scene3d>
                        </pic:spPr>
                      </pic:pic>
                    </a:graphicData>
                  </a:graphic>
                </wp:inline>
              </w:drawing>
            </w:r>
          </w:p>
        </w:tc>
        <w:tc>
          <w:tcPr>
            <w:tcW w:w="12388" w:type="dxa"/>
          </w:tcPr>
          <w:p w14:paraId="24E6863E" w14:textId="77777777" w:rsidR="00491D3B" w:rsidRPr="00F10C0F" w:rsidRDefault="00491D3B" w:rsidP="00323D31">
            <w:pPr>
              <w:rPr>
                <w:b/>
              </w:rPr>
            </w:pPr>
            <w:r w:rsidRPr="00491D3B">
              <w:rPr>
                <w:b/>
              </w:rPr>
              <w:t>The student:</w:t>
            </w:r>
          </w:p>
          <w:p w14:paraId="78322C8E" w14:textId="54482312" w:rsidR="005B3B02" w:rsidRPr="00B65D60" w:rsidRDefault="005B3B02" w:rsidP="00327647">
            <w:pPr>
              <w:pStyle w:val="ListParagraph"/>
              <w:numPr>
                <w:ilvl w:val="0"/>
                <w:numId w:val="5"/>
              </w:numPr>
            </w:pPr>
            <w:proofErr w:type="gramStart"/>
            <w:r w:rsidRPr="00B65D60">
              <w:rPr>
                <w:rFonts w:cs="Arial"/>
                <w:color w:val="000000"/>
                <w:shd w:val="clear" w:color="auto" w:fill="FFFFFF"/>
              </w:rPr>
              <w:t>will</w:t>
            </w:r>
            <w:proofErr w:type="gramEnd"/>
            <w:r w:rsidRPr="00B65D60">
              <w:rPr>
                <w:rFonts w:cs="Arial"/>
                <w:color w:val="000000"/>
                <w:shd w:val="clear" w:color="auto" w:fill="FFFFFF"/>
              </w:rPr>
              <w:t xml:space="preserve"> explain how individuals and groups promoted revolutionary actions and brought about change during this time period.</w:t>
            </w:r>
            <w:r w:rsidRPr="00B65D60">
              <w:t xml:space="preserve"> </w:t>
            </w:r>
          </w:p>
          <w:p w14:paraId="5974AEDC" w14:textId="47BF38E7" w:rsidR="005B3B02" w:rsidRPr="00B65D60" w:rsidRDefault="005B3B02" w:rsidP="00AB2DFF">
            <w:pPr>
              <w:pStyle w:val="ListParagraph"/>
              <w:numPr>
                <w:ilvl w:val="0"/>
                <w:numId w:val="5"/>
              </w:numPr>
              <w:rPr>
                <w:b/>
              </w:rPr>
            </w:pPr>
            <w:proofErr w:type="gramStart"/>
            <w:r w:rsidRPr="00B65D60">
              <w:rPr>
                <w:rFonts w:cs="Arial"/>
                <w:color w:val="000000"/>
                <w:shd w:val="clear" w:color="auto" w:fill="FFFFFF"/>
              </w:rPr>
              <w:t>will</w:t>
            </w:r>
            <w:proofErr w:type="gramEnd"/>
            <w:r w:rsidRPr="00B65D60">
              <w:rPr>
                <w:rFonts w:cs="Arial"/>
                <w:color w:val="000000"/>
                <w:shd w:val="clear" w:color="auto" w:fill="FFFFFF"/>
              </w:rPr>
              <w:t xml:space="preserve"> analyze interrelationships among the Industrial Revolution, nationalism, competition for global markets, imperialism, and natural resources.</w:t>
            </w:r>
            <w:r w:rsidRPr="00B65D60">
              <w:t xml:space="preserve"> </w:t>
            </w:r>
          </w:p>
          <w:p w14:paraId="7E48DBA9" w14:textId="0DF6D2D5" w:rsidR="00C51400" w:rsidRPr="00B65D60" w:rsidRDefault="00C51400" w:rsidP="005131EF">
            <w:pPr>
              <w:pStyle w:val="ListParagraph"/>
              <w:numPr>
                <w:ilvl w:val="0"/>
                <w:numId w:val="5"/>
              </w:numPr>
              <w:rPr>
                <w:b/>
              </w:rPr>
            </w:pPr>
            <w:proofErr w:type="gramStart"/>
            <w:r w:rsidRPr="00B65D60">
              <w:rPr>
                <w:rFonts w:cs="Arial"/>
                <w:color w:val="000000"/>
                <w:shd w:val="clear" w:color="auto" w:fill="FFFFFF"/>
              </w:rPr>
              <w:t>will</w:t>
            </w:r>
            <w:proofErr w:type="gramEnd"/>
            <w:r w:rsidRPr="00B65D60">
              <w:rPr>
                <w:rFonts w:cs="Arial"/>
                <w:color w:val="000000"/>
                <w:shd w:val="clear" w:color="auto" w:fill="FFFFFF"/>
              </w:rPr>
              <w:t xml:space="preserve"> d</w:t>
            </w:r>
            <w:r w:rsidR="00880960" w:rsidRPr="00B65D60">
              <w:rPr>
                <w:rFonts w:cs="Arial"/>
                <w:color w:val="000000"/>
                <w:shd w:val="clear" w:color="auto" w:fill="FFFFFF"/>
              </w:rPr>
              <w:t>etermine how, and the extent to which, scientific and technological changes, transportation, and new forms of energy brought about massive social, economic, and cultural changes.</w:t>
            </w:r>
            <w:r w:rsidR="00880960" w:rsidRPr="00B65D60">
              <w:rPr>
                <w:b/>
              </w:rPr>
              <w:t xml:space="preserve"> </w:t>
            </w:r>
          </w:p>
          <w:p w14:paraId="7F616C99" w14:textId="77777777" w:rsidR="00C51400" w:rsidRDefault="00C51400" w:rsidP="00C51400">
            <w:pPr>
              <w:pStyle w:val="ListParagraph"/>
              <w:rPr>
                <w:b/>
              </w:rPr>
            </w:pPr>
          </w:p>
          <w:p w14:paraId="66457F39" w14:textId="4C1FEA04" w:rsidR="00491D3B" w:rsidRPr="00C51400" w:rsidRDefault="00491D3B" w:rsidP="00C51400">
            <w:pPr>
              <w:rPr>
                <w:b/>
              </w:rPr>
            </w:pPr>
            <w:r w:rsidRPr="00C51400">
              <w:rPr>
                <w:b/>
              </w:rPr>
              <w:t>The student exhibits no major errors or omissions.</w:t>
            </w:r>
          </w:p>
        </w:tc>
        <w:tc>
          <w:tcPr>
            <w:tcW w:w="270" w:type="dxa"/>
            <w:tcBorders>
              <w:bottom w:val="single" w:sz="4" w:space="0" w:color="000000" w:themeColor="text1"/>
            </w:tcBorders>
          </w:tcPr>
          <w:p w14:paraId="132E9FC0" w14:textId="23CE35A1" w:rsidR="00187B13" w:rsidRPr="00C702C9" w:rsidRDefault="00187B13" w:rsidP="00323D31">
            <w:pPr>
              <w:rPr>
                <w:sz w:val="24"/>
                <w:szCs w:val="24"/>
              </w:rPr>
            </w:pPr>
          </w:p>
        </w:tc>
      </w:tr>
      <w:tr w:rsidR="00D372E0" w14:paraId="5FB485E0" w14:textId="77777777" w:rsidTr="00C702C9">
        <w:tc>
          <w:tcPr>
            <w:tcW w:w="1472" w:type="dxa"/>
          </w:tcPr>
          <w:p w14:paraId="31147A44" w14:textId="45A985EE" w:rsidR="00337175" w:rsidRPr="00337175" w:rsidRDefault="00337175" w:rsidP="00323D31">
            <w:pPr>
              <w:rPr>
                <w:b/>
              </w:rPr>
            </w:pPr>
            <w:r>
              <w:rPr>
                <w:b/>
              </w:rPr>
              <w:t>Score 2.0</w:t>
            </w:r>
          </w:p>
        </w:tc>
        <w:tc>
          <w:tcPr>
            <w:tcW w:w="12388" w:type="dxa"/>
          </w:tcPr>
          <w:p w14:paraId="727A7C65" w14:textId="77777777" w:rsidR="00491D3B" w:rsidRDefault="00D8712B" w:rsidP="00323D31">
            <w:pPr>
              <w:rPr>
                <w:b/>
              </w:rPr>
            </w:pPr>
            <w:r>
              <w:rPr>
                <w:b/>
              </w:rPr>
              <w:t>In order to achieve the level of comprehension above, I CAN…</w:t>
            </w:r>
          </w:p>
          <w:p w14:paraId="6911FD24" w14:textId="35757288" w:rsidR="00667716" w:rsidRPr="00B66C4D" w:rsidRDefault="00C702C9" w:rsidP="00B66C4D">
            <w:pPr>
              <w:pStyle w:val="ListParagraph"/>
              <w:numPr>
                <w:ilvl w:val="0"/>
                <w:numId w:val="9"/>
              </w:numPr>
              <w:shd w:val="clear" w:color="auto" w:fill="FFFFFF"/>
              <w:rPr>
                <w:rFonts w:eastAsia="Times New Roman" w:cs="Arial"/>
                <w:color w:val="000000"/>
                <w:sz w:val="20"/>
                <w:szCs w:val="20"/>
              </w:rPr>
            </w:pPr>
            <w:r w:rsidRPr="00B66C4D">
              <w:rPr>
                <w:sz w:val="20"/>
                <w:szCs w:val="20"/>
              </w:rPr>
              <w:t>d</w:t>
            </w:r>
            <w:r w:rsidR="00D8712B" w:rsidRPr="00B66C4D">
              <w:rPr>
                <w:sz w:val="20"/>
                <w:szCs w:val="20"/>
              </w:rPr>
              <w:t>efine</w:t>
            </w:r>
            <w:r w:rsidRPr="00B66C4D">
              <w:rPr>
                <w:sz w:val="20"/>
                <w:szCs w:val="20"/>
              </w:rPr>
              <w:t xml:space="preserve"> the following vocabulary</w:t>
            </w:r>
            <w:r w:rsidR="00D8712B" w:rsidRPr="00B66C4D">
              <w:rPr>
                <w:sz w:val="20"/>
                <w:szCs w:val="20"/>
              </w:rPr>
              <w:t xml:space="preserve">: </w:t>
            </w:r>
            <w:r w:rsidR="00667716" w:rsidRPr="00B66C4D">
              <w:rPr>
                <w:rFonts w:eastAsia="Times New Roman" w:cs="Arial"/>
                <w:color w:val="000000"/>
                <w:sz w:val="20"/>
                <w:szCs w:val="20"/>
              </w:rPr>
              <w:t>home rule, coalition, rotten boroughs, secret ballot, free trade, penal colonies, capital offenses, anarchist, pogrom, refugee, chancellor, annex, realpolitik, emigration, immigration, emancipation, imperialism, protectorate, sphere of influence, cash crop, balance of trade, trade deficit, indemnity, extraterritoriality, rebellion, concessions, Diet, zaibatsu, homogenous society, indigenous, penal colony, regionalism, peonage</w:t>
            </w:r>
            <w:r w:rsidR="002E54F5">
              <w:rPr>
                <w:rFonts w:eastAsia="Times New Roman" w:cs="Arial"/>
                <w:color w:val="000000"/>
                <w:sz w:val="20"/>
                <w:szCs w:val="20"/>
              </w:rPr>
              <w:t>.</w:t>
            </w:r>
          </w:p>
          <w:p w14:paraId="541DF26D" w14:textId="75B79DF9" w:rsidR="00667716" w:rsidRPr="00D54253" w:rsidRDefault="00667716" w:rsidP="00667716">
            <w:pPr>
              <w:pStyle w:val="ListParagraph"/>
              <w:numPr>
                <w:ilvl w:val="0"/>
                <w:numId w:val="9"/>
              </w:numPr>
              <w:rPr>
                <w:sz w:val="20"/>
                <w:szCs w:val="20"/>
              </w:rPr>
            </w:pPr>
            <w:proofErr w:type="gramStart"/>
            <w:r w:rsidRPr="00D54253">
              <w:rPr>
                <w:sz w:val="20"/>
                <w:szCs w:val="20"/>
              </w:rPr>
              <w:t>d</w:t>
            </w:r>
            <w:r w:rsidR="002E54F5">
              <w:rPr>
                <w:sz w:val="20"/>
                <w:szCs w:val="20"/>
              </w:rPr>
              <w:t>etermine</w:t>
            </w:r>
            <w:proofErr w:type="gramEnd"/>
            <w:r w:rsidRPr="00D54253">
              <w:rPr>
                <w:sz w:val="20"/>
                <w:szCs w:val="20"/>
              </w:rPr>
              <w:t xml:space="preserve"> the values that Queen Victoria represented</w:t>
            </w:r>
            <w:r w:rsidR="002E54F5">
              <w:rPr>
                <w:sz w:val="20"/>
                <w:szCs w:val="20"/>
              </w:rPr>
              <w:t>.</w:t>
            </w:r>
          </w:p>
          <w:p w14:paraId="1BEA2BB9" w14:textId="02E22A09" w:rsidR="00667716" w:rsidRPr="00D54253" w:rsidRDefault="00667716" w:rsidP="00667716">
            <w:pPr>
              <w:pStyle w:val="ListParagraph"/>
              <w:numPr>
                <w:ilvl w:val="0"/>
                <w:numId w:val="9"/>
              </w:numPr>
              <w:rPr>
                <w:sz w:val="20"/>
                <w:szCs w:val="20"/>
              </w:rPr>
            </w:pPr>
            <w:proofErr w:type="gramStart"/>
            <w:r w:rsidRPr="00D54253">
              <w:rPr>
                <w:sz w:val="20"/>
                <w:szCs w:val="20"/>
              </w:rPr>
              <w:t>ana</w:t>
            </w:r>
            <w:r w:rsidR="002E54F5">
              <w:rPr>
                <w:sz w:val="20"/>
                <w:szCs w:val="20"/>
              </w:rPr>
              <w:t>lyze</w:t>
            </w:r>
            <w:proofErr w:type="gramEnd"/>
            <w:r w:rsidRPr="00D54253">
              <w:rPr>
                <w:sz w:val="20"/>
                <w:szCs w:val="20"/>
              </w:rPr>
              <w:t xml:space="preserve"> the reforms created by the Liberal and Conservative parties to British politics</w:t>
            </w:r>
            <w:r w:rsidR="002E54F5">
              <w:rPr>
                <w:sz w:val="20"/>
                <w:szCs w:val="20"/>
              </w:rPr>
              <w:t>.</w:t>
            </w:r>
          </w:p>
          <w:p w14:paraId="019C0FCF" w14:textId="52847AC9" w:rsidR="00667716" w:rsidRPr="00D54253" w:rsidRDefault="002E54F5" w:rsidP="00667716">
            <w:pPr>
              <w:pStyle w:val="ListParagraph"/>
              <w:numPr>
                <w:ilvl w:val="0"/>
                <w:numId w:val="9"/>
              </w:numPr>
              <w:rPr>
                <w:sz w:val="20"/>
                <w:szCs w:val="20"/>
              </w:rPr>
            </w:pPr>
            <w:proofErr w:type="gramStart"/>
            <w:r>
              <w:rPr>
                <w:sz w:val="20"/>
                <w:szCs w:val="20"/>
              </w:rPr>
              <w:t>detail</w:t>
            </w:r>
            <w:proofErr w:type="gramEnd"/>
            <w:r w:rsidR="00667716" w:rsidRPr="00D54253">
              <w:rPr>
                <w:sz w:val="20"/>
                <w:szCs w:val="20"/>
              </w:rPr>
              <w:t xml:space="preserve"> the social and economic reforms benefitting British workers and women</w:t>
            </w:r>
            <w:r>
              <w:rPr>
                <w:sz w:val="20"/>
                <w:szCs w:val="20"/>
              </w:rPr>
              <w:t>.</w:t>
            </w:r>
          </w:p>
          <w:p w14:paraId="5B172322" w14:textId="6C27CD7E" w:rsidR="00667716" w:rsidRPr="00D54253" w:rsidRDefault="002E54F5" w:rsidP="00667716">
            <w:pPr>
              <w:pStyle w:val="ListParagraph"/>
              <w:numPr>
                <w:ilvl w:val="0"/>
                <w:numId w:val="9"/>
              </w:numPr>
              <w:rPr>
                <w:sz w:val="20"/>
                <w:szCs w:val="20"/>
              </w:rPr>
            </w:pPr>
            <w:proofErr w:type="gramStart"/>
            <w:r>
              <w:rPr>
                <w:sz w:val="20"/>
                <w:szCs w:val="20"/>
              </w:rPr>
              <w:t>analyze</w:t>
            </w:r>
            <w:proofErr w:type="gramEnd"/>
            <w:r w:rsidR="00667716" w:rsidRPr="00D54253">
              <w:rPr>
                <w:sz w:val="20"/>
                <w:szCs w:val="20"/>
              </w:rPr>
              <w:t xml:space="preserve"> the causes of conflict between the British and Irish nationalists</w:t>
            </w:r>
            <w:r>
              <w:rPr>
                <w:sz w:val="20"/>
                <w:szCs w:val="20"/>
              </w:rPr>
              <w:t>.</w:t>
            </w:r>
          </w:p>
          <w:p w14:paraId="21ABAC44" w14:textId="6C56603A" w:rsidR="00667716" w:rsidRPr="00D54253" w:rsidRDefault="00613DF0" w:rsidP="00667716">
            <w:pPr>
              <w:pStyle w:val="ListParagraph"/>
              <w:numPr>
                <w:ilvl w:val="0"/>
                <w:numId w:val="9"/>
              </w:numPr>
              <w:rPr>
                <w:sz w:val="20"/>
                <w:szCs w:val="20"/>
              </w:rPr>
            </w:pPr>
            <w:proofErr w:type="gramStart"/>
            <w:r>
              <w:rPr>
                <w:sz w:val="20"/>
                <w:szCs w:val="20"/>
              </w:rPr>
              <w:t>analyze</w:t>
            </w:r>
            <w:proofErr w:type="gramEnd"/>
            <w:r>
              <w:rPr>
                <w:sz w:val="20"/>
                <w:szCs w:val="20"/>
              </w:rPr>
              <w:t xml:space="preserve"> and describe</w:t>
            </w:r>
            <w:r w:rsidR="00667716" w:rsidRPr="00D54253">
              <w:rPr>
                <w:sz w:val="20"/>
                <w:szCs w:val="20"/>
              </w:rPr>
              <w:t xml:space="preserve"> the impact of nationalism on reforms and challenges in Europe</w:t>
            </w:r>
            <w:r w:rsidR="002E54F5">
              <w:rPr>
                <w:sz w:val="20"/>
                <w:szCs w:val="20"/>
              </w:rPr>
              <w:t>.</w:t>
            </w:r>
          </w:p>
          <w:p w14:paraId="51FC74A2" w14:textId="1FE5A422" w:rsidR="00667716" w:rsidRPr="00D54253" w:rsidRDefault="002E54F5" w:rsidP="00667716">
            <w:pPr>
              <w:pStyle w:val="ListParagraph"/>
              <w:numPr>
                <w:ilvl w:val="0"/>
                <w:numId w:val="9"/>
              </w:numPr>
              <w:rPr>
                <w:sz w:val="20"/>
                <w:szCs w:val="20"/>
              </w:rPr>
            </w:pPr>
            <w:proofErr w:type="gramStart"/>
            <w:r>
              <w:rPr>
                <w:sz w:val="20"/>
                <w:szCs w:val="20"/>
              </w:rPr>
              <w:t>outline</w:t>
            </w:r>
            <w:proofErr w:type="gramEnd"/>
            <w:r w:rsidR="00667716" w:rsidRPr="00D54253">
              <w:rPr>
                <w:sz w:val="20"/>
                <w:szCs w:val="20"/>
              </w:rPr>
              <w:t xml:space="preserve"> the unification process in Italy and Germany</w:t>
            </w:r>
            <w:r>
              <w:rPr>
                <w:sz w:val="20"/>
                <w:szCs w:val="20"/>
              </w:rPr>
              <w:t>.</w:t>
            </w:r>
          </w:p>
          <w:p w14:paraId="5D135313" w14:textId="0204EF7C" w:rsidR="00667716" w:rsidRPr="00D54253" w:rsidRDefault="002E54F5" w:rsidP="00667716">
            <w:pPr>
              <w:pStyle w:val="ListParagraph"/>
              <w:numPr>
                <w:ilvl w:val="0"/>
                <w:numId w:val="9"/>
              </w:numPr>
              <w:rPr>
                <w:sz w:val="20"/>
                <w:szCs w:val="20"/>
              </w:rPr>
            </w:pPr>
            <w:proofErr w:type="gramStart"/>
            <w:r>
              <w:rPr>
                <w:sz w:val="20"/>
                <w:szCs w:val="20"/>
              </w:rPr>
              <w:t>distinguish</w:t>
            </w:r>
            <w:proofErr w:type="gramEnd"/>
            <w:r w:rsidR="00667716" w:rsidRPr="00D54253">
              <w:rPr>
                <w:sz w:val="20"/>
                <w:szCs w:val="20"/>
              </w:rPr>
              <w:t xml:space="preserve"> how and why Wester</w:t>
            </w:r>
            <w:r>
              <w:rPr>
                <w:sz w:val="20"/>
                <w:szCs w:val="20"/>
              </w:rPr>
              <w:t>n imperialism spread so rapidly.</w:t>
            </w:r>
          </w:p>
          <w:p w14:paraId="4966F324" w14:textId="133D2F51" w:rsidR="00667716" w:rsidRPr="00D54253" w:rsidRDefault="002E54F5" w:rsidP="00667716">
            <w:pPr>
              <w:pStyle w:val="ListParagraph"/>
              <w:numPr>
                <w:ilvl w:val="0"/>
                <w:numId w:val="9"/>
              </w:numPr>
              <w:rPr>
                <w:sz w:val="20"/>
                <w:szCs w:val="20"/>
              </w:rPr>
            </w:pPr>
            <w:proofErr w:type="gramStart"/>
            <w:r>
              <w:rPr>
                <w:sz w:val="20"/>
                <w:szCs w:val="20"/>
              </w:rPr>
              <w:t>judge</w:t>
            </w:r>
            <w:proofErr w:type="gramEnd"/>
            <w:r w:rsidR="00667716" w:rsidRPr="00D54253">
              <w:rPr>
                <w:sz w:val="20"/>
                <w:szCs w:val="20"/>
              </w:rPr>
              <w:t xml:space="preserve"> the impact of Western imperialism on native populations</w:t>
            </w:r>
            <w:r>
              <w:rPr>
                <w:sz w:val="20"/>
                <w:szCs w:val="20"/>
              </w:rPr>
              <w:t>.</w:t>
            </w:r>
          </w:p>
          <w:p w14:paraId="0D8A93DB" w14:textId="429AEE06" w:rsidR="00667716" w:rsidRPr="00D54253" w:rsidRDefault="00613DF0" w:rsidP="00667716">
            <w:pPr>
              <w:pStyle w:val="ListParagraph"/>
              <w:numPr>
                <w:ilvl w:val="0"/>
                <w:numId w:val="9"/>
              </w:numPr>
              <w:rPr>
                <w:sz w:val="20"/>
                <w:szCs w:val="20"/>
              </w:rPr>
            </w:pPr>
            <w:proofErr w:type="gramStart"/>
            <w:r>
              <w:rPr>
                <w:sz w:val="20"/>
                <w:szCs w:val="20"/>
              </w:rPr>
              <w:t>describe</w:t>
            </w:r>
            <w:proofErr w:type="gramEnd"/>
            <w:r w:rsidR="00667716" w:rsidRPr="00D54253">
              <w:rPr>
                <w:sz w:val="20"/>
                <w:szCs w:val="20"/>
              </w:rPr>
              <w:t xml:space="preserve"> the resistance of native populations (</w:t>
            </w:r>
            <w:proofErr w:type="spellStart"/>
            <w:r w:rsidR="00667716" w:rsidRPr="00D54253">
              <w:rPr>
                <w:sz w:val="20"/>
                <w:szCs w:val="20"/>
              </w:rPr>
              <w:t>ie</w:t>
            </w:r>
            <w:proofErr w:type="spellEnd"/>
            <w:r w:rsidR="00667716" w:rsidRPr="00D54253">
              <w:rPr>
                <w:sz w:val="20"/>
                <w:szCs w:val="20"/>
              </w:rPr>
              <w:t>. Africa, Middle East, Asia) to European imperialism</w:t>
            </w:r>
            <w:r w:rsidR="002E54F5">
              <w:rPr>
                <w:sz w:val="20"/>
                <w:szCs w:val="20"/>
              </w:rPr>
              <w:t>.</w:t>
            </w:r>
          </w:p>
          <w:p w14:paraId="185701FE" w14:textId="29560F75" w:rsidR="00667716" w:rsidRPr="00D54253" w:rsidRDefault="002E54F5" w:rsidP="00667716">
            <w:pPr>
              <w:pStyle w:val="ListParagraph"/>
              <w:numPr>
                <w:ilvl w:val="0"/>
                <w:numId w:val="9"/>
              </w:numPr>
              <w:rPr>
                <w:sz w:val="20"/>
                <w:szCs w:val="20"/>
              </w:rPr>
            </w:pPr>
            <w:proofErr w:type="gramStart"/>
            <w:r>
              <w:rPr>
                <w:sz w:val="20"/>
                <w:szCs w:val="20"/>
              </w:rPr>
              <w:t>compare</w:t>
            </w:r>
            <w:proofErr w:type="gramEnd"/>
            <w:r w:rsidR="00667716" w:rsidRPr="00D54253">
              <w:rPr>
                <w:sz w:val="20"/>
                <w:szCs w:val="20"/>
              </w:rPr>
              <w:t xml:space="preserve"> the differing impacts of Western powers in Japan vs. China</w:t>
            </w:r>
            <w:r>
              <w:rPr>
                <w:sz w:val="20"/>
                <w:szCs w:val="20"/>
              </w:rPr>
              <w:t>.</w:t>
            </w:r>
          </w:p>
          <w:p w14:paraId="5CF4210C" w14:textId="415FB6AD" w:rsidR="00667716" w:rsidRPr="00187B13" w:rsidRDefault="002E54F5" w:rsidP="00667716">
            <w:pPr>
              <w:numPr>
                <w:ilvl w:val="0"/>
                <w:numId w:val="9"/>
              </w:numPr>
              <w:rPr>
                <w:sz w:val="20"/>
                <w:szCs w:val="20"/>
              </w:rPr>
            </w:pPr>
            <w:proofErr w:type="gramStart"/>
            <w:r>
              <w:rPr>
                <w:sz w:val="20"/>
                <w:szCs w:val="20"/>
              </w:rPr>
              <w:t>analyze</w:t>
            </w:r>
            <w:proofErr w:type="gramEnd"/>
            <w:r w:rsidR="00667716" w:rsidRPr="00D54253">
              <w:rPr>
                <w:sz w:val="20"/>
                <w:szCs w:val="20"/>
              </w:rPr>
              <w:t xml:space="preserve"> the development of economic dependence in Latin America, Africa and Asia</w:t>
            </w:r>
            <w:r>
              <w:rPr>
                <w:sz w:val="20"/>
                <w:szCs w:val="20"/>
              </w:rPr>
              <w:t>.</w:t>
            </w:r>
          </w:p>
          <w:p w14:paraId="7269B269" w14:textId="4410A99A" w:rsidR="00BA38C5" w:rsidRPr="00D8712B" w:rsidRDefault="00BA38C5" w:rsidP="00327647">
            <w:pPr>
              <w:pStyle w:val="ListParagraph"/>
            </w:pPr>
          </w:p>
        </w:tc>
        <w:tc>
          <w:tcPr>
            <w:tcW w:w="270" w:type="dxa"/>
            <w:tcBorders>
              <w:bottom w:val="single" w:sz="4" w:space="0" w:color="000000" w:themeColor="text1"/>
            </w:tcBorders>
          </w:tcPr>
          <w:p w14:paraId="5BEE4AB2" w14:textId="38EC393B" w:rsidR="00187B13" w:rsidRPr="00491D3B" w:rsidRDefault="00187B13" w:rsidP="00323D31">
            <w:pPr>
              <w:pStyle w:val="ListParagraph"/>
              <w:numPr>
                <w:ilvl w:val="1"/>
                <w:numId w:val="3"/>
              </w:numPr>
              <w:rPr>
                <w:sz w:val="24"/>
                <w:szCs w:val="24"/>
              </w:rPr>
            </w:pPr>
          </w:p>
        </w:tc>
      </w:tr>
      <w:tr w:rsidR="00D372E0" w14:paraId="071E0E07" w14:textId="77777777" w:rsidTr="00C702C9">
        <w:tc>
          <w:tcPr>
            <w:tcW w:w="1472" w:type="dxa"/>
          </w:tcPr>
          <w:p w14:paraId="28254964" w14:textId="164F1032" w:rsidR="00491D3B" w:rsidRPr="00491D3B" w:rsidRDefault="00491D3B" w:rsidP="00323D31">
            <w:pPr>
              <w:rPr>
                <w:b/>
                <w:sz w:val="18"/>
                <w:szCs w:val="18"/>
              </w:rPr>
            </w:pPr>
            <w:r w:rsidRPr="00491D3B">
              <w:rPr>
                <w:b/>
                <w:sz w:val="18"/>
                <w:szCs w:val="18"/>
              </w:rPr>
              <w:t>Score 1.0</w:t>
            </w:r>
          </w:p>
        </w:tc>
        <w:tc>
          <w:tcPr>
            <w:tcW w:w="12388" w:type="dxa"/>
          </w:tcPr>
          <w:p w14:paraId="397D58D8" w14:textId="660FDFB9" w:rsidR="00491D3B" w:rsidRPr="00491D3B" w:rsidRDefault="00716A27" w:rsidP="00323D31">
            <w:pPr>
              <w:rPr>
                <w:b/>
                <w:sz w:val="18"/>
                <w:szCs w:val="18"/>
              </w:rPr>
            </w:pPr>
            <w:r>
              <w:rPr>
                <w:b/>
                <w:sz w:val="18"/>
                <w:szCs w:val="18"/>
              </w:rPr>
              <w:t>If you need help achieving mastery of the targets in the above (2.0) category, then you are at this level of understanding.</w:t>
            </w:r>
          </w:p>
        </w:tc>
        <w:tc>
          <w:tcPr>
            <w:tcW w:w="270" w:type="dxa"/>
            <w:shd w:val="pct50" w:color="auto" w:fill="auto"/>
          </w:tcPr>
          <w:p w14:paraId="18C6364E" w14:textId="77777777" w:rsidR="00491D3B" w:rsidRDefault="00491D3B" w:rsidP="00323D31"/>
        </w:tc>
      </w:tr>
    </w:tbl>
    <w:p w14:paraId="7CDC2526" w14:textId="77777777" w:rsidR="00097788" w:rsidRDefault="00097788" w:rsidP="00ED6F14"/>
    <w:sectPr w:rsidR="00097788" w:rsidSect="00323D31">
      <w:footerReference w:type="default" r:id="rId8"/>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AA9B0" w14:textId="77777777" w:rsidR="00667D95" w:rsidRDefault="00667D95" w:rsidP="00C72328">
      <w:pPr>
        <w:spacing w:after="0" w:line="240" w:lineRule="auto"/>
      </w:pPr>
      <w:r>
        <w:separator/>
      </w:r>
    </w:p>
  </w:endnote>
  <w:endnote w:type="continuationSeparator" w:id="0">
    <w:p w14:paraId="5583BF3F" w14:textId="77777777" w:rsidR="00667D95" w:rsidRDefault="00667D95" w:rsidP="00C72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026AF" w14:textId="77777777" w:rsidR="00C72328" w:rsidRDefault="00C72328" w:rsidP="00C72328">
    <w:pPr>
      <w:pStyle w:val="Footer"/>
      <w:jc w:val="right"/>
    </w:pPr>
    <w:r>
      <w:t>©2010 Marzano Research Laboratory</w:t>
    </w:r>
  </w:p>
  <w:p w14:paraId="2B08E204" w14:textId="77777777" w:rsidR="00C72328" w:rsidRDefault="00C723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57EEE" w14:textId="77777777" w:rsidR="00667D95" w:rsidRDefault="00667D95" w:rsidP="00C72328">
      <w:pPr>
        <w:spacing w:after="0" w:line="240" w:lineRule="auto"/>
      </w:pPr>
      <w:r>
        <w:separator/>
      </w:r>
    </w:p>
  </w:footnote>
  <w:footnote w:type="continuationSeparator" w:id="0">
    <w:p w14:paraId="5E725A9D" w14:textId="77777777" w:rsidR="00667D95" w:rsidRDefault="00667D95" w:rsidP="00C723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5016"/>
    <w:multiLevelType w:val="hybridMultilevel"/>
    <w:tmpl w:val="288A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33890"/>
    <w:multiLevelType w:val="multilevel"/>
    <w:tmpl w:val="67DCF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7259F"/>
    <w:multiLevelType w:val="hybridMultilevel"/>
    <w:tmpl w:val="5FDE62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7E7057"/>
    <w:multiLevelType w:val="hybridMultilevel"/>
    <w:tmpl w:val="CBE836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955EE"/>
    <w:multiLevelType w:val="multilevel"/>
    <w:tmpl w:val="CB86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3634BD"/>
    <w:multiLevelType w:val="hybridMultilevel"/>
    <w:tmpl w:val="8084A8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F90F0B"/>
    <w:multiLevelType w:val="hybridMultilevel"/>
    <w:tmpl w:val="D2CC64AC"/>
    <w:lvl w:ilvl="0" w:tplc="0F7EA948">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8504B9"/>
    <w:multiLevelType w:val="hybridMultilevel"/>
    <w:tmpl w:val="2FE4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4E0C07"/>
    <w:multiLevelType w:val="hybridMultilevel"/>
    <w:tmpl w:val="2D4059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7077C9E"/>
    <w:multiLevelType w:val="hybridMultilevel"/>
    <w:tmpl w:val="104A4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BF84F53"/>
    <w:multiLevelType w:val="multilevel"/>
    <w:tmpl w:val="AF061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8"/>
  </w:num>
  <w:num w:numId="4">
    <w:abstractNumId w:val="0"/>
  </w:num>
  <w:num w:numId="5">
    <w:abstractNumId w:val="7"/>
  </w:num>
  <w:num w:numId="6">
    <w:abstractNumId w:val="5"/>
  </w:num>
  <w:num w:numId="7">
    <w:abstractNumId w:val="3"/>
  </w:num>
  <w:num w:numId="8">
    <w:abstractNumId w:val="1"/>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D5"/>
    <w:rsid w:val="00063E06"/>
    <w:rsid w:val="0009478E"/>
    <w:rsid w:val="00097788"/>
    <w:rsid w:val="000E4E50"/>
    <w:rsid w:val="00111D1E"/>
    <w:rsid w:val="00161AB2"/>
    <w:rsid w:val="00187B13"/>
    <w:rsid w:val="00226967"/>
    <w:rsid w:val="00253553"/>
    <w:rsid w:val="002572FE"/>
    <w:rsid w:val="0026011B"/>
    <w:rsid w:val="002B1126"/>
    <w:rsid w:val="002C5B7D"/>
    <w:rsid w:val="002D11DC"/>
    <w:rsid w:val="002E54F5"/>
    <w:rsid w:val="002F44EE"/>
    <w:rsid w:val="002F7299"/>
    <w:rsid w:val="00323D31"/>
    <w:rsid w:val="00327647"/>
    <w:rsid w:val="00337175"/>
    <w:rsid w:val="003C1900"/>
    <w:rsid w:val="003E48A1"/>
    <w:rsid w:val="003F00CA"/>
    <w:rsid w:val="004101CA"/>
    <w:rsid w:val="004178D4"/>
    <w:rsid w:val="00422F99"/>
    <w:rsid w:val="004275D6"/>
    <w:rsid w:val="00491D3B"/>
    <w:rsid w:val="0049455E"/>
    <w:rsid w:val="004F2567"/>
    <w:rsid w:val="004F29C5"/>
    <w:rsid w:val="004F4904"/>
    <w:rsid w:val="005131EF"/>
    <w:rsid w:val="005136B7"/>
    <w:rsid w:val="00517729"/>
    <w:rsid w:val="00561C77"/>
    <w:rsid w:val="00573A82"/>
    <w:rsid w:val="00576991"/>
    <w:rsid w:val="005974AD"/>
    <w:rsid w:val="005A29D5"/>
    <w:rsid w:val="005B3B02"/>
    <w:rsid w:val="005E29A9"/>
    <w:rsid w:val="00613DF0"/>
    <w:rsid w:val="00667716"/>
    <w:rsid w:val="00667D95"/>
    <w:rsid w:val="006B79F3"/>
    <w:rsid w:val="006D0CE4"/>
    <w:rsid w:val="006D2BE0"/>
    <w:rsid w:val="006F5C3E"/>
    <w:rsid w:val="00716A27"/>
    <w:rsid w:val="0074121B"/>
    <w:rsid w:val="007E65B7"/>
    <w:rsid w:val="007F4057"/>
    <w:rsid w:val="00801D23"/>
    <w:rsid w:val="00880960"/>
    <w:rsid w:val="00893B59"/>
    <w:rsid w:val="008C3453"/>
    <w:rsid w:val="008C677A"/>
    <w:rsid w:val="008F7044"/>
    <w:rsid w:val="00921C12"/>
    <w:rsid w:val="00925051"/>
    <w:rsid w:val="00953FD5"/>
    <w:rsid w:val="00954F52"/>
    <w:rsid w:val="009A09CF"/>
    <w:rsid w:val="009A734B"/>
    <w:rsid w:val="00A07105"/>
    <w:rsid w:val="00A074A2"/>
    <w:rsid w:val="00A102E0"/>
    <w:rsid w:val="00A150E6"/>
    <w:rsid w:val="00A36566"/>
    <w:rsid w:val="00A621A2"/>
    <w:rsid w:val="00A6312F"/>
    <w:rsid w:val="00A73329"/>
    <w:rsid w:val="00AB2DFF"/>
    <w:rsid w:val="00AC358B"/>
    <w:rsid w:val="00AC6CEE"/>
    <w:rsid w:val="00B156C5"/>
    <w:rsid w:val="00B415E8"/>
    <w:rsid w:val="00B65D60"/>
    <w:rsid w:val="00B66C4D"/>
    <w:rsid w:val="00B87EBC"/>
    <w:rsid w:val="00BA38C5"/>
    <w:rsid w:val="00C20662"/>
    <w:rsid w:val="00C51400"/>
    <w:rsid w:val="00C662EF"/>
    <w:rsid w:val="00C702C9"/>
    <w:rsid w:val="00C72328"/>
    <w:rsid w:val="00C81DCB"/>
    <w:rsid w:val="00CA3589"/>
    <w:rsid w:val="00D01A42"/>
    <w:rsid w:val="00D12FC8"/>
    <w:rsid w:val="00D22A87"/>
    <w:rsid w:val="00D372E0"/>
    <w:rsid w:val="00D84905"/>
    <w:rsid w:val="00D8712B"/>
    <w:rsid w:val="00DB7CA4"/>
    <w:rsid w:val="00DD1B4D"/>
    <w:rsid w:val="00DD2E0B"/>
    <w:rsid w:val="00E36F96"/>
    <w:rsid w:val="00E54BA6"/>
    <w:rsid w:val="00EB0B61"/>
    <w:rsid w:val="00ED6F14"/>
    <w:rsid w:val="00EE0D08"/>
    <w:rsid w:val="00EF223B"/>
    <w:rsid w:val="00EF2327"/>
    <w:rsid w:val="00F0039B"/>
    <w:rsid w:val="00F10C0F"/>
    <w:rsid w:val="00FA6903"/>
    <w:rsid w:val="00FC7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DF76AC"/>
  <w15:docId w15:val="{6A1FE0B6-EB61-4859-9893-6DEA8517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7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71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91D3B"/>
    <w:pPr>
      <w:ind w:left="720"/>
      <w:contextualSpacing/>
    </w:pPr>
  </w:style>
  <w:style w:type="paragraph" w:styleId="Header">
    <w:name w:val="header"/>
    <w:basedOn w:val="Normal"/>
    <w:link w:val="HeaderChar"/>
    <w:uiPriority w:val="99"/>
    <w:unhideWhenUsed/>
    <w:rsid w:val="00C72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328"/>
  </w:style>
  <w:style w:type="paragraph" w:styleId="Footer">
    <w:name w:val="footer"/>
    <w:basedOn w:val="Normal"/>
    <w:link w:val="FooterChar"/>
    <w:uiPriority w:val="99"/>
    <w:unhideWhenUsed/>
    <w:rsid w:val="00C72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328"/>
  </w:style>
  <w:style w:type="paragraph" w:styleId="BalloonText">
    <w:name w:val="Balloon Text"/>
    <w:basedOn w:val="Normal"/>
    <w:link w:val="BalloonTextChar"/>
    <w:uiPriority w:val="99"/>
    <w:semiHidden/>
    <w:unhideWhenUsed/>
    <w:rsid w:val="00C72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28"/>
    <w:rPr>
      <w:rFonts w:ascii="Tahoma" w:hAnsi="Tahoma" w:cs="Tahoma"/>
      <w:sz w:val="16"/>
      <w:szCs w:val="16"/>
    </w:rPr>
  </w:style>
  <w:style w:type="paragraph" w:styleId="NormalWeb">
    <w:name w:val="Normal (Web)"/>
    <w:basedOn w:val="Normal"/>
    <w:uiPriority w:val="99"/>
    <w:semiHidden/>
    <w:unhideWhenUsed/>
    <w:rsid w:val="00AC6C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33899">
      <w:bodyDiv w:val="1"/>
      <w:marLeft w:val="0"/>
      <w:marRight w:val="0"/>
      <w:marTop w:val="0"/>
      <w:marBottom w:val="0"/>
      <w:divBdr>
        <w:top w:val="none" w:sz="0" w:space="0" w:color="auto"/>
        <w:left w:val="none" w:sz="0" w:space="0" w:color="auto"/>
        <w:bottom w:val="none" w:sz="0" w:space="0" w:color="auto"/>
        <w:right w:val="none" w:sz="0" w:space="0" w:color="auto"/>
      </w:divBdr>
    </w:div>
    <w:div w:id="177694389">
      <w:bodyDiv w:val="1"/>
      <w:marLeft w:val="0"/>
      <w:marRight w:val="0"/>
      <w:marTop w:val="0"/>
      <w:marBottom w:val="0"/>
      <w:divBdr>
        <w:top w:val="none" w:sz="0" w:space="0" w:color="auto"/>
        <w:left w:val="none" w:sz="0" w:space="0" w:color="auto"/>
        <w:bottom w:val="none" w:sz="0" w:space="0" w:color="auto"/>
        <w:right w:val="none" w:sz="0" w:space="0" w:color="auto"/>
      </w:divBdr>
    </w:div>
    <w:div w:id="464928441">
      <w:bodyDiv w:val="1"/>
      <w:marLeft w:val="0"/>
      <w:marRight w:val="0"/>
      <w:marTop w:val="0"/>
      <w:marBottom w:val="0"/>
      <w:divBdr>
        <w:top w:val="none" w:sz="0" w:space="0" w:color="auto"/>
        <w:left w:val="none" w:sz="0" w:space="0" w:color="auto"/>
        <w:bottom w:val="none" w:sz="0" w:space="0" w:color="auto"/>
        <w:right w:val="none" w:sz="0" w:space="0" w:color="auto"/>
      </w:divBdr>
    </w:div>
    <w:div w:id="849488166">
      <w:bodyDiv w:val="1"/>
      <w:marLeft w:val="0"/>
      <w:marRight w:val="0"/>
      <w:marTop w:val="0"/>
      <w:marBottom w:val="0"/>
      <w:divBdr>
        <w:top w:val="none" w:sz="0" w:space="0" w:color="auto"/>
        <w:left w:val="none" w:sz="0" w:space="0" w:color="auto"/>
        <w:bottom w:val="none" w:sz="0" w:space="0" w:color="auto"/>
        <w:right w:val="none" w:sz="0" w:space="0" w:color="auto"/>
      </w:divBdr>
    </w:div>
    <w:div w:id="1568802811">
      <w:bodyDiv w:val="1"/>
      <w:marLeft w:val="0"/>
      <w:marRight w:val="0"/>
      <w:marTop w:val="0"/>
      <w:marBottom w:val="0"/>
      <w:divBdr>
        <w:top w:val="none" w:sz="0" w:space="0" w:color="auto"/>
        <w:left w:val="none" w:sz="0" w:space="0" w:color="auto"/>
        <w:bottom w:val="none" w:sz="0" w:space="0" w:color="auto"/>
        <w:right w:val="none" w:sz="0" w:space="0" w:color="auto"/>
      </w:divBdr>
    </w:div>
    <w:div w:id="212225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yanoski\Local%20Settings\Temporary%20Internet%20Files\Content.Outlook\67LQ1XE4\Clean%20Sca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Clean Scale Template</Template>
  <TotalTime>21</TotalTime>
  <Pages>1</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Yanoski</dc:creator>
  <cp:lastModifiedBy>Gretchen Czbas</cp:lastModifiedBy>
  <cp:revision>7</cp:revision>
  <cp:lastPrinted>2015-10-06T17:58:00Z</cp:lastPrinted>
  <dcterms:created xsi:type="dcterms:W3CDTF">2016-01-22T14:22:00Z</dcterms:created>
  <dcterms:modified xsi:type="dcterms:W3CDTF">2016-01-22T14:44:00Z</dcterms:modified>
</cp:coreProperties>
</file>