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27"/>
        <w:gridCol w:w="616"/>
        <w:gridCol w:w="4235"/>
        <w:gridCol w:w="3898"/>
      </w:tblGrid>
      <w:tr w:rsidR="00337175" w14:paraId="48F6E550" w14:textId="77777777" w:rsidTr="00CA3589">
        <w:trPr>
          <w:trHeight w:val="148"/>
        </w:trPr>
        <w:tc>
          <w:tcPr>
            <w:tcW w:w="13176" w:type="dxa"/>
            <w:gridSpan w:val="4"/>
          </w:tcPr>
          <w:p w14:paraId="1FDBA934" w14:textId="638A40F0" w:rsidR="00337175" w:rsidRPr="00337175" w:rsidRDefault="00CA3589" w:rsidP="00683112">
            <w:pPr>
              <w:jc w:val="center"/>
              <w:rPr>
                <w:b/>
                <w:sz w:val="24"/>
                <w:szCs w:val="24"/>
              </w:rPr>
            </w:pPr>
            <w:r>
              <w:rPr>
                <w:b/>
                <w:sz w:val="24"/>
                <w:szCs w:val="24"/>
              </w:rPr>
              <w:t>Proficiency Scale</w:t>
            </w:r>
            <w:r w:rsidR="00DF5364">
              <w:rPr>
                <w:b/>
                <w:sz w:val="24"/>
                <w:szCs w:val="24"/>
              </w:rPr>
              <w:t xml:space="preserve"> Learning Goal 1</w:t>
            </w:r>
          </w:p>
        </w:tc>
      </w:tr>
      <w:tr w:rsidR="00CA3589" w14:paraId="11D238D7" w14:textId="77777777" w:rsidTr="00CA3589">
        <w:trPr>
          <w:trHeight w:val="148"/>
        </w:trPr>
        <w:tc>
          <w:tcPr>
            <w:tcW w:w="13176" w:type="dxa"/>
            <w:gridSpan w:val="4"/>
          </w:tcPr>
          <w:p w14:paraId="42C81B75" w14:textId="68B1AB21" w:rsidR="00CA3589" w:rsidRDefault="00CA3589" w:rsidP="00DF5364">
            <w:pPr>
              <w:jc w:val="center"/>
              <w:rPr>
                <w:b/>
                <w:sz w:val="24"/>
                <w:szCs w:val="24"/>
              </w:rPr>
            </w:pPr>
            <w:r>
              <w:rPr>
                <w:szCs w:val="24"/>
              </w:rPr>
              <w:t>NJ CCCS</w:t>
            </w:r>
            <w:r w:rsidRPr="003D2622">
              <w:rPr>
                <w:szCs w:val="24"/>
              </w:rPr>
              <w:t xml:space="preserve"> </w:t>
            </w:r>
            <w:r>
              <w:rPr>
                <w:szCs w:val="24"/>
              </w:rPr>
              <w:t xml:space="preserve">for </w:t>
            </w:r>
            <w:r w:rsidR="00DF5364">
              <w:rPr>
                <w:szCs w:val="24"/>
              </w:rPr>
              <w:t>Social Studies 6.2</w:t>
            </w:r>
          </w:p>
        </w:tc>
      </w:tr>
      <w:tr w:rsidR="00CA3589" w14:paraId="1E74A009" w14:textId="77777777" w:rsidTr="00732BBB">
        <w:trPr>
          <w:trHeight w:val="148"/>
        </w:trPr>
        <w:tc>
          <w:tcPr>
            <w:tcW w:w="13176" w:type="dxa"/>
            <w:gridSpan w:val="4"/>
          </w:tcPr>
          <w:p w14:paraId="48DB41B5" w14:textId="49EA216F" w:rsidR="00CA3589" w:rsidRDefault="00CA3589" w:rsidP="00683112">
            <w:pPr>
              <w:jc w:val="center"/>
              <w:rPr>
                <w:b/>
                <w:sz w:val="24"/>
                <w:szCs w:val="24"/>
              </w:rPr>
            </w:pPr>
            <w:r>
              <w:rPr>
                <w:b/>
                <w:sz w:val="24"/>
                <w:szCs w:val="24"/>
              </w:rPr>
              <w:t>Strand:</w:t>
            </w:r>
            <w:r w:rsidR="00DF5364">
              <w:rPr>
                <w:b/>
                <w:sz w:val="24"/>
                <w:szCs w:val="24"/>
              </w:rPr>
              <w:t xml:space="preserve"> 6.2.8.</w:t>
            </w:r>
          </w:p>
        </w:tc>
      </w:tr>
      <w:tr w:rsidR="00337175" w14:paraId="6C9D2070" w14:textId="77777777" w:rsidTr="00F42F14">
        <w:tc>
          <w:tcPr>
            <w:tcW w:w="13176" w:type="dxa"/>
            <w:gridSpan w:val="4"/>
          </w:tcPr>
          <w:p w14:paraId="7B2C4698" w14:textId="4489F35A" w:rsidR="00337175" w:rsidRPr="00337175" w:rsidRDefault="00337175" w:rsidP="00683112">
            <w:pPr>
              <w:jc w:val="center"/>
              <w:rPr>
                <w:b/>
                <w:sz w:val="24"/>
                <w:szCs w:val="24"/>
              </w:rPr>
            </w:pPr>
            <w:r>
              <w:rPr>
                <w:b/>
                <w:sz w:val="24"/>
                <w:szCs w:val="24"/>
              </w:rPr>
              <w:t>Topic:</w:t>
            </w:r>
            <w:r w:rsidR="00DF5364">
              <w:rPr>
                <w:b/>
                <w:sz w:val="24"/>
                <w:szCs w:val="24"/>
              </w:rPr>
              <w:t xml:space="preserve"> </w:t>
            </w:r>
            <w:r w:rsidR="007D6B7E">
              <w:rPr>
                <w:b/>
                <w:sz w:val="24"/>
                <w:szCs w:val="24"/>
              </w:rPr>
              <w:t>Africa (Ch. 16)</w:t>
            </w:r>
            <w:bookmarkStart w:id="0" w:name="_GoBack"/>
            <w:bookmarkEnd w:id="0"/>
          </w:p>
        </w:tc>
      </w:tr>
      <w:tr w:rsidR="00337175" w14:paraId="0847493C" w14:textId="77777777" w:rsidTr="001B6CA2">
        <w:tc>
          <w:tcPr>
            <w:tcW w:w="13176" w:type="dxa"/>
            <w:gridSpan w:val="4"/>
          </w:tcPr>
          <w:p w14:paraId="62F26631" w14:textId="6EC2DC4A" w:rsidR="00337175" w:rsidRPr="00337175" w:rsidRDefault="00F10C0F" w:rsidP="00DF5364">
            <w:pPr>
              <w:jc w:val="center"/>
              <w:rPr>
                <w:b/>
              </w:rPr>
            </w:pPr>
            <w:r>
              <w:rPr>
                <w:b/>
              </w:rPr>
              <w:t>Grade</w:t>
            </w:r>
            <w:r w:rsidR="00CA3589">
              <w:rPr>
                <w:b/>
              </w:rPr>
              <w:t>/Course</w:t>
            </w:r>
            <w:r w:rsidR="00337175">
              <w:rPr>
                <w:b/>
              </w:rPr>
              <w:t>:</w:t>
            </w:r>
            <w:r w:rsidR="007D6B7E">
              <w:rPr>
                <w:b/>
              </w:rPr>
              <w:t xml:space="preserve"> 6</w:t>
            </w:r>
            <w:r w:rsidR="00DF5364" w:rsidRPr="00DF5364">
              <w:rPr>
                <w:b/>
                <w:vertAlign w:val="superscript"/>
              </w:rPr>
              <w:t>th</w:t>
            </w:r>
            <w:r w:rsidR="00DF5364">
              <w:rPr>
                <w:b/>
              </w:rPr>
              <w:t xml:space="preserve"> grade/World History</w:t>
            </w:r>
          </w:p>
        </w:tc>
      </w:tr>
      <w:tr w:rsidR="00337175" w14:paraId="72A7C3EE" w14:textId="77777777" w:rsidTr="00B83E44">
        <w:tc>
          <w:tcPr>
            <w:tcW w:w="918" w:type="dxa"/>
            <w:vMerge w:val="restart"/>
          </w:tcPr>
          <w:p w14:paraId="31D137B3" w14:textId="77777777" w:rsidR="00337175" w:rsidRPr="00337175" w:rsidRDefault="00337175">
            <w:pPr>
              <w:rPr>
                <w:b/>
              </w:rPr>
            </w:pPr>
            <w:r w:rsidRPr="00337175">
              <w:rPr>
                <w:b/>
              </w:rPr>
              <w:t>Score</w:t>
            </w:r>
            <w:r>
              <w:rPr>
                <w:b/>
              </w:rPr>
              <w:t xml:space="preserve"> 4.0</w:t>
            </w:r>
          </w:p>
        </w:tc>
        <w:tc>
          <w:tcPr>
            <w:tcW w:w="7290" w:type="dxa"/>
            <w:gridSpan w:val="2"/>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968"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337175" w14:paraId="52D1AFC2" w14:textId="77777777" w:rsidTr="00491D3B">
        <w:tc>
          <w:tcPr>
            <w:tcW w:w="918" w:type="dxa"/>
            <w:vMerge/>
          </w:tcPr>
          <w:p w14:paraId="291472E7" w14:textId="77777777" w:rsidR="00337175" w:rsidRPr="00337175" w:rsidRDefault="00337175">
            <w:pPr>
              <w:rPr>
                <w:b/>
              </w:rPr>
            </w:pPr>
          </w:p>
        </w:tc>
        <w:tc>
          <w:tcPr>
            <w:tcW w:w="7290" w:type="dxa"/>
            <w:gridSpan w:val="2"/>
            <w:vMerge/>
          </w:tcPr>
          <w:p w14:paraId="1088E20F" w14:textId="77777777" w:rsidR="00337175" w:rsidRDefault="00337175"/>
        </w:tc>
        <w:tc>
          <w:tcPr>
            <w:tcW w:w="4968" w:type="dxa"/>
            <w:tcBorders>
              <w:bottom w:val="single" w:sz="4" w:space="0" w:color="000000" w:themeColor="text1"/>
            </w:tcBorders>
          </w:tcPr>
          <w:p w14:paraId="6E5520A1" w14:textId="57F1864C" w:rsidR="00337175" w:rsidRPr="00683112" w:rsidRDefault="00683112" w:rsidP="00683112">
            <w:pPr>
              <w:pStyle w:val="ListParagraph"/>
              <w:numPr>
                <w:ilvl w:val="0"/>
                <w:numId w:val="2"/>
              </w:numPr>
              <w:rPr>
                <w:sz w:val="24"/>
                <w:szCs w:val="24"/>
              </w:rPr>
            </w:pPr>
            <w:r>
              <w:rPr>
                <w:sz w:val="24"/>
                <w:szCs w:val="24"/>
              </w:rPr>
              <w:t>Enrichment activities</w:t>
            </w:r>
          </w:p>
        </w:tc>
      </w:tr>
      <w:tr w:rsidR="00835F7D" w14:paraId="18B51B89" w14:textId="77777777" w:rsidTr="00491D3B">
        <w:tc>
          <w:tcPr>
            <w:tcW w:w="918" w:type="dxa"/>
          </w:tcPr>
          <w:p w14:paraId="51507546" w14:textId="77777777" w:rsidR="00337175" w:rsidRPr="00337175" w:rsidRDefault="00337175">
            <w:pPr>
              <w:rPr>
                <w:b/>
                <w:sz w:val="18"/>
                <w:szCs w:val="18"/>
              </w:rPr>
            </w:pPr>
          </w:p>
        </w:tc>
        <w:tc>
          <w:tcPr>
            <w:tcW w:w="720" w:type="dxa"/>
          </w:tcPr>
          <w:p w14:paraId="16AFE96E" w14:textId="77777777" w:rsidR="00337175" w:rsidRPr="00337175" w:rsidRDefault="00337175">
            <w:pPr>
              <w:rPr>
                <w:b/>
                <w:sz w:val="18"/>
                <w:szCs w:val="18"/>
              </w:rPr>
            </w:pPr>
            <w:r w:rsidRPr="00337175">
              <w:rPr>
                <w:b/>
                <w:sz w:val="18"/>
                <w:szCs w:val="18"/>
              </w:rPr>
              <w:t>3.5</w:t>
            </w:r>
          </w:p>
        </w:tc>
        <w:tc>
          <w:tcPr>
            <w:tcW w:w="6570" w:type="dxa"/>
          </w:tcPr>
          <w:p w14:paraId="759AE31F" w14:textId="77777777" w:rsidR="00337175" w:rsidRPr="00337175" w:rsidRDefault="00337175">
            <w:pPr>
              <w:rPr>
                <w:sz w:val="18"/>
                <w:szCs w:val="18"/>
              </w:rPr>
            </w:pPr>
            <w:r>
              <w:rPr>
                <w:sz w:val="18"/>
                <w:szCs w:val="18"/>
              </w:rPr>
              <w:t>In addition to score 3.0 performance, in-depth inferences and applications with partial success.</w:t>
            </w:r>
          </w:p>
        </w:tc>
        <w:tc>
          <w:tcPr>
            <w:tcW w:w="4968" w:type="dxa"/>
            <w:shd w:val="pct50" w:color="auto" w:fill="auto"/>
          </w:tcPr>
          <w:p w14:paraId="52080503" w14:textId="77777777" w:rsidR="00337175" w:rsidRDefault="00337175"/>
        </w:tc>
      </w:tr>
      <w:tr w:rsidR="00337175" w14:paraId="7EB34DC1" w14:textId="77777777" w:rsidTr="00491D3B">
        <w:tc>
          <w:tcPr>
            <w:tcW w:w="918" w:type="dxa"/>
          </w:tcPr>
          <w:p w14:paraId="76EE0945" w14:textId="77777777" w:rsidR="00337175" w:rsidRPr="00337175" w:rsidRDefault="00337175">
            <w:pPr>
              <w:rPr>
                <w:b/>
              </w:rPr>
            </w:pPr>
            <w:r>
              <w:rPr>
                <w:b/>
              </w:rPr>
              <w:t>Score 3.0</w:t>
            </w:r>
          </w:p>
        </w:tc>
        <w:tc>
          <w:tcPr>
            <w:tcW w:w="7290" w:type="dxa"/>
            <w:gridSpan w:val="2"/>
          </w:tcPr>
          <w:p w14:paraId="24E6863E" w14:textId="2DACB1D0" w:rsidR="00491D3B" w:rsidRPr="00F10C0F" w:rsidRDefault="00491D3B">
            <w:pPr>
              <w:rPr>
                <w:b/>
              </w:rPr>
            </w:pPr>
            <w:r w:rsidRPr="00491D3B">
              <w:rPr>
                <w:b/>
              </w:rPr>
              <w:t>The student</w:t>
            </w:r>
            <w:r w:rsidR="008900B4">
              <w:rPr>
                <w:b/>
              </w:rPr>
              <w:t xml:space="preserve"> will</w:t>
            </w:r>
            <w:r w:rsidRPr="00491D3B">
              <w:rPr>
                <w:b/>
              </w:rPr>
              <w:t>:</w:t>
            </w:r>
          </w:p>
          <w:p w14:paraId="3AB8BAD6" w14:textId="57653D65" w:rsidR="00491D3B" w:rsidRPr="008900B4" w:rsidRDefault="0073412A" w:rsidP="007D6B7E">
            <w:pPr>
              <w:pStyle w:val="ListParagraph"/>
              <w:numPr>
                <w:ilvl w:val="0"/>
                <w:numId w:val="5"/>
              </w:numPr>
              <w:rPr>
                <w:sz w:val="24"/>
                <w:szCs w:val="24"/>
              </w:rPr>
            </w:pPr>
            <w:r w:rsidRPr="008900B4">
              <w:rPr>
                <w:rFonts w:ascii="Arial" w:hAnsi="Arial" w:cs="Arial"/>
                <w:shd w:val="clear" w:color="auto" w:fill="FFFFFF"/>
              </w:rPr>
              <w:t>.</w:t>
            </w:r>
            <w:r w:rsidR="007D6B7E">
              <w:t xml:space="preserve"> </w:t>
            </w:r>
            <w:r w:rsidR="007D6B7E" w:rsidRPr="007D6B7E">
              <w:rPr>
                <w:rFonts w:ascii="Arial" w:hAnsi="Arial" w:cs="Arial"/>
                <w:shd w:val="clear" w:color="auto" w:fill="FFFFFF"/>
              </w:rPr>
              <w:t>Students will be able to analyze and discuss the emergence of empires in Africa that resulted from the promotion of interregional trade, cultural exchanges, new technologies, urbanization, and centralized political organization. Students will become aware that the rise and spread of new belief systems unified societies, but they also became a major source of tension and conflict. Students will be able to differentiate commercial and agricultural improvements that created new wealth and opportunities for the empires and how most people's daily lives remained unchanged.</w:t>
            </w:r>
            <w:r w:rsidRPr="008900B4">
              <w:rPr>
                <w:rFonts w:ascii="Arial" w:hAnsi="Arial" w:cs="Arial"/>
                <w:shd w:val="clear" w:color="auto" w:fill="FFFFFF"/>
              </w:rPr>
              <w:t> </w:t>
            </w:r>
          </w:p>
          <w:p w14:paraId="5BE47410" w14:textId="77777777" w:rsidR="00491D3B" w:rsidRPr="008900B4" w:rsidRDefault="00491D3B" w:rsidP="008900B4">
            <w:pPr>
              <w:ind w:left="360"/>
              <w:rPr>
                <w:sz w:val="24"/>
                <w:szCs w:val="24"/>
              </w:rPr>
            </w:pPr>
          </w:p>
          <w:p w14:paraId="66457F39" w14:textId="77777777" w:rsidR="00491D3B" w:rsidRPr="00491D3B" w:rsidRDefault="00491D3B" w:rsidP="00491D3B">
            <w:pPr>
              <w:rPr>
                <w:b/>
              </w:rPr>
            </w:pPr>
            <w:r w:rsidRPr="00491D3B">
              <w:rPr>
                <w:b/>
              </w:rPr>
              <w:t>The student exhibits no major errors or omissions.</w:t>
            </w:r>
          </w:p>
        </w:tc>
        <w:tc>
          <w:tcPr>
            <w:tcW w:w="4968" w:type="dxa"/>
            <w:tcBorders>
              <w:bottom w:val="single" w:sz="4" w:space="0" w:color="000000" w:themeColor="text1"/>
            </w:tcBorders>
          </w:tcPr>
          <w:p w14:paraId="4BB4F389" w14:textId="77777777" w:rsidR="00337175" w:rsidRDefault="00835F7D" w:rsidP="00491D3B">
            <w:pPr>
              <w:pStyle w:val="ListParagraph"/>
              <w:numPr>
                <w:ilvl w:val="0"/>
                <w:numId w:val="2"/>
              </w:numPr>
              <w:rPr>
                <w:sz w:val="24"/>
                <w:szCs w:val="24"/>
              </w:rPr>
            </w:pPr>
            <w:r>
              <w:rPr>
                <w:sz w:val="24"/>
                <w:szCs w:val="24"/>
              </w:rPr>
              <w:t>Reading Checks</w:t>
            </w:r>
          </w:p>
          <w:p w14:paraId="4094554D" w14:textId="77777777" w:rsidR="00835F7D" w:rsidRDefault="00835F7D" w:rsidP="00491D3B">
            <w:pPr>
              <w:pStyle w:val="ListParagraph"/>
              <w:numPr>
                <w:ilvl w:val="0"/>
                <w:numId w:val="2"/>
              </w:numPr>
              <w:rPr>
                <w:sz w:val="24"/>
                <w:szCs w:val="24"/>
              </w:rPr>
            </w:pPr>
            <w:r>
              <w:rPr>
                <w:sz w:val="24"/>
                <w:szCs w:val="24"/>
              </w:rPr>
              <w:t>Section Assessment questions</w:t>
            </w:r>
          </w:p>
          <w:p w14:paraId="6A1AF356" w14:textId="77777777" w:rsidR="00835F7D" w:rsidRDefault="00835F7D" w:rsidP="00491D3B">
            <w:pPr>
              <w:pStyle w:val="ListParagraph"/>
              <w:numPr>
                <w:ilvl w:val="0"/>
                <w:numId w:val="2"/>
              </w:numPr>
              <w:rPr>
                <w:sz w:val="24"/>
                <w:szCs w:val="24"/>
              </w:rPr>
            </w:pPr>
            <w:r>
              <w:rPr>
                <w:sz w:val="24"/>
                <w:szCs w:val="24"/>
              </w:rPr>
              <w:t>myWorldhistory.com</w:t>
            </w:r>
          </w:p>
          <w:p w14:paraId="4B0F5CDF" w14:textId="21DC7D86" w:rsidR="00835F7D" w:rsidRDefault="00835F7D" w:rsidP="00491D3B">
            <w:pPr>
              <w:pStyle w:val="ListParagraph"/>
              <w:numPr>
                <w:ilvl w:val="0"/>
                <w:numId w:val="2"/>
              </w:numPr>
              <w:rPr>
                <w:sz w:val="24"/>
                <w:szCs w:val="24"/>
              </w:rPr>
            </w:pPr>
            <w:proofErr w:type="spellStart"/>
            <w:r>
              <w:rPr>
                <w:sz w:val="24"/>
                <w:szCs w:val="24"/>
              </w:rPr>
              <w:t>myWorld</w:t>
            </w:r>
            <w:proofErr w:type="spellEnd"/>
            <w:r>
              <w:rPr>
                <w:sz w:val="24"/>
                <w:szCs w:val="24"/>
              </w:rPr>
              <w:t xml:space="preserve"> Activities</w:t>
            </w:r>
          </w:p>
          <w:p w14:paraId="276AC11D" w14:textId="77777777" w:rsidR="00835F7D" w:rsidRDefault="00835F7D" w:rsidP="00491D3B">
            <w:pPr>
              <w:pStyle w:val="ListParagraph"/>
              <w:numPr>
                <w:ilvl w:val="0"/>
                <w:numId w:val="2"/>
              </w:numPr>
              <w:rPr>
                <w:sz w:val="24"/>
                <w:szCs w:val="24"/>
              </w:rPr>
            </w:pPr>
            <w:r>
              <w:rPr>
                <w:sz w:val="24"/>
                <w:szCs w:val="24"/>
              </w:rPr>
              <w:t>Student Journal</w:t>
            </w:r>
          </w:p>
          <w:p w14:paraId="132E9FC0" w14:textId="3B801C50" w:rsidR="00835F7D" w:rsidRPr="00491D3B" w:rsidRDefault="00835F7D" w:rsidP="00491D3B">
            <w:pPr>
              <w:pStyle w:val="ListParagraph"/>
              <w:numPr>
                <w:ilvl w:val="0"/>
                <w:numId w:val="2"/>
              </w:numPr>
              <w:rPr>
                <w:sz w:val="24"/>
                <w:szCs w:val="24"/>
              </w:rPr>
            </w:pPr>
            <w:r>
              <w:rPr>
                <w:sz w:val="24"/>
                <w:szCs w:val="24"/>
              </w:rPr>
              <w:t>assessments</w:t>
            </w:r>
          </w:p>
        </w:tc>
      </w:tr>
      <w:tr w:rsidR="00835F7D" w14:paraId="206A8246" w14:textId="77777777" w:rsidTr="00491D3B">
        <w:tc>
          <w:tcPr>
            <w:tcW w:w="918" w:type="dxa"/>
          </w:tcPr>
          <w:p w14:paraId="3FBAF07B" w14:textId="457F30CE" w:rsidR="00337175" w:rsidRPr="00337175" w:rsidRDefault="00337175">
            <w:pPr>
              <w:rPr>
                <w:b/>
                <w:sz w:val="18"/>
                <w:szCs w:val="18"/>
              </w:rPr>
            </w:pPr>
          </w:p>
        </w:tc>
        <w:tc>
          <w:tcPr>
            <w:tcW w:w="720" w:type="dxa"/>
          </w:tcPr>
          <w:p w14:paraId="01A872D5" w14:textId="77777777" w:rsidR="00337175" w:rsidRPr="00337175" w:rsidRDefault="00337175">
            <w:pPr>
              <w:rPr>
                <w:b/>
                <w:sz w:val="18"/>
                <w:szCs w:val="18"/>
              </w:rPr>
            </w:pPr>
            <w:r w:rsidRPr="00337175">
              <w:rPr>
                <w:b/>
                <w:sz w:val="18"/>
                <w:szCs w:val="18"/>
              </w:rPr>
              <w:t>2.5</w:t>
            </w:r>
          </w:p>
        </w:tc>
        <w:tc>
          <w:tcPr>
            <w:tcW w:w="6570" w:type="dxa"/>
          </w:tcPr>
          <w:p w14:paraId="364A082E" w14:textId="77777777" w:rsidR="00337175" w:rsidRPr="00337175" w:rsidRDefault="00491D3B">
            <w:pPr>
              <w:rPr>
                <w:sz w:val="18"/>
                <w:szCs w:val="18"/>
              </w:rPr>
            </w:pPr>
            <w:r>
              <w:rPr>
                <w:sz w:val="18"/>
                <w:szCs w:val="18"/>
              </w:rPr>
              <w:t>No major errors or omissions regarding 2.0 content and partial knowledge of the 3.0 content.</w:t>
            </w:r>
          </w:p>
        </w:tc>
        <w:tc>
          <w:tcPr>
            <w:tcW w:w="4968" w:type="dxa"/>
            <w:shd w:val="pct50" w:color="auto" w:fill="auto"/>
          </w:tcPr>
          <w:p w14:paraId="5128AC65" w14:textId="77777777" w:rsidR="00337175" w:rsidRDefault="00337175"/>
        </w:tc>
      </w:tr>
      <w:tr w:rsidR="00337175" w14:paraId="5FB485E0" w14:textId="77777777" w:rsidTr="00491D3B">
        <w:tc>
          <w:tcPr>
            <w:tcW w:w="918" w:type="dxa"/>
          </w:tcPr>
          <w:p w14:paraId="31147A44" w14:textId="77777777" w:rsidR="00337175" w:rsidRPr="00337175" w:rsidRDefault="00337175">
            <w:pPr>
              <w:rPr>
                <w:b/>
              </w:rPr>
            </w:pPr>
            <w:r>
              <w:rPr>
                <w:b/>
              </w:rPr>
              <w:t>Score 2.0</w:t>
            </w:r>
          </w:p>
        </w:tc>
        <w:tc>
          <w:tcPr>
            <w:tcW w:w="7290" w:type="dxa"/>
            <w:gridSpan w:val="2"/>
          </w:tcPr>
          <w:p w14:paraId="79A35D70" w14:textId="77777777" w:rsidR="00491D3B" w:rsidRPr="00F10C0F" w:rsidRDefault="00491D3B">
            <w:pPr>
              <w:rPr>
                <w:b/>
              </w:rPr>
            </w:pPr>
            <w:r w:rsidRPr="00491D3B">
              <w:rPr>
                <w:b/>
              </w:rPr>
              <w:t>There are no major errors or omissions regarding the simpler details and processes as the student:</w:t>
            </w:r>
          </w:p>
          <w:p w14:paraId="1FC66EC2" w14:textId="77777777" w:rsidR="007D6B7E" w:rsidRPr="007D6B7E" w:rsidRDefault="007D6B7E" w:rsidP="007D6B7E">
            <w:pPr>
              <w:rPr>
                <w:sz w:val="24"/>
                <w:szCs w:val="24"/>
              </w:rPr>
            </w:pPr>
            <w:r w:rsidRPr="007D6B7E">
              <w:rPr>
                <w:sz w:val="24"/>
                <w:szCs w:val="24"/>
              </w:rPr>
              <w:t>•</w:t>
            </w:r>
            <w:r w:rsidRPr="007D6B7E">
              <w:rPr>
                <w:sz w:val="24"/>
                <w:szCs w:val="24"/>
              </w:rPr>
              <w:tab/>
              <w:t>recognizes or recalls specific terminology, such as:</w:t>
            </w:r>
          </w:p>
          <w:p w14:paraId="1A93BBA8" w14:textId="77777777" w:rsidR="007D6B7E" w:rsidRPr="007D6B7E" w:rsidRDefault="007D6B7E" w:rsidP="007D6B7E">
            <w:pPr>
              <w:rPr>
                <w:sz w:val="24"/>
                <w:szCs w:val="24"/>
              </w:rPr>
            </w:pPr>
            <w:r w:rsidRPr="007D6B7E">
              <w:rPr>
                <w:sz w:val="24"/>
                <w:szCs w:val="24"/>
              </w:rPr>
              <w:t>Ch. 16 Sec. 1 - plateau, savanna, natural resources, labor specialization, trans-Saharan</w:t>
            </w:r>
          </w:p>
          <w:p w14:paraId="3092D1D5" w14:textId="77777777" w:rsidR="007D6B7E" w:rsidRPr="007D6B7E" w:rsidRDefault="007D6B7E" w:rsidP="007D6B7E">
            <w:pPr>
              <w:rPr>
                <w:sz w:val="24"/>
                <w:szCs w:val="24"/>
              </w:rPr>
            </w:pPr>
          </w:p>
          <w:p w14:paraId="0B889BE5" w14:textId="77777777" w:rsidR="007D6B7E" w:rsidRPr="007D6B7E" w:rsidRDefault="007D6B7E" w:rsidP="007D6B7E">
            <w:pPr>
              <w:rPr>
                <w:sz w:val="24"/>
                <w:szCs w:val="24"/>
              </w:rPr>
            </w:pPr>
            <w:r w:rsidRPr="007D6B7E">
              <w:rPr>
                <w:sz w:val="24"/>
                <w:szCs w:val="24"/>
              </w:rPr>
              <w:t xml:space="preserve">Ch. 16 Sec. 2 - caravan, scholarship, </w:t>
            </w:r>
            <w:proofErr w:type="spellStart"/>
            <w:r w:rsidRPr="007D6B7E">
              <w:rPr>
                <w:sz w:val="24"/>
                <w:szCs w:val="24"/>
              </w:rPr>
              <w:t>griot</w:t>
            </w:r>
            <w:proofErr w:type="spellEnd"/>
          </w:p>
          <w:p w14:paraId="12D1468F" w14:textId="77777777" w:rsidR="007D6B7E" w:rsidRPr="007D6B7E" w:rsidRDefault="007D6B7E" w:rsidP="007D6B7E">
            <w:pPr>
              <w:rPr>
                <w:sz w:val="24"/>
                <w:szCs w:val="24"/>
              </w:rPr>
            </w:pPr>
          </w:p>
          <w:p w14:paraId="018C8F6E" w14:textId="77777777" w:rsidR="007D6B7E" w:rsidRPr="007D6B7E" w:rsidRDefault="007D6B7E" w:rsidP="007D6B7E">
            <w:pPr>
              <w:rPr>
                <w:sz w:val="24"/>
                <w:szCs w:val="24"/>
              </w:rPr>
            </w:pPr>
            <w:r w:rsidRPr="007D6B7E">
              <w:rPr>
                <w:sz w:val="24"/>
                <w:szCs w:val="24"/>
              </w:rPr>
              <w:t xml:space="preserve">Ch. 16 Sec. 3 - stele, Greco-Roman, monk, dynasty, </w:t>
            </w:r>
            <w:proofErr w:type="spellStart"/>
            <w:r w:rsidRPr="007D6B7E">
              <w:rPr>
                <w:sz w:val="24"/>
                <w:szCs w:val="24"/>
              </w:rPr>
              <w:t>stonetown</w:t>
            </w:r>
            <w:proofErr w:type="spellEnd"/>
          </w:p>
          <w:p w14:paraId="08671A46" w14:textId="77777777" w:rsidR="007D6B7E" w:rsidRPr="007D6B7E" w:rsidRDefault="007D6B7E" w:rsidP="007D6B7E">
            <w:pPr>
              <w:rPr>
                <w:sz w:val="24"/>
                <w:szCs w:val="24"/>
              </w:rPr>
            </w:pPr>
          </w:p>
          <w:p w14:paraId="7667A274" w14:textId="77777777" w:rsidR="007D6B7E" w:rsidRPr="007D6B7E" w:rsidRDefault="007D6B7E" w:rsidP="007D6B7E">
            <w:pPr>
              <w:rPr>
                <w:sz w:val="24"/>
                <w:szCs w:val="24"/>
              </w:rPr>
            </w:pPr>
            <w:r w:rsidRPr="007D6B7E">
              <w:rPr>
                <w:sz w:val="24"/>
                <w:szCs w:val="24"/>
              </w:rPr>
              <w:t>Ch. 16 Sec. 4 - caste, kinship, lineage, ethnic group, oral tradition, proverb, polyrhythmic drumming</w:t>
            </w:r>
          </w:p>
          <w:p w14:paraId="00D03C3C" w14:textId="77777777" w:rsidR="007D6B7E" w:rsidRPr="007D6B7E" w:rsidRDefault="007D6B7E" w:rsidP="007D6B7E">
            <w:pPr>
              <w:rPr>
                <w:sz w:val="24"/>
                <w:szCs w:val="24"/>
              </w:rPr>
            </w:pPr>
            <w:r w:rsidRPr="007D6B7E">
              <w:rPr>
                <w:sz w:val="24"/>
                <w:szCs w:val="24"/>
              </w:rPr>
              <w:t>•</w:t>
            </w:r>
            <w:r w:rsidRPr="007D6B7E">
              <w:rPr>
                <w:sz w:val="24"/>
                <w:szCs w:val="24"/>
              </w:rPr>
              <w:tab/>
              <w:t>performs basic processes, such as:</w:t>
            </w:r>
          </w:p>
          <w:p w14:paraId="0E6C78F9" w14:textId="4FA37DDF" w:rsidR="00491D3B" w:rsidRPr="00491D3B" w:rsidRDefault="007D6B7E" w:rsidP="007D6B7E">
            <w:pPr>
              <w:rPr>
                <w:sz w:val="24"/>
                <w:szCs w:val="24"/>
              </w:rPr>
            </w:pPr>
            <w:r w:rsidRPr="007D6B7E">
              <w:rPr>
                <w:sz w:val="24"/>
                <w:szCs w:val="24"/>
              </w:rPr>
              <w:lastRenderedPageBreak/>
              <w:t>o</w:t>
            </w:r>
            <w:r w:rsidRPr="007D6B7E">
              <w:rPr>
                <w:sz w:val="24"/>
                <w:szCs w:val="24"/>
              </w:rPr>
              <w:tab/>
              <w:t>cooperative student discussion about issues regarding ancient Africa</w:t>
            </w:r>
          </w:p>
          <w:p w14:paraId="7269B269" w14:textId="77777777" w:rsidR="00491D3B" w:rsidRPr="00491D3B" w:rsidRDefault="00491D3B" w:rsidP="00491D3B">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14:paraId="1513BAB5" w14:textId="77777777" w:rsidR="00835F7D" w:rsidRDefault="00835F7D" w:rsidP="00835F7D">
            <w:pPr>
              <w:pStyle w:val="ListParagraph"/>
              <w:numPr>
                <w:ilvl w:val="0"/>
                <w:numId w:val="3"/>
              </w:numPr>
              <w:rPr>
                <w:sz w:val="24"/>
                <w:szCs w:val="24"/>
              </w:rPr>
            </w:pPr>
            <w:r>
              <w:rPr>
                <w:sz w:val="24"/>
                <w:szCs w:val="24"/>
              </w:rPr>
              <w:lastRenderedPageBreak/>
              <w:t>Reading Checks</w:t>
            </w:r>
          </w:p>
          <w:p w14:paraId="30EE79D6" w14:textId="77777777" w:rsidR="00835F7D" w:rsidRDefault="00835F7D" w:rsidP="00835F7D">
            <w:pPr>
              <w:pStyle w:val="ListParagraph"/>
              <w:numPr>
                <w:ilvl w:val="0"/>
                <w:numId w:val="3"/>
              </w:numPr>
              <w:rPr>
                <w:sz w:val="24"/>
                <w:szCs w:val="24"/>
              </w:rPr>
            </w:pPr>
            <w:r>
              <w:rPr>
                <w:sz w:val="24"/>
                <w:szCs w:val="24"/>
              </w:rPr>
              <w:t>Section Assessment questions</w:t>
            </w:r>
          </w:p>
          <w:p w14:paraId="47C4D68A" w14:textId="77777777" w:rsidR="00835F7D" w:rsidRDefault="00835F7D" w:rsidP="00835F7D">
            <w:pPr>
              <w:pStyle w:val="ListParagraph"/>
              <w:numPr>
                <w:ilvl w:val="0"/>
                <w:numId w:val="3"/>
              </w:numPr>
              <w:rPr>
                <w:sz w:val="24"/>
                <w:szCs w:val="24"/>
              </w:rPr>
            </w:pPr>
            <w:r>
              <w:rPr>
                <w:sz w:val="24"/>
                <w:szCs w:val="24"/>
              </w:rPr>
              <w:t>myWorldhistory.com</w:t>
            </w:r>
          </w:p>
          <w:p w14:paraId="65675721" w14:textId="77777777" w:rsidR="00835F7D" w:rsidRDefault="00835F7D" w:rsidP="00835F7D">
            <w:pPr>
              <w:pStyle w:val="ListParagraph"/>
              <w:numPr>
                <w:ilvl w:val="0"/>
                <w:numId w:val="3"/>
              </w:numPr>
              <w:rPr>
                <w:sz w:val="24"/>
                <w:szCs w:val="24"/>
              </w:rPr>
            </w:pPr>
            <w:proofErr w:type="spellStart"/>
            <w:r>
              <w:rPr>
                <w:sz w:val="24"/>
                <w:szCs w:val="24"/>
              </w:rPr>
              <w:t>myWorld</w:t>
            </w:r>
            <w:proofErr w:type="spellEnd"/>
            <w:r>
              <w:rPr>
                <w:sz w:val="24"/>
                <w:szCs w:val="24"/>
              </w:rPr>
              <w:t xml:space="preserve"> Activities</w:t>
            </w:r>
          </w:p>
          <w:p w14:paraId="48867583" w14:textId="77777777" w:rsidR="00835F7D" w:rsidRDefault="00835F7D" w:rsidP="00835F7D">
            <w:pPr>
              <w:pStyle w:val="ListParagraph"/>
              <w:numPr>
                <w:ilvl w:val="0"/>
                <w:numId w:val="3"/>
              </w:numPr>
              <w:rPr>
                <w:sz w:val="24"/>
                <w:szCs w:val="24"/>
              </w:rPr>
            </w:pPr>
            <w:r>
              <w:rPr>
                <w:sz w:val="24"/>
                <w:szCs w:val="24"/>
              </w:rPr>
              <w:t>Student Journal</w:t>
            </w:r>
          </w:p>
          <w:p w14:paraId="5BEE4AB2" w14:textId="69570B56" w:rsidR="00337175" w:rsidRPr="00491D3B" w:rsidRDefault="00835F7D" w:rsidP="00835F7D">
            <w:pPr>
              <w:pStyle w:val="ListParagraph"/>
              <w:numPr>
                <w:ilvl w:val="0"/>
                <w:numId w:val="3"/>
              </w:numPr>
              <w:rPr>
                <w:sz w:val="24"/>
                <w:szCs w:val="24"/>
              </w:rPr>
            </w:pPr>
            <w:r>
              <w:rPr>
                <w:sz w:val="24"/>
                <w:szCs w:val="24"/>
              </w:rPr>
              <w:t>assessments</w:t>
            </w:r>
          </w:p>
        </w:tc>
      </w:tr>
      <w:tr w:rsidR="00835F7D" w14:paraId="1963E3C2" w14:textId="77777777" w:rsidTr="00491D3B">
        <w:tc>
          <w:tcPr>
            <w:tcW w:w="918" w:type="dxa"/>
          </w:tcPr>
          <w:p w14:paraId="2B80BBD7" w14:textId="77777777" w:rsidR="00491D3B" w:rsidRPr="00337175" w:rsidRDefault="00491D3B">
            <w:pPr>
              <w:rPr>
                <w:b/>
                <w:sz w:val="18"/>
                <w:szCs w:val="18"/>
              </w:rPr>
            </w:pPr>
          </w:p>
        </w:tc>
        <w:tc>
          <w:tcPr>
            <w:tcW w:w="720" w:type="dxa"/>
          </w:tcPr>
          <w:p w14:paraId="04B2FC4E" w14:textId="77777777" w:rsidR="00491D3B" w:rsidRPr="00337175" w:rsidRDefault="00491D3B">
            <w:pPr>
              <w:rPr>
                <w:b/>
                <w:sz w:val="18"/>
                <w:szCs w:val="18"/>
              </w:rPr>
            </w:pPr>
            <w:r w:rsidRPr="00337175">
              <w:rPr>
                <w:b/>
                <w:sz w:val="18"/>
                <w:szCs w:val="18"/>
              </w:rPr>
              <w:t>1.5</w:t>
            </w:r>
          </w:p>
        </w:tc>
        <w:tc>
          <w:tcPr>
            <w:tcW w:w="6570" w:type="dxa"/>
          </w:tcPr>
          <w:p w14:paraId="6185DD9A" w14:textId="77777777" w:rsidR="00491D3B" w:rsidRPr="00337175" w:rsidRDefault="00491D3B">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14:paraId="67934FA9" w14:textId="77777777" w:rsidR="00491D3B" w:rsidRDefault="00491D3B"/>
        </w:tc>
      </w:tr>
      <w:tr w:rsidR="00491D3B" w14:paraId="071E0E07" w14:textId="77777777" w:rsidTr="00491D3B">
        <w:tc>
          <w:tcPr>
            <w:tcW w:w="918" w:type="dxa"/>
          </w:tcPr>
          <w:p w14:paraId="28254964" w14:textId="77777777" w:rsidR="00491D3B" w:rsidRPr="00491D3B" w:rsidRDefault="00491D3B">
            <w:pPr>
              <w:rPr>
                <w:b/>
                <w:sz w:val="18"/>
                <w:szCs w:val="18"/>
              </w:rPr>
            </w:pPr>
            <w:r w:rsidRPr="00491D3B">
              <w:rPr>
                <w:b/>
                <w:sz w:val="18"/>
                <w:szCs w:val="18"/>
              </w:rPr>
              <w:t>Score 1.0</w:t>
            </w:r>
          </w:p>
        </w:tc>
        <w:tc>
          <w:tcPr>
            <w:tcW w:w="7290" w:type="dxa"/>
            <w:gridSpan w:val="2"/>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14:paraId="18C6364E" w14:textId="77777777" w:rsidR="00491D3B" w:rsidRDefault="00491D3B"/>
        </w:tc>
      </w:tr>
      <w:tr w:rsidR="00835F7D" w14:paraId="21F4FC52" w14:textId="77777777" w:rsidTr="00491D3B">
        <w:tc>
          <w:tcPr>
            <w:tcW w:w="918" w:type="dxa"/>
          </w:tcPr>
          <w:p w14:paraId="270CE528" w14:textId="77777777" w:rsidR="00491D3B" w:rsidRPr="00337175" w:rsidRDefault="00491D3B">
            <w:pPr>
              <w:rPr>
                <w:b/>
                <w:sz w:val="18"/>
                <w:szCs w:val="18"/>
              </w:rPr>
            </w:pPr>
          </w:p>
        </w:tc>
        <w:tc>
          <w:tcPr>
            <w:tcW w:w="720" w:type="dxa"/>
          </w:tcPr>
          <w:p w14:paraId="34BFF55E" w14:textId="77777777" w:rsidR="00491D3B" w:rsidRPr="00337175" w:rsidRDefault="00491D3B">
            <w:pPr>
              <w:rPr>
                <w:b/>
                <w:sz w:val="18"/>
                <w:szCs w:val="18"/>
              </w:rPr>
            </w:pPr>
            <w:r w:rsidRPr="00337175">
              <w:rPr>
                <w:b/>
                <w:sz w:val="18"/>
                <w:szCs w:val="18"/>
              </w:rPr>
              <w:t>0.5</w:t>
            </w:r>
          </w:p>
        </w:tc>
        <w:tc>
          <w:tcPr>
            <w:tcW w:w="6570" w:type="dxa"/>
          </w:tcPr>
          <w:p w14:paraId="4334D5B7" w14:textId="77777777" w:rsidR="00491D3B" w:rsidRPr="00337175" w:rsidRDefault="00491D3B">
            <w:pPr>
              <w:rPr>
                <w:sz w:val="18"/>
                <w:szCs w:val="18"/>
              </w:rPr>
            </w:pPr>
            <w:r>
              <w:rPr>
                <w:sz w:val="18"/>
                <w:szCs w:val="18"/>
              </w:rPr>
              <w:t>With help, a partial understanding of the 2.0 content, but not the 3.0 content.</w:t>
            </w:r>
          </w:p>
        </w:tc>
        <w:tc>
          <w:tcPr>
            <w:tcW w:w="4968" w:type="dxa"/>
            <w:vMerge/>
            <w:shd w:val="pct50" w:color="auto" w:fill="auto"/>
          </w:tcPr>
          <w:p w14:paraId="5CF79AA8" w14:textId="77777777" w:rsidR="00491D3B" w:rsidRDefault="00491D3B"/>
        </w:tc>
      </w:tr>
      <w:tr w:rsidR="00491D3B" w14:paraId="0DBBE8BC" w14:textId="77777777" w:rsidTr="00491D3B">
        <w:tc>
          <w:tcPr>
            <w:tcW w:w="918" w:type="dxa"/>
          </w:tcPr>
          <w:p w14:paraId="4E808EBC" w14:textId="77777777" w:rsidR="00491D3B" w:rsidRPr="00491D3B" w:rsidRDefault="00491D3B">
            <w:pPr>
              <w:rPr>
                <w:b/>
                <w:sz w:val="18"/>
                <w:szCs w:val="18"/>
              </w:rPr>
            </w:pPr>
            <w:r w:rsidRPr="00491D3B">
              <w:rPr>
                <w:b/>
                <w:sz w:val="18"/>
                <w:szCs w:val="18"/>
              </w:rPr>
              <w:t>Score 0.0</w:t>
            </w:r>
          </w:p>
        </w:tc>
        <w:tc>
          <w:tcPr>
            <w:tcW w:w="7290" w:type="dxa"/>
            <w:gridSpan w:val="2"/>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968" w:type="dxa"/>
            <w:vMerge/>
            <w:shd w:val="pct50" w:color="auto" w:fill="auto"/>
          </w:tcPr>
          <w:p w14:paraId="0DE7B949" w14:textId="77777777" w:rsidR="00491D3B" w:rsidRDefault="00491D3B"/>
        </w:tc>
      </w:tr>
    </w:tbl>
    <w:p w14:paraId="7CDC2526" w14:textId="77777777" w:rsidR="00097788" w:rsidRDefault="00097788"/>
    <w:sectPr w:rsidR="00097788" w:rsidSect="00CA3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0FC1C" w14:textId="77777777" w:rsidR="0015739C" w:rsidRDefault="0015739C" w:rsidP="00C72328">
      <w:pPr>
        <w:spacing w:after="0" w:line="240" w:lineRule="auto"/>
      </w:pPr>
      <w:r>
        <w:separator/>
      </w:r>
    </w:p>
  </w:endnote>
  <w:endnote w:type="continuationSeparator" w:id="0">
    <w:p w14:paraId="238E40D5" w14:textId="77777777" w:rsidR="0015739C" w:rsidRDefault="0015739C"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9920" w14:textId="77777777" w:rsidR="00C72328" w:rsidRDefault="00C72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B730"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F1E84" w14:textId="77777777" w:rsidR="0015739C" w:rsidRDefault="0015739C" w:rsidP="00C72328">
      <w:pPr>
        <w:spacing w:after="0" w:line="240" w:lineRule="auto"/>
      </w:pPr>
      <w:r>
        <w:separator/>
      </w:r>
    </w:p>
  </w:footnote>
  <w:footnote w:type="continuationSeparator" w:id="0">
    <w:p w14:paraId="1DDAF041" w14:textId="77777777" w:rsidR="0015739C" w:rsidRDefault="0015739C" w:rsidP="00C72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08A3" w14:textId="77777777" w:rsidR="00C72328" w:rsidRDefault="00C72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D357" w14:textId="77777777" w:rsidR="00C72328" w:rsidRDefault="00C72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1A39" w14:textId="77777777" w:rsidR="00C72328" w:rsidRDefault="00C7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D5"/>
    <w:rsid w:val="00097788"/>
    <w:rsid w:val="0015739C"/>
    <w:rsid w:val="00226967"/>
    <w:rsid w:val="002B1126"/>
    <w:rsid w:val="00337175"/>
    <w:rsid w:val="004178D4"/>
    <w:rsid w:val="00491D3B"/>
    <w:rsid w:val="00517729"/>
    <w:rsid w:val="005A29D5"/>
    <w:rsid w:val="00610547"/>
    <w:rsid w:val="00657102"/>
    <w:rsid w:val="00683112"/>
    <w:rsid w:val="0073412A"/>
    <w:rsid w:val="007D6B7E"/>
    <w:rsid w:val="00835F7D"/>
    <w:rsid w:val="008900B4"/>
    <w:rsid w:val="00893B59"/>
    <w:rsid w:val="008F7044"/>
    <w:rsid w:val="009077C0"/>
    <w:rsid w:val="00C72328"/>
    <w:rsid w:val="00CA3589"/>
    <w:rsid w:val="00CB48E7"/>
    <w:rsid w:val="00DB7CA4"/>
    <w:rsid w:val="00DF5364"/>
    <w:rsid w:val="00E54BA6"/>
    <w:rsid w:val="00F10C0F"/>
    <w:rsid w:val="00F70AD7"/>
    <w:rsid w:val="00FC7463"/>
    <w:rsid w:val="00FD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Administrator</cp:lastModifiedBy>
  <cp:revision>2</cp:revision>
  <cp:lastPrinted>2013-11-22T19:41:00Z</cp:lastPrinted>
  <dcterms:created xsi:type="dcterms:W3CDTF">2014-07-16T12:26:00Z</dcterms:created>
  <dcterms:modified xsi:type="dcterms:W3CDTF">2014-07-16T12:26:00Z</dcterms:modified>
</cp:coreProperties>
</file>