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4" w:type="dxa"/>
        <w:tblInd w:w="-72" w:type="dxa"/>
        <w:tblLook w:val="04A0" w:firstRow="1" w:lastRow="0" w:firstColumn="1" w:lastColumn="0" w:noHBand="0" w:noVBand="1"/>
      </w:tblPr>
      <w:tblGrid>
        <w:gridCol w:w="2466"/>
        <w:gridCol w:w="2394"/>
        <w:gridCol w:w="2394"/>
        <w:gridCol w:w="2630"/>
      </w:tblGrid>
      <w:tr w:rsidR="000C58CC" w:rsidTr="000C58CC">
        <w:tc>
          <w:tcPr>
            <w:tcW w:w="2466" w:type="dxa"/>
          </w:tcPr>
          <w:p w:rsidR="000C58CC" w:rsidRPr="000C58CC" w:rsidRDefault="000C58CC">
            <w:pPr>
              <w:rPr>
                <w:b/>
                <w:i/>
                <w:sz w:val="32"/>
                <w:szCs w:val="32"/>
              </w:rPr>
            </w:pPr>
            <w:bookmarkStart w:id="0" w:name="_GoBack"/>
            <w:bookmarkEnd w:id="0"/>
            <w:r w:rsidRPr="000C58CC">
              <w:rPr>
                <w:b/>
                <w:i/>
                <w:sz w:val="32"/>
                <w:szCs w:val="32"/>
              </w:rPr>
              <w:t xml:space="preserve">Excellent </w:t>
            </w:r>
            <w:r w:rsidRPr="000C58CC">
              <w:rPr>
                <w:b/>
                <w:i/>
                <w:sz w:val="44"/>
                <w:szCs w:val="44"/>
              </w:rPr>
              <w:t>4</w:t>
            </w:r>
          </w:p>
        </w:tc>
        <w:tc>
          <w:tcPr>
            <w:tcW w:w="2394" w:type="dxa"/>
          </w:tcPr>
          <w:p w:rsidR="000C58CC" w:rsidRPr="000C58CC" w:rsidRDefault="000C58CC">
            <w:pPr>
              <w:rPr>
                <w:b/>
                <w:i/>
                <w:sz w:val="32"/>
                <w:szCs w:val="32"/>
              </w:rPr>
            </w:pPr>
            <w:r w:rsidRPr="000C58CC">
              <w:rPr>
                <w:b/>
                <w:i/>
                <w:sz w:val="32"/>
                <w:szCs w:val="32"/>
              </w:rPr>
              <w:t xml:space="preserve">Good </w:t>
            </w:r>
            <w:r w:rsidRPr="000C58CC">
              <w:rPr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2394" w:type="dxa"/>
          </w:tcPr>
          <w:p w:rsidR="000C58CC" w:rsidRPr="000C58CC" w:rsidRDefault="000C58CC">
            <w:pPr>
              <w:rPr>
                <w:b/>
                <w:i/>
                <w:sz w:val="32"/>
                <w:szCs w:val="32"/>
              </w:rPr>
            </w:pPr>
            <w:r w:rsidRPr="000C58CC">
              <w:rPr>
                <w:b/>
                <w:i/>
                <w:sz w:val="32"/>
                <w:szCs w:val="32"/>
              </w:rPr>
              <w:t xml:space="preserve">Fair </w:t>
            </w:r>
            <w:r w:rsidRPr="000C58CC">
              <w:rPr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2630" w:type="dxa"/>
          </w:tcPr>
          <w:p w:rsidR="000C58CC" w:rsidRPr="000C58CC" w:rsidRDefault="000C58CC">
            <w:pPr>
              <w:rPr>
                <w:b/>
                <w:i/>
                <w:sz w:val="32"/>
                <w:szCs w:val="32"/>
              </w:rPr>
            </w:pPr>
            <w:r w:rsidRPr="000C58CC">
              <w:rPr>
                <w:b/>
                <w:i/>
                <w:sz w:val="32"/>
                <w:szCs w:val="32"/>
              </w:rPr>
              <w:t xml:space="preserve">Unsatisfactory </w:t>
            </w:r>
            <w:r w:rsidRPr="000C58CC">
              <w:rPr>
                <w:b/>
                <w:i/>
                <w:sz w:val="44"/>
                <w:szCs w:val="44"/>
              </w:rPr>
              <w:t>1</w:t>
            </w:r>
          </w:p>
        </w:tc>
      </w:tr>
      <w:tr w:rsidR="000C58CC" w:rsidTr="000C58CC">
        <w:tc>
          <w:tcPr>
            <w:tcW w:w="2466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Strong beginning introduces the topic/main idea</w:t>
            </w:r>
          </w:p>
        </w:tc>
        <w:tc>
          <w:tcPr>
            <w:tcW w:w="2394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Introduces the topic with an appropriate beginning to the summary</w:t>
            </w:r>
          </w:p>
        </w:tc>
        <w:tc>
          <w:tcPr>
            <w:tcW w:w="2394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Introduces the topic in the beginning without engaging the reader</w:t>
            </w:r>
          </w:p>
        </w:tc>
        <w:tc>
          <w:tcPr>
            <w:tcW w:w="2630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Does not introduce a clear topic in the summary’s beginning</w:t>
            </w:r>
          </w:p>
        </w:tc>
      </w:tr>
      <w:tr w:rsidR="000C58CC" w:rsidTr="000C58CC">
        <w:tc>
          <w:tcPr>
            <w:tcW w:w="2466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 xml:space="preserve">Supports main idea with facts and details </w:t>
            </w:r>
          </w:p>
        </w:tc>
        <w:tc>
          <w:tcPr>
            <w:tcW w:w="2394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Has some facts and details that support main idea</w:t>
            </w:r>
          </w:p>
        </w:tc>
        <w:tc>
          <w:tcPr>
            <w:tcW w:w="2394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Has sparse facts and details that support the main idea</w:t>
            </w:r>
          </w:p>
        </w:tc>
        <w:tc>
          <w:tcPr>
            <w:tcW w:w="2630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Does not include facts nor details that support the main idea</w:t>
            </w:r>
          </w:p>
        </w:tc>
      </w:tr>
      <w:tr w:rsidR="000C58CC" w:rsidTr="000C58CC">
        <w:tc>
          <w:tcPr>
            <w:tcW w:w="2466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Uses linking words to connect ideas</w:t>
            </w:r>
          </w:p>
        </w:tc>
        <w:tc>
          <w:tcPr>
            <w:tcW w:w="2394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Uses some linking words to connect ideas</w:t>
            </w:r>
          </w:p>
        </w:tc>
        <w:tc>
          <w:tcPr>
            <w:tcW w:w="2394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Lacks linking words that connect ideas</w:t>
            </w:r>
          </w:p>
        </w:tc>
        <w:tc>
          <w:tcPr>
            <w:tcW w:w="2630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Does not include any linking words to connect ideas</w:t>
            </w:r>
          </w:p>
        </w:tc>
      </w:tr>
      <w:tr w:rsidR="000C58CC" w:rsidTr="000C58CC">
        <w:tc>
          <w:tcPr>
            <w:tcW w:w="2466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>Includes a closing statement</w:t>
            </w:r>
          </w:p>
        </w:tc>
        <w:tc>
          <w:tcPr>
            <w:tcW w:w="2394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</w:p>
        </w:tc>
        <w:tc>
          <w:tcPr>
            <w:tcW w:w="2394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</w:p>
        </w:tc>
        <w:tc>
          <w:tcPr>
            <w:tcW w:w="2630" w:type="dxa"/>
          </w:tcPr>
          <w:p w:rsidR="000C58CC" w:rsidRPr="000C58CC" w:rsidRDefault="000C58CC">
            <w:pPr>
              <w:rPr>
                <w:sz w:val="32"/>
                <w:szCs w:val="32"/>
              </w:rPr>
            </w:pPr>
            <w:r w:rsidRPr="000C58CC">
              <w:rPr>
                <w:sz w:val="32"/>
                <w:szCs w:val="32"/>
              </w:rPr>
              <w:t xml:space="preserve">Does not include a closing </w:t>
            </w:r>
            <w:proofErr w:type="spellStart"/>
            <w:r w:rsidRPr="000C58CC">
              <w:rPr>
                <w:sz w:val="32"/>
                <w:szCs w:val="32"/>
              </w:rPr>
              <w:t>statemnet</w:t>
            </w:r>
            <w:proofErr w:type="spellEnd"/>
          </w:p>
        </w:tc>
      </w:tr>
    </w:tbl>
    <w:p w:rsidR="00F7625B" w:rsidRDefault="00F7625B"/>
    <w:sectPr w:rsidR="00F7625B" w:rsidSect="00F762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4A8" w:rsidRDefault="00E744A8" w:rsidP="000C58CC">
      <w:pPr>
        <w:spacing w:after="0" w:line="240" w:lineRule="auto"/>
      </w:pPr>
      <w:r>
        <w:separator/>
      </w:r>
    </w:p>
  </w:endnote>
  <w:endnote w:type="continuationSeparator" w:id="0">
    <w:p w:rsidR="00E744A8" w:rsidRDefault="00E744A8" w:rsidP="000C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4A8" w:rsidRDefault="00E744A8" w:rsidP="000C58CC">
      <w:pPr>
        <w:spacing w:after="0" w:line="240" w:lineRule="auto"/>
      </w:pPr>
      <w:r>
        <w:separator/>
      </w:r>
    </w:p>
  </w:footnote>
  <w:footnote w:type="continuationSeparator" w:id="0">
    <w:p w:rsidR="00E744A8" w:rsidRDefault="00E744A8" w:rsidP="000C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8CC" w:rsidRPr="000C58CC" w:rsidRDefault="000C58CC" w:rsidP="000C58CC">
    <w:pPr>
      <w:pStyle w:val="Header"/>
      <w:jc w:val="center"/>
      <w:rPr>
        <w:sz w:val="32"/>
        <w:szCs w:val="32"/>
      </w:rPr>
    </w:pPr>
    <w:r w:rsidRPr="000C58CC">
      <w:rPr>
        <w:sz w:val="32"/>
        <w:szCs w:val="32"/>
      </w:rPr>
      <w:t>Writing Rubric for Summary</w:t>
    </w:r>
  </w:p>
  <w:p w:rsidR="000C58CC" w:rsidRDefault="000C58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CC"/>
    <w:rsid w:val="000C58CC"/>
    <w:rsid w:val="00CB00EF"/>
    <w:rsid w:val="00E744A8"/>
    <w:rsid w:val="00F7625B"/>
    <w:rsid w:val="00FD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84C3B-AC18-4FD8-A660-149931E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C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CC"/>
  </w:style>
  <w:style w:type="paragraph" w:styleId="Footer">
    <w:name w:val="footer"/>
    <w:basedOn w:val="Normal"/>
    <w:link w:val="FooterChar"/>
    <w:uiPriority w:val="99"/>
    <w:semiHidden/>
    <w:unhideWhenUsed/>
    <w:rsid w:val="000C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8CC"/>
  </w:style>
  <w:style w:type="paragraph" w:styleId="BalloonText">
    <w:name w:val="Balloon Text"/>
    <w:basedOn w:val="Normal"/>
    <w:link w:val="BalloonTextChar"/>
    <w:uiPriority w:val="99"/>
    <w:semiHidden/>
    <w:unhideWhenUsed/>
    <w:rsid w:val="000C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Williamstown High School</cp:lastModifiedBy>
  <cp:revision>2</cp:revision>
  <dcterms:created xsi:type="dcterms:W3CDTF">2020-07-13T14:28:00Z</dcterms:created>
  <dcterms:modified xsi:type="dcterms:W3CDTF">2020-07-13T14:28:00Z</dcterms:modified>
</cp:coreProperties>
</file>