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860244" w:rsidP="005B6FE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sz w:val="28"/>
                <w:szCs w:val="24"/>
              </w:rPr>
              <w:t>Chapter 12 – The Jacksonian Era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5B6FEE" w:rsidRPr="005B6FEE" w:rsidRDefault="004410D1" w:rsidP="0086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  <w:r w:rsidR="005B6FEE">
              <w:rPr>
                <w:sz w:val="20"/>
                <w:szCs w:val="20"/>
              </w:rPr>
              <w:t xml:space="preserve"> </w:t>
            </w:r>
            <w:r w:rsidR="00317290">
              <w:rPr>
                <w:sz w:val="20"/>
                <w:szCs w:val="20"/>
              </w:rPr>
              <w:t xml:space="preserve">Judge whether </w:t>
            </w:r>
            <w:r w:rsidR="00860244">
              <w:rPr>
                <w:sz w:val="20"/>
                <w:szCs w:val="20"/>
              </w:rPr>
              <w:t>Jackson was the hero of the Common Man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804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C4A52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</w:t>
            </w:r>
            <w:r w:rsidR="00860244">
              <w:rPr>
                <w:sz w:val="20"/>
              </w:rPr>
              <w:t>Compare and contrast the Election</w:t>
            </w:r>
            <w:r w:rsidR="00C301CB">
              <w:rPr>
                <w:sz w:val="20"/>
              </w:rPr>
              <w:t>s</w:t>
            </w:r>
            <w:r w:rsidR="00860244">
              <w:rPr>
                <w:sz w:val="20"/>
              </w:rPr>
              <w:t xml:space="preserve"> of 1824 and 1828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 </w:t>
            </w:r>
            <w:r w:rsidR="00860244">
              <w:rPr>
                <w:sz w:val="20"/>
              </w:rPr>
              <w:t>Summarize how more citizens could vote in the 1820’s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>____</w:t>
            </w:r>
            <w:r w:rsidR="00860244">
              <w:rPr>
                <w:sz w:val="20"/>
              </w:rPr>
              <w:t>_ Judge Jackson’s views on the National Bank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0D1">
              <w:rPr>
                <w:sz w:val="20"/>
              </w:rPr>
              <w:t xml:space="preserve">_____  </w:t>
            </w:r>
            <w:r w:rsidR="00860244">
              <w:rPr>
                <w:sz w:val="20"/>
              </w:rPr>
              <w:t>Compare and contrast Jackson’s policies in the Nullification Crisis and Trail of Tears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sz w:val="20"/>
                <w:szCs w:val="20"/>
              </w:rPr>
              <w:t>_____  Recognize an</w:t>
            </w:r>
            <w:r w:rsidR="00EB2CFE">
              <w:rPr>
                <w:sz w:val="20"/>
                <w:szCs w:val="20"/>
              </w:rPr>
              <w:t xml:space="preserve">d describe vocabulary words </w:t>
            </w:r>
            <w:r w:rsidRPr="004410D1">
              <w:rPr>
                <w:sz w:val="20"/>
                <w:szCs w:val="20"/>
              </w:rPr>
              <w:t xml:space="preserve">such as: </w:t>
            </w:r>
            <w:r w:rsidR="00860244">
              <w:rPr>
                <w:sz w:val="20"/>
                <w:szCs w:val="20"/>
              </w:rPr>
              <w:t>Suffrage, Whigs, Democrats, corrupt bargain, spoils system, the Bank War, nullification, Nullifi</w:t>
            </w:r>
            <w:r w:rsidR="00C301CB">
              <w:rPr>
                <w:sz w:val="20"/>
                <w:szCs w:val="20"/>
              </w:rPr>
              <w:t>cation Crisis, Trai</w:t>
            </w:r>
            <w:bookmarkStart w:id="0" w:name="_GoBack"/>
            <w:bookmarkEnd w:id="0"/>
            <w:r w:rsidR="00860244">
              <w:rPr>
                <w:sz w:val="20"/>
                <w:szCs w:val="20"/>
              </w:rPr>
              <w:t>l of Tears, kitchen cabinet</w:t>
            </w:r>
          </w:p>
          <w:p w:rsidR="004410D1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317290">
              <w:rPr>
                <w:sz w:val="20"/>
                <w:szCs w:val="20"/>
              </w:rPr>
              <w:t xml:space="preserve">Summarize facts and details about the </w:t>
            </w:r>
            <w:r w:rsidR="00860244">
              <w:rPr>
                <w:sz w:val="20"/>
                <w:szCs w:val="20"/>
              </w:rPr>
              <w:t>Jackson presidency</w:t>
            </w:r>
          </w:p>
          <w:p w:rsidR="005B6FEE" w:rsidRPr="004410D1" w:rsidRDefault="004410D1" w:rsidP="00860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317290">
              <w:rPr>
                <w:sz w:val="20"/>
                <w:szCs w:val="20"/>
              </w:rPr>
              <w:t xml:space="preserve">Describe </w:t>
            </w:r>
            <w:r w:rsidR="00860244">
              <w:rPr>
                <w:sz w:val="20"/>
                <w:szCs w:val="20"/>
              </w:rPr>
              <w:t>Jackson’s views on Native Americans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 xml:space="preserve">With help, </w:t>
            </w:r>
            <w:r>
              <w:rPr>
                <w:sz w:val="20"/>
                <w:szCs w:val="20"/>
              </w:rPr>
              <w:t xml:space="preserve">I </w:t>
            </w:r>
            <w:r w:rsidR="004410D1">
              <w:rPr>
                <w:sz w:val="20"/>
                <w:szCs w:val="20"/>
              </w:rPr>
              <w:t>can:</w:t>
            </w:r>
          </w:p>
          <w:p w:rsidR="005B6FEE" w:rsidRPr="006E6DEC" w:rsidRDefault="004410D1" w:rsidP="00860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Understand: </w:t>
            </w:r>
            <w:r w:rsidR="00860244">
              <w:rPr>
                <w:sz w:val="20"/>
                <w:szCs w:val="20"/>
              </w:rPr>
              <w:t>Suffrage, Whigs, Democrats, corrupt bargain, spoils system, the Bank War, nullification, Nullification</w:t>
            </w:r>
            <w:r w:rsidR="00C301CB">
              <w:rPr>
                <w:sz w:val="20"/>
                <w:szCs w:val="20"/>
              </w:rPr>
              <w:t xml:space="preserve"> Crisis, Trail of Tears, kitchen cabinet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82" w:rsidRDefault="00BA1B82">
      <w:pPr>
        <w:spacing w:after="0" w:line="240" w:lineRule="auto"/>
      </w:pPr>
      <w:r>
        <w:separator/>
      </w:r>
    </w:p>
  </w:endnote>
  <w:endnote w:type="continuationSeparator" w:id="0">
    <w:p w:rsidR="00BA1B82" w:rsidRDefault="00BA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79" w:rsidRDefault="00BA1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82" w:rsidRDefault="00BA1B82">
      <w:pPr>
        <w:spacing w:after="0" w:line="240" w:lineRule="auto"/>
      </w:pPr>
      <w:r>
        <w:separator/>
      </w:r>
    </w:p>
  </w:footnote>
  <w:footnote w:type="continuationSeparator" w:id="0">
    <w:p w:rsidR="00BA1B82" w:rsidRDefault="00BA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213EB2"/>
    <w:rsid w:val="002E7CF3"/>
    <w:rsid w:val="002F726B"/>
    <w:rsid w:val="00317290"/>
    <w:rsid w:val="0037233E"/>
    <w:rsid w:val="00415BD9"/>
    <w:rsid w:val="004410D1"/>
    <w:rsid w:val="00534EB9"/>
    <w:rsid w:val="00570748"/>
    <w:rsid w:val="005A4213"/>
    <w:rsid w:val="005B6FEE"/>
    <w:rsid w:val="00691E3B"/>
    <w:rsid w:val="006C5D1A"/>
    <w:rsid w:val="006E6DEC"/>
    <w:rsid w:val="006F3A1B"/>
    <w:rsid w:val="00730386"/>
    <w:rsid w:val="00824E56"/>
    <w:rsid w:val="00860244"/>
    <w:rsid w:val="008B62DF"/>
    <w:rsid w:val="0094795B"/>
    <w:rsid w:val="00A30CF7"/>
    <w:rsid w:val="00A6014E"/>
    <w:rsid w:val="00AF225D"/>
    <w:rsid w:val="00B97FF8"/>
    <w:rsid w:val="00BA1B82"/>
    <w:rsid w:val="00C301CB"/>
    <w:rsid w:val="00D16837"/>
    <w:rsid w:val="00D37003"/>
    <w:rsid w:val="00D60657"/>
    <w:rsid w:val="00DE0164"/>
    <w:rsid w:val="00E36AB0"/>
    <w:rsid w:val="00E57067"/>
    <w:rsid w:val="00E75C2D"/>
    <w:rsid w:val="00EB2CF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Katie Cosky</cp:lastModifiedBy>
  <cp:revision>2</cp:revision>
  <cp:lastPrinted>2015-09-23T14:59:00Z</cp:lastPrinted>
  <dcterms:created xsi:type="dcterms:W3CDTF">2015-10-12T13:32:00Z</dcterms:created>
  <dcterms:modified xsi:type="dcterms:W3CDTF">2015-10-12T13:32:00Z</dcterms:modified>
</cp:coreProperties>
</file>