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Advanced Placement Latin Literature – Vergil and Caesar Audit Overview - 2012</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course will explore the poetic works and literary style of Publius Vergilius Maro.  We will examine his life history and literary accomplishments.  We will discuss various themes characteristic of Vergil.  In terms of his poetic style, we will consider the meaning, tone, mood, imagery, and figurative language of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Aeneid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Likewise we will analyze the underlying political motives, stated or implied in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Aeneid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peculiarities of poetic expression, archaisms and Grecisms, Latin sentence structure, and poetic devices indicative of Vergil’s epic and lyric Latin poetry.  There will be ongoing coverage of Latin vocabulary and English derivatives, literal and figurative translation skills, sight translation skills, scansion of poetry, and previously learned grammar and vocabulary.</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Vergil, Aeneid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1: Lines 1–209, 418–440, 494–578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2: Lines 40–56, 201–249, 268–297, 559–620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4: Lines 160–218, 259–361, 659–705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6: Lines 295–332, 384–425, 450–476, 847–899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Caesar, Gallic War </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1: Chapters 1–7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4: Chapters 24–35 and the first sentence of Chapter 36 (Eodem die legati … venerunt.)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5: Chapters 24–48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 6: Chapters 13–20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Readings in English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Vergil, Aeneid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Books  1, 2, 4, 6, 8, 12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Caesar, Gallic Wars: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Books 1, 6, 7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Readings in English:</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Required Texts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Boyd, Barbara Weiden (2012).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Vergil's Aeneid: Selected Readings from Books 1, 2, 4, and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Bolchazy-Carducci Publishers, Inc., Illinois, ISBN# 978-0-86516-765-0.</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Boyd, Barbara Weiden and Bradley, Katherine.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 Vergil Workbook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2nd Edition.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Bolchazy-Carducci Publishers, Inc., Illinois, ISBN# 978-0-86516-774-2.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Mueller, Hans-Friedrich.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Caesar: Selections from De Bello Gallico.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Bolchazy-Carducci</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Publishers, Inc., ISBN# 978-0-86516.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Nousek, Debra L.and Williams, Rose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 Caesar Workbook.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Bolchazy-Carducci</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90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Publishers, Inc., Illinois, ISBN# 978-0-86516-753-7. </w:t>
        <w:br w:type="textWrapping"/>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Daily Class Procedure:  For the selected passages of Vergil and Caesar (as presented in the AP syllabus), students will be responsible to do the following in class on a daily basis throughout the year:</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and translate Vergil’s poems aloud and scan various verses of each poem;</w:t>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and translate excerpts from Caesar’s de Bello Gallico;</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Translate literally and colloquially the meaning of Latin words</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and interpret the sentence structure, use of archaisms and Grecisms, literary devices and grammatical constructions in each poem/passage creating an outline and using  the “chunking method”;</w:t>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Parse the grammatical forms (case &amp; number of nouns, adjectives; verb tenses, voice, mood, subject-verb agreement, antecedents and relationships among clauses</w:t>
      </w:r>
    </w:p>
    <w:p w:rsidR="00000000" w:rsidDel="00000000" w:rsidP="00000000" w:rsidRDefault="00000000" w:rsidRPr="00000000" w14:paraId="00000037">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Discuss the use of themes to make connections between Latin text and historical information,  imagery,  and literary devices utilized in each work and their effect(s);</w:t>
      </w:r>
    </w:p>
    <w:p w:rsidR="00000000" w:rsidDel="00000000" w:rsidP="00000000" w:rsidRDefault="00000000" w:rsidRPr="00000000" w14:paraId="00000038">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Present passages of successive poets who employ similar themes, imagery and literary devices; </w:t>
      </w:r>
    </w:p>
    <w:p w:rsidR="00000000" w:rsidDel="00000000" w:rsidP="00000000" w:rsidRDefault="00000000" w:rsidRPr="00000000" w14:paraId="00000039">
      <w:pPr>
        <w:numPr>
          <w:ilvl w:val="0"/>
          <w:numId w:val="7"/>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Examine the socio-political climate and  philosophical implications of  each poem/passages of Vergil and Caesar; the student will relate the Latin texts to Roman historical, cultural, and literary contexts in connection with the explanation of roles of influential people in Roman history not directly stated in the text (based upon outside knowledge) and student will make connections of information in the required English readings to information in the Latin texts;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 recurring themes, symbols and imagery utilized in each poem/passage;</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Bi-weekly composition of essays involving analysis, discussion of themes, motives, and political and social relevance with appropriate citation of Latin to support ideas;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translation of non-syllabus based passages of Vergil and Caesar passages and weekly sight translation of prose and poetry passages from the following authors: Cicero, Catullus, Ovid, Sallust, and Pliny and practice with short answer and multiple choice questions regarding theme, style, and grammar;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will read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Bello Gallico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Aeneid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English, and demonstrate knowledge of the major themes, events, characters, and relevant historical background. Students will also receive handouts and articles that complement their reading, and which are designed to enrich their understanding of the primary sources;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Practice for the AP Latin Literature Exam by completing Part I and II of prior AP Latin Exams: Recognize and discuss elements of continuity and draw comparisons with content, vocabulary and themes; discuss the elements from the Caesar text and compare with the Vergil text;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Continued enrichment and ongoing review of previously presented material. </w:t>
      </w:r>
    </w:p>
    <w:p w:rsidR="00000000" w:rsidDel="00000000" w:rsidP="00000000" w:rsidRDefault="00000000" w:rsidRPr="00000000" w14:paraId="00000044">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ind w:left="360" w:firstLine="0"/>
        <w:rPr>
          <w:rFonts w:ascii="Arial" w:cs="Arial" w:eastAsia="Arial" w:hAnsi="Arial"/>
          <w:b w:val="0"/>
          <w:vertAlign w:val="baseline"/>
        </w:rPr>
      </w:pPr>
      <w:r w:rsidDel="00000000" w:rsidR="00000000" w:rsidRPr="00000000">
        <w:rPr>
          <w:rFonts w:ascii="Arial" w:cs="Arial" w:eastAsia="Arial" w:hAnsi="Arial"/>
          <w:b w:val="1"/>
          <w:u w:val="single"/>
          <w:vertAlign w:val="baseline"/>
          <w:rtl w:val="0"/>
        </w:rPr>
        <w:t xml:space="preserve">Graded Assignments</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46">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7">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Quizzes are 20 minute quizzes of the following types: </w:t>
      </w:r>
    </w:p>
    <w:p w:rsidR="00000000" w:rsidDel="00000000" w:rsidP="00000000" w:rsidRDefault="00000000" w:rsidRPr="00000000" w14:paraId="00000048">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vocabulary and English derivatives quiz;</w:t>
      </w:r>
    </w:p>
    <w:p w:rsidR="00000000" w:rsidDel="00000000" w:rsidP="00000000" w:rsidRDefault="00000000" w:rsidRPr="00000000" w14:paraId="00000049">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prepared translation quiz;</w:t>
      </w:r>
    </w:p>
    <w:p w:rsidR="00000000" w:rsidDel="00000000" w:rsidP="00000000" w:rsidRDefault="00000000" w:rsidRPr="00000000" w14:paraId="0000004A">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multiple-choice grammatical quiz; and/or</w:t>
      </w:r>
    </w:p>
    <w:p w:rsidR="00000000" w:rsidDel="00000000" w:rsidP="00000000" w:rsidRDefault="00000000" w:rsidRPr="00000000" w14:paraId="0000004B">
      <w:pPr>
        <w:numPr>
          <w:ilvl w:val="0"/>
          <w:numId w:val="2"/>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 short essay quiz.</w:t>
      </w:r>
    </w:p>
    <w:p w:rsidR="00000000" w:rsidDel="00000000" w:rsidP="00000000" w:rsidRDefault="00000000" w:rsidRPr="00000000" w14:paraId="000000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D">
      <w:pPr>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Tests consist of essay questions, translations, and multiple choice questions similar to questions from The College Board Released Advanced Placement Latin Literature Exams and Web site.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Schedule of Readings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SEMESTER 1:</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  Classroom Rules, course outline, discuss and review the summer reading of the entire Aeneid in English.  Review of noteworthy lines covered in Book I (lines 1-100).  Students will utilize their previous assessment to identify areas on which to focus.  Translation of Book I: lines 80-120.</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 Review of grammatical constructions previously learned; introduction to Vergil’s life history and literary accomplishments (ie. the Aeneid); the political, social, and literary environment of the Late Republic and Early Empire; discussion of themes of the Aeneid: duty, family, mythology, infinite power and idiosyncracies of the Olympian gods and goddesses, deities versus mortals, piety, love, nature, and artistry; introduction to scansion terms and meter (ie. dactylic hexameter); translate Aeneid Book I: lines 120-160; vocabulary quiz.</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3: Translation of Book I: 160-200; translation and grammar quiz; composition of essays and reading of sight passages with related questions.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4: Translation of Book I: 418-440; 494-528; translation and grammar quiz;</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5: Translation of Book I: 528-578; translation and grammar quiz;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6: Discussion of Book II; translation of Book II: 40-56; Test #1; translation and grammar quiz; composition of essays and reading of sight passages with related questions.</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7: Translation of Book II: 201-249; discussion of themes of the Aeneid:  translation and grammar quiz; composition of essays and reading of sight passages with related questions.</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8: Translation of Book II: 268-297; translation and grammar quiz; composition of essays and reading of sight passages with related questions.</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9: Translation of Book II: 559-620; Test #2; composition of essays and reading of sight passages with related questions.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10: Discussion of Book IV; translation of Book IV: lines 160-218 and 259-278; translation and grammar quiz; composition of essays and reading of sight passages with related questions.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11: Translation of Book IV: lines 279-361; translation and grammar quiz.</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12:  Translation of Book IV: lines 259-361; translation and grammar quiz;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13:  Translation of Book IV: lines 659-705;discussion of Book III; translation and grammar quiz; composition of essays and reading of sight passages with related questions.</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14: Translation of Book VI: lines 295-332; Test #1; composition of essays and reading of sight passages with related questions.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15: Translation of Book VI: lines 384-425; translation and grammar quiz; composition of essays and reading of sight passages with related questions.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16: Translation of Book VI: lines 450-476; translation and grammar quiz;</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17: Translation of Book VI: lines 847-899; translation and grammar quiz; composition of essays and reading of sight passages with related questions.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19:  Mid-term exam week</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SEMESTER 2:  Caesar</w:t>
      </w: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20: Discuss important background information on Caesar and the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Gallic Wars: Book I.</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Translation of Book I:  Chapters 1-3; translation and grammar quiz; composition of essays and reading of sight passages with related questions.</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21: Translation of Book I: Chapters 4-7; translation and grammar quiz; Discuss important background information on Caesar and the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Gallic Wars: Books II-IV;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22: Translation of Book IV: 24-30; translation and grammar quiz;</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composition of essays and reading of sight passages with related questions.</w:t>
      </w:r>
    </w:p>
    <w:p w:rsidR="00000000" w:rsidDel="00000000" w:rsidP="00000000" w:rsidRDefault="00000000" w:rsidRPr="00000000" w14:paraId="0000008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23:   Translation of Book IV: 31-36; Review of Books I and IV; Test #1; composition of essays and reading of sight passages with related questions.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24:  Discuss important background information on Caesar and the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Gallic Wars: Book V.</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Translation of Book V: 24-30; translation and grammar quiz; composition of essays and reading of sight passages with related questions.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25:  Translation of Book V: 31-36; translation and grammar quiz; composition of essays and reading of sight passages with related questions.</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26:  Translation of Book V: 37-41; translation and grammar quiz; composition of essays and reading of sight passages with related questions.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27:  Translation of Book V: 42-48; translation and grammar quiz; composition of essays and reading of sight passages with related questions.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28: Discuss important background information on Caesar and the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Gallic Wars: Books VI-VII.I</w:t>
      </w:r>
      <w:r w:rsidDel="00000000" w:rsidR="00000000" w:rsidRPr="00000000">
        <w:rPr>
          <w:rFonts w:ascii="Times New Roman" w:cs="Times New Roman" w:eastAsia="Times New Roman" w:hAnsi="Times New Roman"/>
          <w:b w:val="0"/>
          <w:i w:val="1"/>
          <w:smallCaps w:val="0"/>
          <w:strike w:val="0"/>
          <w:color w:val="000000"/>
          <w:sz w:val="23"/>
          <w:szCs w:val="23"/>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Translation of Book VI: 13-20; Review of Books V and VI; Test #2; composition of essays and reading of sight passages with related questions.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29-30: Review of Vergil’s Aeneid: Books I and II: translation and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grammar quiz; composition of essays and reading of sight passages with related questions.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 31-32: Review of Vergil’s Aeneid Books IV and VI syllabus based passages; composition of essays and reading of sight passages with related questions.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Weeks 33-36:  Research, presentations, translations and discussions</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regarding selected passages of other works of Vergil such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the Eclogues and Georgics   </w:t>
      </w:r>
    </w:p>
    <w:p w:rsidR="00000000" w:rsidDel="00000000" w:rsidP="00000000" w:rsidRDefault="00000000" w:rsidRPr="00000000" w14:paraId="0000009F">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ind w:left="360" w:firstLine="0"/>
        <w:rPr>
          <w:rFonts w:ascii="Arial" w:cs="Arial" w:eastAsia="Arial" w:hAnsi="Arial"/>
          <w:b w:val="0"/>
          <w:vertAlign w:val="baseline"/>
        </w:rPr>
      </w:pPr>
      <w:r w:rsidDel="00000000" w:rsidR="00000000" w:rsidRPr="00000000">
        <w:rPr>
          <w:rFonts w:ascii="Arial" w:cs="Arial" w:eastAsia="Arial" w:hAnsi="Arial"/>
          <w:b w:val="1"/>
          <w:u w:val="single"/>
          <w:vertAlign w:val="baseline"/>
          <w:rtl w:val="0"/>
        </w:rPr>
        <w:t xml:space="preserve">Other Resources and Commentaries</w:t>
      </w:r>
      <w:r w:rsidDel="00000000" w:rsidR="00000000" w:rsidRPr="00000000">
        <w:rPr>
          <w:rFonts w:ascii="Arial" w:cs="Arial" w:eastAsia="Arial" w:hAnsi="Arial"/>
          <w:b w:val="1"/>
          <w:vertAlign w:val="baseline"/>
          <w:rtl w:val="0"/>
        </w:rPr>
        <w:t xml:space="preserve">:</w:t>
      </w:r>
      <w:r w:rsidDel="00000000" w:rsidR="00000000" w:rsidRPr="00000000">
        <w:rPr>
          <w:rtl w:val="0"/>
        </w:rPr>
      </w:r>
    </w:p>
    <w:p w:rsidR="00000000" w:rsidDel="00000000" w:rsidP="00000000" w:rsidRDefault="00000000" w:rsidRPr="00000000" w14:paraId="000000A1">
      <w:pPr>
        <w:ind w:left="360"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Resources for Vergil: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Perseus Digital Library: http://www.perseus.tufts.edu </w:t>
      </w:r>
    </w:p>
    <w:p w:rsidR="00000000" w:rsidDel="00000000" w:rsidP="00000000" w:rsidRDefault="00000000" w:rsidRPr="00000000" w14:paraId="000000A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Latin Library: http://www.thelatinlibrary.com </w:t>
      </w:r>
    </w:p>
    <w:p w:rsidR="00000000" w:rsidDel="00000000" w:rsidP="00000000" w:rsidRDefault="00000000" w:rsidRPr="00000000" w14:paraId="000000A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Virgil: The Major Works </w:t>
      </w:r>
    </w:p>
    <w:p w:rsidR="00000000" w:rsidDel="00000000" w:rsidP="00000000" w:rsidRDefault="00000000" w:rsidRPr="00000000" w14:paraId="000000A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http://www.poetryintranslation.com/PITBR/Latin/Virgilhome.htm </w:t>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English translation by John Dryden (Internet Classics Archive): </w:t>
      </w:r>
    </w:p>
    <w:p w:rsidR="00000000" w:rsidDel="00000000" w:rsidP="00000000" w:rsidRDefault="00000000" w:rsidRPr="00000000" w14:paraId="000000A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http://classics.mit.edu/Virgil/aeneid.html </w:t>
      </w:r>
    </w:p>
    <w:p w:rsidR="00000000" w:rsidDel="00000000" w:rsidP="00000000" w:rsidRDefault="00000000" w:rsidRPr="00000000" w14:paraId="000000A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34"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Comprehensive online resource list for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Aeneid"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(OnlineClasses.net): http://www.onlineclasses.net/aeneid </w:t>
      </w:r>
    </w:p>
    <w:p w:rsidR="00000000" w:rsidDel="00000000" w:rsidP="00000000" w:rsidRDefault="00000000" w:rsidRPr="00000000" w14:paraId="000000A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NoDictionaries.com </w:t>
      </w:r>
    </w:p>
    <w:p w:rsidR="00000000" w:rsidDel="00000000" w:rsidP="00000000" w:rsidRDefault="00000000" w:rsidRPr="00000000" w14:paraId="000000A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http://www.nodictionaries.com/vergil/aeneid-1/1-7 </w:t>
      </w:r>
    </w:p>
    <w:p w:rsidR="00000000" w:rsidDel="00000000" w:rsidP="00000000" w:rsidRDefault="00000000" w:rsidRPr="00000000" w14:paraId="000000A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Bibliotheca Augustana http://www.hs-augsburg.de/~harsch/Chronologia/Lsante01/Vergilius/ver_ae00.html (images) </w:t>
      </w:r>
    </w:p>
    <w:p w:rsidR="00000000" w:rsidDel="00000000" w:rsidP="00000000" w:rsidRDefault="00000000" w:rsidRPr="00000000" w14:paraId="000000A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http://virgilius.org/ </w:t>
      </w:r>
    </w:p>
    <w:p w:rsidR="00000000" w:rsidDel="00000000" w:rsidP="00000000" w:rsidRDefault="00000000" w:rsidRPr="00000000" w14:paraId="000000A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Project Guternberg http://www.gutenberg.org/ebooks/227 </w:t>
      </w:r>
    </w:p>
    <w:p w:rsidR="00000000" w:rsidDel="00000000" w:rsidP="00000000" w:rsidRDefault="00000000" w:rsidRPr="00000000" w14:paraId="000000B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 Vergil’s Aeneid  </w:t>
      </w:r>
    </w:p>
    <w:p w:rsidR="00000000" w:rsidDel="00000000" w:rsidP="00000000" w:rsidRDefault="00000000" w:rsidRPr="00000000" w14:paraId="000000B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http://abney.homestead.com/aeneid.html</w:t>
        </w:r>
      </w:hyperlink>
      <w:r w:rsidDel="00000000" w:rsidR="00000000" w:rsidRPr="00000000">
        <w:rPr>
          <w:rtl w:val="0"/>
        </w:rPr>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“Aeneid” of Vergil: A Verse Translation. translated by Allen Mandelbaum. </w:t>
      </w:r>
    </w:p>
    <w:p w:rsidR="00000000" w:rsidDel="00000000" w:rsidP="00000000" w:rsidRDefault="00000000" w:rsidRPr="00000000" w14:paraId="000000B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Why Vergil?  A Collection of Interpretations compiled by Stephanie Quinn</w:t>
      </w:r>
      <w:r w:rsidDel="00000000" w:rsidR="00000000" w:rsidRPr="00000000">
        <w:rPr>
          <w:rtl w:val="0"/>
        </w:rPr>
      </w:r>
    </w:p>
    <w:p w:rsidR="00000000" w:rsidDel="00000000" w:rsidP="00000000" w:rsidRDefault="00000000" w:rsidRPr="00000000" w14:paraId="000000B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Lyric Genius of the Aenied by Michael Putnam</w:t>
      </w:r>
      <w:r w:rsidDel="00000000" w:rsidR="00000000" w:rsidRPr="00000000">
        <w:rPr>
          <w:rtl w:val="0"/>
        </w:rPr>
      </w:r>
    </w:p>
    <w:p w:rsidR="00000000" w:rsidDel="00000000" w:rsidP="00000000" w:rsidRDefault="00000000" w:rsidRPr="00000000" w14:paraId="000000B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Meters of Greek and Latin Poetry by James Halporn and Martin Ostwald</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Resources for Caesar: </w:t>
      </w: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Conquest of Gaul” . Gardner, Jane P.  (Editor) and Hanford, S.A (Translator) (Penguin Classics)</w:t>
      </w:r>
    </w:p>
    <w:p w:rsidR="00000000" w:rsidDel="00000000" w:rsidP="00000000" w:rsidRDefault="00000000" w:rsidRPr="00000000" w14:paraId="000000BA">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http://www.thelatinlibrary.com/caesar/</w:t>
      </w:r>
    </w:p>
    <w:p w:rsidR="00000000" w:rsidDel="00000000" w:rsidP="00000000" w:rsidRDefault="00000000" w:rsidRPr="00000000" w14:paraId="000000BB">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http://www.forumromanum.org/literature/caesarx.html </w:t>
      </w:r>
    </w:p>
    <w:p w:rsidR="00000000" w:rsidDel="00000000" w:rsidP="00000000" w:rsidRDefault="00000000" w:rsidRPr="00000000" w14:paraId="000000BC">
      <w:pPr>
        <w:numPr>
          <w:ilvl w:val="0"/>
          <w:numId w:val="6"/>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http://wiki.dickinson.edu/index.php/Caesar_Gallic_War</w:t>
      </w:r>
    </w:p>
    <w:p w:rsidR="00000000" w:rsidDel="00000000" w:rsidP="00000000" w:rsidRDefault="00000000" w:rsidRPr="00000000" w14:paraId="000000B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http://classics.mit.edu/Caesar/gallic.html </w:t>
      </w:r>
    </w:p>
    <w:p w:rsidR="00000000" w:rsidDel="00000000" w:rsidP="00000000" w:rsidRDefault="00000000" w:rsidRPr="00000000" w14:paraId="000000B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Electronic Text Center, University of Virginia Library: </w:t>
      </w:r>
    </w:p>
    <w:p w:rsidR="00000000" w:rsidDel="00000000" w:rsidP="00000000" w:rsidRDefault="00000000" w:rsidRPr="00000000" w14:paraId="000000B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http://etext.virginia.edu/toc/modeng/public/CaeComm.html </w:t>
      </w:r>
    </w:p>
    <w:p w:rsidR="00000000" w:rsidDel="00000000" w:rsidP="00000000" w:rsidRDefault="00000000" w:rsidRPr="00000000" w14:paraId="000000C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McAdams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http://mcadams.posc.mu.edu/txt/ah/Caesar/index.htm</w:t>
        </w:r>
      </w:hyperlink>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Vergil and Caesar:</w:t>
      </w:r>
      <w:r w:rsidDel="00000000" w:rsidR="00000000" w:rsidRPr="00000000">
        <w:rPr>
          <w:rtl w:val="0"/>
        </w:rPr>
      </w:r>
    </w:p>
    <w:p w:rsidR="00000000" w:rsidDel="00000000" w:rsidP="00000000" w:rsidRDefault="00000000" w:rsidRPr="00000000" w14:paraId="000000C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Literary History of Rome: From the Origins to the Close of the Golden Age by J. Wight Duff and A.M. Duff</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 the Romans Did: A Sourcebook in Roman Social History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Jo-Ann Shelton</w:t>
      </w:r>
    </w:p>
    <w:p w:rsidR="00000000" w:rsidDel="00000000" w:rsidP="00000000" w:rsidRDefault="00000000" w:rsidRPr="00000000" w14:paraId="000000C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New Latin Grammar by Charles Bennett</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Looking at Latin: A Grammar for Pre-College</w:t>
      </w:r>
      <w:r w:rsidDel="00000000" w:rsidR="00000000" w:rsidRPr="00000000">
        <w:rPr>
          <w:rtl w:val="0"/>
        </w:rPr>
      </w:r>
    </w:p>
    <w:p w:rsidR="00000000" w:rsidDel="00000000" w:rsidP="00000000" w:rsidRDefault="00000000" w:rsidRPr="00000000" w14:paraId="000000C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Twenty Years of the National Latin Exam by the American Classical League and the National Latin Exam Committee</w:t>
      </w:r>
      <w:r w:rsidDel="00000000" w:rsidR="00000000" w:rsidRPr="00000000">
        <w:rPr>
          <w:rtl w:val="0"/>
        </w:rPr>
      </w:r>
    </w:p>
    <w:p w:rsidR="00000000" w:rsidDel="00000000" w:rsidP="00000000" w:rsidRDefault="00000000" w:rsidRPr="00000000" w14:paraId="000000C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College Board AP Central Web site: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http://apcentral.collegeboard.com</w:t>
        </w:r>
      </w:hyperlink>
      <w:r w:rsidDel="00000000" w:rsidR="00000000" w:rsidRPr="00000000">
        <w:rPr>
          <w:rtl w:val="0"/>
        </w:rPr>
      </w:r>
    </w:p>
    <w:p w:rsidR="00000000" w:rsidDel="00000000" w:rsidP="00000000" w:rsidRDefault="00000000" w:rsidRPr="00000000" w14:paraId="000000C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Virtual Roma: </w:t>
      </w:r>
      <w:hyperlink r:id="rId10">
        <w:r w:rsidDel="00000000" w:rsidR="00000000" w:rsidRPr="00000000">
          <w:rPr>
            <w:rFonts w:ascii="Arial" w:cs="Arial" w:eastAsia="Arial" w:hAnsi="Arial"/>
            <w:b w:val="0"/>
            <w:i w:val="1"/>
            <w:smallCaps w:val="0"/>
            <w:strike w:val="0"/>
            <w:color w:val="0000ff"/>
            <w:sz w:val="24"/>
            <w:szCs w:val="24"/>
            <w:u w:val="single"/>
            <w:shd w:fill="auto" w:val="clear"/>
            <w:vertAlign w:val="baseline"/>
            <w:rtl w:val="0"/>
          </w:rPr>
          <w:t xml:space="preserve">http://www.vroma.org</w:t>
        </w:r>
      </w:hyperlink>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by Barbara McManus</w:t>
      </w:r>
      <w:r w:rsidDel="00000000" w:rsidR="00000000" w:rsidRPr="00000000">
        <w:rPr>
          <w:rtl w:val="0"/>
        </w:rPr>
      </w:r>
    </w:p>
    <w:p w:rsidR="00000000" w:rsidDel="00000000" w:rsidP="00000000" w:rsidRDefault="00000000" w:rsidRPr="00000000" w14:paraId="000000C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A&amp;E Hail Caesar: Volume II: Augustus</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Hyperlink">
    <w:name w:val="Hyperlink"/>
    <w:basedOn w:val="DefaultParagraphFont"/>
    <w:next w:val="Hyperlink"/>
    <w:autoRedefine w:val="0"/>
    <w:hidden w:val="0"/>
    <w:qFormat w:val="0"/>
    <w:rPr>
      <w:color w:val="0000ff"/>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en-US" w:val="en-US"/>
    </w:rPr>
  </w:style>
  <w:style w:type="paragraph" w:styleId="Pa3">
    <w:name w:val="Pa3"/>
    <w:basedOn w:val="Default"/>
    <w:next w:val="Default"/>
    <w:autoRedefine w:val="0"/>
    <w:hidden w:val="0"/>
    <w:qFormat w:val="0"/>
    <w:pPr>
      <w:suppressAutoHyphens w:val="1"/>
      <w:autoSpaceDE w:val="0"/>
      <w:autoSpaceDN w:val="0"/>
      <w:adjustRightInd w:val="0"/>
      <w:spacing w:line="221" w:lineRule="atLeast"/>
      <w:ind w:leftChars="-1" w:rightChars="0" w:firstLineChars="-1"/>
      <w:textDirection w:val="btLr"/>
      <w:textAlignment w:val="top"/>
      <w:outlineLvl w:val="0"/>
    </w:pPr>
    <w:rPr>
      <w:rFonts w:ascii="Minion Pro" w:cs="Times New Roman" w:hAnsi="Minion Pro"/>
      <w:color w:val="auto"/>
      <w:w w:val="100"/>
      <w:position w:val="-1"/>
      <w:sz w:val="24"/>
      <w:szCs w:val="24"/>
      <w:effect w:val="none"/>
      <w:vertAlign w:val="baseline"/>
      <w:cs w:val="0"/>
      <w:em w:val="none"/>
      <w:lang w:bidi="ar-SA" w:eastAsia="en-US" w:val="en-US"/>
    </w:rPr>
  </w:style>
  <w:style w:type="character" w:styleId="A2">
    <w:name w:val="A2"/>
    <w:next w:val="A2"/>
    <w:autoRedefine w:val="0"/>
    <w:hidden w:val="0"/>
    <w:qFormat w:val="0"/>
    <w:rPr>
      <w:color w:val="000000"/>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vroma.org" TargetMode="External"/><Relationship Id="rId9" Type="http://schemas.openxmlformats.org/officeDocument/2006/relationships/hyperlink" Target="http://apcentral.collegeboar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abney.homestead.com/aeneid.html" TargetMode="External"/><Relationship Id="rId8" Type="http://schemas.openxmlformats.org/officeDocument/2006/relationships/hyperlink" Target="http://mcadams.posc.mu.edu/txt/ah/Caesa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Zd8VtEGscyOs/+LXuR3Ml4FBkw==">AMUW2mXEK653muaWCcRmaTYSqD8pyVt+6JJ4iDOIpXDUp3f5XPSVWmYtcJmUVqW6Z2KkD6qq+rFR/baapbrKMyWxTpGsGZ2eNmXsd5JAQohvBArvSAb+tLCpqpZH3/PbXPt4gWM2dYaS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2012-06-03T20:33:00Z</dcterms:created>
  <dc:creator>Frankie</dc:creator>
</cp:coreProperties>
</file>

<file path=docProps/custom.xml><?xml version="1.0" encoding="utf-8"?>
<Properties xmlns="http://schemas.openxmlformats.org/officeDocument/2006/custom-properties" xmlns:vt="http://schemas.openxmlformats.org/officeDocument/2006/docPropsVTypes"/>
</file>