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A3" w:rsidRDefault="00D60BD5">
      <w:pPr>
        <w:rPr>
          <w:rFonts w:asciiTheme="majorHAnsi" w:hAnsiTheme="majorHAnsi"/>
        </w:rPr>
      </w:pPr>
      <w:r>
        <w:rPr>
          <w:rFonts w:asciiTheme="majorHAnsi" w:hAnsiTheme="majorHAnsi"/>
        </w:rPr>
        <w:t>Name: _____________________________________________________ Date: _____________________ Period: ______</w:t>
      </w:r>
    </w:p>
    <w:p w:rsidR="00D60BD5" w:rsidRDefault="00D60BD5">
      <w:pPr>
        <w:rPr>
          <w:rFonts w:asciiTheme="majorHAnsi" w:hAnsiTheme="majorHAnsi"/>
          <w:b/>
        </w:rPr>
      </w:pPr>
      <w:r>
        <w:rPr>
          <w:rFonts w:asciiTheme="majorHAnsi" w:hAnsiTheme="majorHAnsi"/>
          <w:b/>
        </w:rPr>
        <w:t xml:space="preserve">Formal Lab </w:t>
      </w:r>
      <w:r w:rsidR="00EC74C4">
        <w:rPr>
          <w:rFonts w:asciiTheme="majorHAnsi" w:hAnsiTheme="majorHAnsi"/>
          <w:b/>
        </w:rPr>
        <w:t>(3</w:t>
      </w:r>
      <w:r w:rsidR="0085772A">
        <w:rPr>
          <w:rFonts w:asciiTheme="majorHAnsi" w:hAnsiTheme="majorHAnsi"/>
          <w:b/>
        </w:rPr>
        <w:t>0 pts) – Hooke’s Law</w:t>
      </w:r>
    </w:p>
    <w:p w:rsidR="00DD7995" w:rsidRDefault="00DD7995">
      <w:pPr>
        <w:rPr>
          <w:rFonts w:asciiTheme="majorHAnsi" w:hAnsiTheme="majorHAnsi"/>
          <w:b/>
        </w:rPr>
      </w:pPr>
    </w:p>
    <w:p w:rsidR="00DD7995" w:rsidRDefault="00DD7995">
      <w:pPr>
        <w:rPr>
          <w:rFonts w:asciiTheme="majorHAnsi" w:hAnsiTheme="majorHAnsi"/>
        </w:rPr>
      </w:pPr>
      <w:r>
        <w:rPr>
          <w:rFonts w:asciiTheme="majorHAnsi" w:hAnsiTheme="majorHAnsi"/>
          <w:b/>
        </w:rPr>
        <w:t>Due Date: __________________________</w:t>
      </w:r>
    </w:p>
    <w:p w:rsidR="00D60BD5" w:rsidRDefault="00D60BD5">
      <w:pPr>
        <w:rPr>
          <w:rFonts w:asciiTheme="majorHAnsi" w:hAnsiTheme="majorHAnsi"/>
        </w:rPr>
      </w:pPr>
    </w:p>
    <w:p w:rsidR="00D60BD5" w:rsidRDefault="00D60BD5">
      <w:pPr>
        <w:rPr>
          <w:rFonts w:asciiTheme="majorHAnsi" w:hAnsiTheme="majorHAnsi"/>
        </w:rPr>
      </w:pPr>
      <w:r>
        <w:rPr>
          <w:rFonts w:asciiTheme="majorHAnsi" w:hAnsiTheme="majorHAnsi"/>
          <w:b/>
        </w:rPr>
        <w:t>Your Task:</w:t>
      </w:r>
      <w:r>
        <w:rPr>
          <w:rFonts w:asciiTheme="majorHAnsi" w:hAnsiTheme="majorHAnsi"/>
        </w:rPr>
        <w:t xml:space="preserve"> With your group, design an experiment that can answer the following questions. Write up your experiment, results, and conclusions in a typed, formal lab report. See the attached rubric for what content should be in your lab report and how it should be structured. </w:t>
      </w:r>
    </w:p>
    <w:p w:rsidR="00D60BD5" w:rsidRDefault="00D60BD5">
      <w:pPr>
        <w:rPr>
          <w:rFonts w:asciiTheme="majorHAnsi" w:hAnsiTheme="majorHAnsi"/>
        </w:rPr>
      </w:pPr>
    </w:p>
    <w:p w:rsidR="00D60BD5" w:rsidRDefault="0085772A" w:rsidP="0085772A">
      <w:pPr>
        <w:pStyle w:val="ListParagraph"/>
        <w:numPr>
          <w:ilvl w:val="0"/>
          <w:numId w:val="1"/>
        </w:numPr>
        <w:rPr>
          <w:rFonts w:asciiTheme="majorHAnsi" w:hAnsiTheme="majorHAnsi"/>
        </w:rPr>
      </w:pPr>
      <w:r>
        <w:rPr>
          <w:rFonts w:asciiTheme="majorHAnsi" w:hAnsiTheme="majorHAnsi"/>
        </w:rPr>
        <w:t>What is the relationship between force and displacement of a spring?</w:t>
      </w:r>
    </w:p>
    <w:p w:rsidR="0021374C" w:rsidRPr="0085772A" w:rsidRDefault="0021374C" w:rsidP="0085772A">
      <w:pPr>
        <w:pStyle w:val="ListParagraph"/>
        <w:numPr>
          <w:ilvl w:val="0"/>
          <w:numId w:val="1"/>
        </w:numPr>
        <w:rPr>
          <w:rFonts w:asciiTheme="majorHAnsi" w:hAnsiTheme="majorHAnsi"/>
        </w:rPr>
      </w:pPr>
      <w:r>
        <w:rPr>
          <w:rFonts w:asciiTheme="majorHAnsi" w:hAnsiTheme="majorHAnsi"/>
        </w:rPr>
        <w:t>What are the values of the spring constant (slope of F vs. x</w:t>
      </w:r>
      <w:r w:rsidR="0066705A">
        <w:rPr>
          <w:rFonts w:asciiTheme="majorHAnsi" w:hAnsiTheme="majorHAnsi"/>
        </w:rPr>
        <w:t xml:space="preserve"> graph</w:t>
      </w:r>
      <w:r>
        <w:rPr>
          <w:rFonts w:asciiTheme="majorHAnsi" w:hAnsiTheme="majorHAnsi"/>
        </w:rPr>
        <w:t>) for each spring? What does a small spring constant say about the strength of the spring compared to a large spring constant?</w:t>
      </w:r>
    </w:p>
    <w:p w:rsidR="00D60BD5" w:rsidRDefault="00D60BD5" w:rsidP="00D60BD5">
      <w:pPr>
        <w:rPr>
          <w:rFonts w:asciiTheme="majorHAnsi" w:hAnsiTheme="majorHAnsi"/>
        </w:rPr>
      </w:pPr>
    </w:p>
    <w:p w:rsidR="00D60BD5" w:rsidRDefault="00D60BD5" w:rsidP="00D60BD5">
      <w:pPr>
        <w:rPr>
          <w:rFonts w:asciiTheme="majorHAnsi" w:hAnsiTheme="majorHAnsi"/>
        </w:rPr>
      </w:pPr>
      <w:r>
        <w:rPr>
          <w:rFonts w:asciiTheme="majorHAnsi" w:hAnsiTheme="majorHAnsi"/>
          <w:b/>
        </w:rPr>
        <w:t>Materials:</w:t>
      </w:r>
      <w:r>
        <w:rPr>
          <w:rFonts w:asciiTheme="majorHAnsi" w:hAnsiTheme="majorHAnsi"/>
        </w:rPr>
        <w:t xml:space="preserve"> You have the following equipment at your disposal.</w:t>
      </w:r>
    </w:p>
    <w:p w:rsidR="00D60BD5" w:rsidRPr="0085772A" w:rsidRDefault="0085772A" w:rsidP="0085772A">
      <w:pPr>
        <w:pStyle w:val="ListParagraph"/>
        <w:numPr>
          <w:ilvl w:val="0"/>
          <w:numId w:val="2"/>
        </w:numPr>
        <w:rPr>
          <w:rFonts w:asciiTheme="majorHAnsi" w:hAnsiTheme="majorHAnsi"/>
        </w:rPr>
      </w:pPr>
      <w:r>
        <w:rPr>
          <w:rFonts w:asciiTheme="majorHAnsi" w:hAnsiTheme="majorHAnsi"/>
        </w:rPr>
        <w:t>Hooke’s Law Spring Apparatus</w:t>
      </w:r>
    </w:p>
    <w:p w:rsidR="00DD7995" w:rsidRDefault="00EC74C4" w:rsidP="00EC74C4">
      <w:pPr>
        <w:pStyle w:val="ListParagraph"/>
        <w:numPr>
          <w:ilvl w:val="0"/>
          <w:numId w:val="2"/>
        </w:numPr>
        <w:rPr>
          <w:rFonts w:asciiTheme="majorHAnsi" w:hAnsiTheme="majorHAnsi"/>
        </w:rPr>
      </w:pPr>
      <w:r>
        <w:rPr>
          <w:rFonts w:asciiTheme="majorHAnsi" w:hAnsiTheme="majorHAnsi"/>
        </w:rPr>
        <w:t>Set of slotted masses</w:t>
      </w:r>
    </w:p>
    <w:p w:rsidR="0085772A" w:rsidRPr="00EC74C4" w:rsidRDefault="0085772A" w:rsidP="00EC74C4">
      <w:pPr>
        <w:pStyle w:val="ListParagraph"/>
        <w:numPr>
          <w:ilvl w:val="0"/>
          <w:numId w:val="2"/>
        </w:numPr>
        <w:rPr>
          <w:rFonts w:asciiTheme="majorHAnsi" w:hAnsiTheme="majorHAnsi"/>
        </w:rPr>
      </w:pPr>
      <w:r>
        <w:rPr>
          <w:rFonts w:asciiTheme="majorHAnsi" w:hAnsiTheme="majorHAnsi"/>
        </w:rPr>
        <w:t>ruler</w:t>
      </w:r>
    </w:p>
    <w:p w:rsidR="00A11788" w:rsidRDefault="00A11788" w:rsidP="00A11788">
      <w:pPr>
        <w:rPr>
          <w:rFonts w:asciiTheme="majorHAnsi" w:hAnsiTheme="majorHAnsi"/>
        </w:rPr>
      </w:pPr>
    </w:p>
    <w:p w:rsidR="00A11788" w:rsidRDefault="00A11788" w:rsidP="00A11788">
      <w:pPr>
        <w:rPr>
          <w:rFonts w:asciiTheme="majorHAnsi" w:hAnsiTheme="majorHAnsi"/>
        </w:rPr>
      </w:pPr>
      <w:r>
        <w:rPr>
          <w:rFonts w:asciiTheme="majorHAnsi" w:hAnsiTheme="majorHAnsi"/>
          <w:b/>
        </w:rPr>
        <w:t>Note:</w:t>
      </w:r>
      <w:r w:rsidR="0085772A">
        <w:rPr>
          <w:rFonts w:asciiTheme="majorHAnsi" w:hAnsiTheme="majorHAnsi"/>
        </w:rPr>
        <w:t xml:space="preserve"> After finding the relationship between force and displacement of your spring, read about Hooke’s Law in the textbook and find the spring constant for your spring. This information should be included in the data analysis section of your report.</w:t>
      </w:r>
    </w:p>
    <w:p w:rsidR="00A11788" w:rsidRDefault="00A11788" w:rsidP="00A11788">
      <w:pPr>
        <w:rPr>
          <w:rFonts w:asciiTheme="majorHAnsi" w:hAnsiTheme="majorHAnsi"/>
        </w:rPr>
      </w:pPr>
    </w:p>
    <w:p w:rsidR="00A11788" w:rsidRDefault="00A11788" w:rsidP="00A11788">
      <w:pPr>
        <w:rPr>
          <w:rFonts w:asciiTheme="majorHAnsi" w:hAnsiTheme="majorHAnsi"/>
        </w:rPr>
      </w:pPr>
      <w:r w:rsidRPr="00A11788">
        <w:rPr>
          <w:rFonts w:asciiTheme="majorHAnsi" w:hAnsiTheme="majorHAnsi"/>
          <w:b/>
        </w:rPr>
        <w:t>Extra Credit!</w:t>
      </w:r>
      <w:r w:rsidRPr="00A11788">
        <w:rPr>
          <w:rFonts w:asciiTheme="majorHAnsi" w:hAnsiTheme="majorHAnsi"/>
        </w:rPr>
        <w:t xml:space="preserve"> Attach this sheet to the BACK of your lab report (so that if I turned your lab</w:t>
      </w:r>
      <w:r>
        <w:rPr>
          <w:rFonts w:asciiTheme="majorHAnsi" w:hAnsiTheme="majorHAnsi"/>
        </w:rPr>
        <w:t xml:space="preserve"> </w:t>
      </w:r>
      <w:r w:rsidRPr="00A11788">
        <w:rPr>
          <w:rFonts w:asciiTheme="majorHAnsi" w:hAnsiTheme="majorHAnsi"/>
        </w:rPr>
        <w:t>report over the rubric would be the first page), and I will give you 1 point of extra credit on</w:t>
      </w:r>
      <w:r>
        <w:rPr>
          <w:rFonts w:asciiTheme="majorHAnsi" w:hAnsiTheme="majorHAnsi"/>
        </w:rPr>
        <w:t xml:space="preserve"> </w:t>
      </w:r>
      <w:r w:rsidRPr="00A11788">
        <w:rPr>
          <w:rFonts w:asciiTheme="majorHAnsi" w:hAnsiTheme="majorHAnsi"/>
        </w:rPr>
        <w:t>your lab report grade.</w:t>
      </w:r>
    </w:p>
    <w:p w:rsidR="00A11788" w:rsidRDefault="00A11788" w:rsidP="00A11788">
      <w:pPr>
        <w:rPr>
          <w:rFonts w:asciiTheme="majorHAnsi" w:hAnsiTheme="majorHAnsi"/>
        </w:rPr>
      </w:pPr>
    </w:p>
    <w:p w:rsidR="00A11788" w:rsidRDefault="00A11788" w:rsidP="00A11788">
      <w:pPr>
        <w:rPr>
          <w:rFonts w:asciiTheme="majorHAnsi" w:hAnsiTheme="majorHAnsi"/>
        </w:rPr>
      </w:pPr>
    </w:p>
    <w:p w:rsidR="00A11788" w:rsidRDefault="00A11788" w:rsidP="00A11788">
      <w:pPr>
        <w:rPr>
          <w:rFonts w:asciiTheme="majorHAnsi" w:hAnsiTheme="majorHAnsi"/>
        </w:rPr>
      </w:pPr>
    </w:p>
    <w:p w:rsidR="00A11788" w:rsidRDefault="00A11788" w:rsidP="00A11788">
      <w:pPr>
        <w:rPr>
          <w:rFonts w:asciiTheme="majorHAnsi" w:hAnsiTheme="majorHAnsi"/>
        </w:rPr>
        <w:sectPr w:rsidR="00A11788" w:rsidSect="00A11788">
          <w:headerReference w:type="first" r:id="rId7"/>
          <w:pgSz w:w="12240" w:h="15840"/>
          <w:pgMar w:top="1440" w:right="1440" w:bottom="1440" w:left="1440" w:header="720" w:footer="720" w:gutter="0"/>
          <w:cols w:space="720"/>
          <w:titlePg/>
          <w:docGrid w:linePitch="360"/>
        </w:sectPr>
      </w:pPr>
    </w:p>
    <w:tbl>
      <w:tblPr>
        <w:tblStyle w:val="TableGrid"/>
        <w:tblW w:w="0" w:type="auto"/>
        <w:tblLayout w:type="fixed"/>
        <w:tblLook w:val="04A0"/>
      </w:tblPr>
      <w:tblGrid>
        <w:gridCol w:w="1368"/>
        <w:gridCol w:w="2700"/>
        <w:gridCol w:w="2610"/>
        <w:gridCol w:w="2610"/>
        <w:gridCol w:w="2520"/>
        <w:gridCol w:w="2660"/>
      </w:tblGrid>
      <w:tr w:rsidR="00A11788" w:rsidRPr="00C77DED" w:rsidTr="00AE26D4">
        <w:trPr>
          <w:trHeight w:val="226"/>
        </w:trPr>
        <w:tc>
          <w:tcPr>
            <w:tcW w:w="1368"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lastRenderedPageBreak/>
              <w:t>Element</w:t>
            </w:r>
          </w:p>
        </w:tc>
        <w:tc>
          <w:tcPr>
            <w:tcW w:w="2700"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t>1</w:t>
            </w:r>
          </w:p>
        </w:tc>
        <w:tc>
          <w:tcPr>
            <w:tcW w:w="2610"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t>2</w:t>
            </w:r>
          </w:p>
        </w:tc>
        <w:tc>
          <w:tcPr>
            <w:tcW w:w="2610"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t>3</w:t>
            </w:r>
          </w:p>
        </w:tc>
        <w:tc>
          <w:tcPr>
            <w:tcW w:w="2520"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t>4</w:t>
            </w:r>
          </w:p>
        </w:tc>
        <w:tc>
          <w:tcPr>
            <w:tcW w:w="2660" w:type="dxa"/>
          </w:tcPr>
          <w:p w:rsidR="00A11788" w:rsidRPr="00C77DED" w:rsidRDefault="00A11788" w:rsidP="00FA345E">
            <w:pPr>
              <w:jc w:val="center"/>
              <w:rPr>
                <w:rFonts w:asciiTheme="majorHAnsi" w:hAnsiTheme="majorHAnsi"/>
                <w:b/>
                <w:sz w:val="20"/>
              </w:rPr>
            </w:pPr>
            <w:r w:rsidRPr="00C77DED">
              <w:rPr>
                <w:rFonts w:asciiTheme="majorHAnsi" w:hAnsiTheme="majorHAnsi"/>
                <w:b/>
                <w:sz w:val="20"/>
              </w:rPr>
              <w:t>5</w:t>
            </w:r>
          </w:p>
        </w:tc>
      </w:tr>
      <w:tr w:rsidR="00A11788" w:rsidRPr="003634EF" w:rsidTr="00AE26D4">
        <w:trPr>
          <w:trHeight w:val="647"/>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Introduction</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Missing more than one of the elements in 3, or is overly long and</w:t>
            </w:r>
            <w:r>
              <w:rPr>
                <w:rFonts w:asciiTheme="majorHAnsi" w:hAnsiTheme="majorHAnsi"/>
                <w:sz w:val="18"/>
              </w:rPr>
              <w:t xml:space="preserve"> includes irrelevant info</w:t>
            </w:r>
            <w:r w:rsidRPr="003634EF">
              <w:rPr>
                <w:rFonts w:asciiTheme="majorHAnsi" w:hAnsiTheme="majorHAnsi"/>
                <w:sz w:val="18"/>
              </w:rPr>
              <w:t>.</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May be missing one of the elements in 3, or may be wordy or unrelated.</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Questions stated, initial observations described, concise, title of lab included.</w:t>
            </w:r>
          </w:p>
        </w:tc>
        <w:tc>
          <w:tcPr>
            <w:tcW w:w="2520" w:type="dxa"/>
            <w:shd w:val="clear" w:color="auto" w:fill="D9D9D9" w:themeFill="background1" w:themeFillShade="D9"/>
          </w:tcPr>
          <w:p w:rsidR="00A11788" w:rsidRPr="003634EF" w:rsidRDefault="00A11788" w:rsidP="00FA345E">
            <w:pPr>
              <w:rPr>
                <w:rFonts w:asciiTheme="majorHAnsi" w:hAnsiTheme="majorHAnsi"/>
                <w:sz w:val="18"/>
              </w:rPr>
            </w:pPr>
          </w:p>
        </w:tc>
        <w:tc>
          <w:tcPr>
            <w:tcW w:w="2660" w:type="dxa"/>
            <w:shd w:val="clear" w:color="auto" w:fill="D9D9D9" w:themeFill="background1" w:themeFillShade="D9"/>
          </w:tcPr>
          <w:p w:rsidR="00A11788" w:rsidRPr="003634EF" w:rsidRDefault="00A11788" w:rsidP="00FA345E">
            <w:pPr>
              <w:rPr>
                <w:rFonts w:asciiTheme="majorHAnsi" w:hAnsiTheme="majorHAnsi"/>
                <w:sz w:val="18"/>
              </w:rPr>
            </w:pPr>
          </w:p>
        </w:tc>
      </w:tr>
      <w:tr w:rsidR="00A11788" w:rsidRPr="003634EF" w:rsidTr="00AE26D4">
        <w:trPr>
          <w:trHeight w:val="1682"/>
        </w:trPr>
        <w:tc>
          <w:tcPr>
            <w:tcW w:w="1368" w:type="dxa"/>
          </w:tcPr>
          <w:p w:rsidR="00A11788" w:rsidRDefault="00A11788" w:rsidP="00FA345E">
            <w:pPr>
              <w:rPr>
                <w:rFonts w:asciiTheme="majorHAnsi" w:hAnsiTheme="majorHAnsi"/>
                <w:sz w:val="20"/>
              </w:rPr>
            </w:pPr>
            <w:r w:rsidRPr="003634EF">
              <w:rPr>
                <w:rFonts w:asciiTheme="majorHAnsi" w:hAnsiTheme="majorHAnsi"/>
                <w:sz w:val="20"/>
              </w:rPr>
              <w:t>Hypothesis/</w:t>
            </w:r>
          </w:p>
          <w:p w:rsidR="00A11788" w:rsidRPr="003634EF" w:rsidRDefault="00A11788" w:rsidP="00FA345E">
            <w:pPr>
              <w:rPr>
                <w:rFonts w:asciiTheme="majorHAnsi" w:hAnsiTheme="majorHAnsi"/>
                <w:sz w:val="20"/>
              </w:rPr>
            </w:pPr>
            <w:r w:rsidRPr="003634EF">
              <w:rPr>
                <w:rFonts w:asciiTheme="majorHAnsi" w:hAnsiTheme="majorHAnsi"/>
                <w:sz w:val="20"/>
              </w:rPr>
              <w:t>Prediction</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No clear delineation between hypothesis and prediction, or hypothesis and prediction are switched, or one is missing. Hypothesis and prediction may or may not relate to the procedure.</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Attempt is made at separating hypothesis and prediction from one another. Hypothesis and prediction may or may not relate to the procedure.</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Hypothesis and prediction are both stated, though the difference between the two may be unclear. Both hypothesis and prediction are related to the procedure.</w:t>
            </w:r>
          </w:p>
        </w:tc>
        <w:tc>
          <w:tcPr>
            <w:tcW w:w="2520" w:type="dxa"/>
          </w:tcPr>
          <w:p w:rsidR="00A11788" w:rsidRPr="003634EF" w:rsidRDefault="00A11788" w:rsidP="00C0335E">
            <w:pPr>
              <w:rPr>
                <w:rFonts w:asciiTheme="majorHAnsi" w:hAnsiTheme="majorHAnsi"/>
                <w:sz w:val="18"/>
              </w:rPr>
            </w:pPr>
            <w:r w:rsidRPr="003634EF">
              <w:rPr>
                <w:rFonts w:asciiTheme="majorHAnsi" w:hAnsiTheme="majorHAnsi"/>
                <w:sz w:val="18"/>
              </w:rPr>
              <w:t>Hypothesis and Prediction clearly stated. Prediction is in if-then format and is clearly related to hypothesis. Both hypothesis and prediction make direct reference to methods described in procedure. Concise.</w:t>
            </w:r>
          </w:p>
        </w:tc>
        <w:tc>
          <w:tcPr>
            <w:tcW w:w="2660" w:type="dxa"/>
            <w:shd w:val="clear" w:color="auto" w:fill="D9D9D9" w:themeFill="background1" w:themeFillShade="D9"/>
          </w:tcPr>
          <w:p w:rsidR="00A11788" w:rsidRPr="003634EF" w:rsidRDefault="00A11788" w:rsidP="00FA345E">
            <w:pPr>
              <w:rPr>
                <w:rFonts w:asciiTheme="majorHAnsi" w:hAnsiTheme="majorHAnsi"/>
                <w:sz w:val="18"/>
              </w:rPr>
            </w:pPr>
          </w:p>
        </w:tc>
      </w:tr>
      <w:tr w:rsidR="00A11788" w:rsidRPr="003634EF" w:rsidTr="00AE26D4">
        <w:trPr>
          <w:trHeight w:val="407"/>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Materials</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Some materials necessary for the procedure are included.</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All materials necessary for the procedure are included.</w:t>
            </w:r>
          </w:p>
        </w:tc>
        <w:tc>
          <w:tcPr>
            <w:tcW w:w="2610" w:type="dxa"/>
            <w:shd w:val="clear" w:color="auto" w:fill="D9D9D9" w:themeFill="background1" w:themeFillShade="D9"/>
          </w:tcPr>
          <w:p w:rsidR="00A11788" w:rsidRPr="003634EF" w:rsidRDefault="00A11788" w:rsidP="00FA345E">
            <w:pPr>
              <w:rPr>
                <w:rFonts w:asciiTheme="majorHAnsi" w:hAnsiTheme="majorHAnsi"/>
                <w:sz w:val="18"/>
              </w:rPr>
            </w:pPr>
          </w:p>
        </w:tc>
        <w:tc>
          <w:tcPr>
            <w:tcW w:w="2520" w:type="dxa"/>
            <w:shd w:val="clear" w:color="auto" w:fill="D9D9D9" w:themeFill="background1" w:themeFillShade="D9"/>
          </w:tcPr>
          <w:p w:rsidR="00A11788" w:rsidRPr="003634EF" w:rsidRDefault="00A11788" w:rsidP="00FA345E">
            <w:pPr>
              <w:rPr>
                <w:rFonts w:asciiTheme="majorHAnsi" w:hAnsiTheme="majorHAnsi"/>
                <w:sz w:val="18"/>
              </w:rPr>
            </w:pPr>
          </w:p>
        </w:tc>
        <w:tc>
          <w:tcPr>
            <w:tcW w:w="2660" w:type="dxa"/>
            <w:shd w:val="clear" w:color="auto" w:fill="D9D9D9" w:themeFill="background1" w:themeFillShade="D9"/>
          </w:tcPr>
          <w:p w:rsidR="00A11788" w:rsidRPr="003634EF" w:rsidRDefault="00A11788" w:rsidP="00FA345E">
            <w:pPr>
              <w:rPr>
                <w:rFonts w:asciiTheme="majorHAnsi" w:hAnsiTheme="majorHAnsi"/>
                <w:sz w:val="18"/>
              </w:rPr>
            </w:pPr>
          </w:p>
        </w:tc>
      </w:tr>
      <w:tr w:rsidR="00A11788" w:rsidRPr="003634EF" w:rsidTr="00AE26D4">
        <w:trPr>
          <w:trHeight w:val="1702"/>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Procedure</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Procedure requires additional explanation in order to follow, may or may not be numbered. Data obtained from following the procedure may not be useful in answering the questions stated in the introduction.</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Procedure is mostly clear, though some steps may require additional explanation. Data obtained from following the procedure can answer the questions stated in the introduction.</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Procedure is clear, numbered, and will yield data that can answer the questions stated in the introduction. Someone else could follow the procedure with little help from the author.</w:t>
            </w:r>
          </w:p>
        </w:tc>
        <w:tc>
          <w:tcPr>
            <w:tcW w:w="2520" w:type="dxa"/>
            <w:shd w:val="clear" w:color="auto" w:fill="D9D9D9" w:themeFill="background1" w:themeFillShade="D9"/>
          </w:tcPr>
          <w:p w:rsidR="00A11788" w:rsidRPr="003634EF" w:rsidRDefault="00A11788" w:rsidP="00FA345E">
            <w:pPr>
              <w:rPr>
                <w:rFonts w:asciiTheme="majorHAnsi" w:hAnsiTheme="majorHAnsi"/>
                <w:sz w:val="18"/>
              </w:rPr>
            </w:pPr>
          </w:p>
        </w:tc>
        <w:tc>
          <w:tcPr>
            <w:tcW w:w="2660" w:type="dxa"/>
            <w:shd w:val="clear" w:color="auto" w:fill="D9D9D9" w:themeFill="background1" w:themeFillShade="D9"/>
          </w:tcPr>
          <w:p w:rsidR="00A11788" w:rsidRPr="003634EF" w:rsidRDefault="00A11788" w:rsidP="00FA345E">
            <w:pPr>
              <w:rPr>
                <w:rFonts w:asciiTheme="majorHAnsi" w:hAnsiTheme="majorHAnsi"/>
                <w:sz w:val="18"/>
              </w:rPr>
            </w:pPr>
          </w:p>
        </w:tc>
      </w:tr>
      <w:tr w:rsidR="00A11788" w:rsidRPr="003634EF" w:rsidTr="00AE26D4">
        <w:trPr>
          <w:trHeight w:val="1430"/>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Data</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Data is not listed in tables, or both units and </w:t>
            </w:r>
            <w:r w:rsidRPr="003634EF">
              <w:rPr>
                <w:rFonts w:ascii="Cambria" w:hAnsi="Cambria"/>
                <w:sz w:val="18"/>
              </w:rPr>
              <w:t>±</w:t>
            </w:r>
            <w:r w:rsidRPr="003634EF">
              <w:rPr>
                <w:rFonts w:asciiTheme="majorHAnsi" w:hAnsiTheme="majorHAnsi"/>
                <w:sz w:val="18"/>
              </w:rPr>
              <w:t xml:space="preserve"> margins of error are missing, and data taken is not enough to answer questions posed in introduction.</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Data may or may not be listed in tables with units or </w:t>
            </w:r>
            <w:r w:rsidRPr="003634EF">
              <w:rPr>
                <w:rFonts w:ascii="Cambria" w:hAnsi="Cambria"/>
                <w:sz w:val="18"/>
              </w:rPr>
              <w:t>±</w:t>
            </w:r>
            <w:r w:rsidRPr="003634EF">
              <w:rPr>
                <w:rFonts w:asciiTheme="majorHAnsi" w:hAnsiTheme="majorHAnsi"/>
                <w:sz w:val="18"/>
              </w:rPr>
              <w:t xml:space="preserve"> margins of error. Some data may be missing or there may be extraneous data. Data is difficult to read because of formatting.</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Data is listed in tables, includes either units or </w:t>
            </w:r>
            <w:r w:rsidRPr="003634EF">
              <w:rPr>
                <w:rFonts w:ascii="Cambria" w:hAnsi="Cambria"/>
                <w:sz w:val="18"/>
              </w:rPr>
              <w:t>±</w:t>
            </w:r>
            <w:r w:rsidRPr="003634EF">
              <w:rPr>
                <w:rFonts w:asciiTheme="majorHAnsi" w:hAnsiTheme="majorHAnsi"/>
                <w:sz w:val="18"/>
              </w:rPr>
              <w:t xml:space="preserve"> margins of error, and some data is useful for answering questions in introduction. Some data may be missing or there may be extraneous data.</w:t>
            </w:r>
          </w:p>
        </w:tc>
        <w:tc>
          <w:tcPr>
            <w:tcW w:w="252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Data is listed in tables, includes either units or </w:t>
            </w:r>
            <w:r w:rsidRPr="003634EF">
              <w:rPr>
                <w:rFonts w:ascii="Cambria" w:hAnsi="Cambria"/>
                <w:sz w:val="18"/>
              </w:rPr>
              <w:t>±</w:t>
            </w:r>
            <w:r w:rsidRPr="003634EF">
              <w:rPr>
                <w:rFonts w:asciiTheme="majorHAnsi" w:hAnsiTheme="majorHAnsi"/>
                <w:sz w:val="18"/>
              </w:rPr>
              <w:t xml:space="preserve"> margins of error, and is useful for answering questions in introduction.</w:t>
            </w:r>
          </w:p>
        </w:tc>
        <w:tc>
          <w:tcPr>
            <w:tcW w:w="266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Clearly listed in tables with units, </w:t>
            </w:r>
            <w:r w:rsidRPr="003634EF">
              <w:rPr>
                <w:rFonts w:ascii="Cambria" w:hAnsi="Cambria"/>
                <w:sz w:val="18"/>
              </w:rPr>
              <w:t>±</w:t>
            </w:r>
            <w:r w:rsidRPr="003634EF">
              <w:rPr>
                <w:rFonts w:asciiTheme="majorHAnsi" w:hAnsiTheme="majorHAnsi"/>
                <w:sz w:val="18"/>
              </w:rPr>
              <w:t xml:space="preserve"> margins of error, and is useful data for answering the questions posed in the introduction.</w:t>
            </w:r>
          </w:p>
        </w:tc>
      </w:tr>
      <w:tr w:rsidR="00A11788" w:rsidRPr="003634EF" w:rsidTr="00AE26D4">
        <w:trPr>
          <w:trHeight w:val="1898"/>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Data Analysis</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Graphs are messy, or they are missing most of the necessary labels. Independent and dependent variables may or may not be on appropriate axes. Graphs are hard to interpret or are not related to the questions posed in the introduction.</w:t>
            </w:r>
            <w:r w:rsidR="00C0335E">
              <w:rPr>
                <w:rFonts w:asciiTheme="majorHAnsi" w:hAnsiTheme="majorHAnsi"/>
                <w:sz w:val="18"/>
              </w:rPr>
              <w:t xml:space="preserve"> </w:t>
            </w:r>
            <w:r w:rsidR="00AE26D4">
              <w:rPr>
                <w:rFonts w:asciiTheme="majorHAnsi" w:hAnsiTheme="majorHAnsi"/>
                <w:sz w:val="18"/>
              </w:rPr>
              <w:t>No slope calculation, or calculation is incorrect.</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Graphs of data are included, may or may not be neat, and are missing three or more elements in 5. Independent and dependent variables may or may not be on appropriate axes.</w:t>
            </w:r>
            <w:r w:rsidR="00C0335E">
              <w:rPr>
                <w:rFonts w:asciiTheme="majorHAnsi" w:hAnsiTheme="majorHAnsi"/>
                <w:sz w:val="18"/>
              </w:rPr>
              <w:t xml:space="preserve"> </w:t>
            </w:r>
            <w:r w:rsidR="00731632">
              <w:rPr>
                <w:rFonts w:asciiTheme="majorHAnsi" w:hAnsiTheme="majorHAnsi"/>
                <w:sz w:val="18"/>
              </w:rPr>
              <w:t xml:space="preserve"> Explanation of graphs included. May not be clear.</w:t>
            </w:r>
            <w:r w:rsidR="00AE26D4">
              <w:rPr>
                <w:rFonts w:asciiTheme="majorHAnsi" w:hAnsiTheme="majorHAnsi"/>
                <w:sz w:val="18"/>
              </w:rPr>
              <w:t xml:space="preserve"> No slope calculation, or calculation is incorrect.</w:t>
            </w:r>
          </w:p>
        </w:tc>
        <w:tc>
          <w:tcPr>
            <w:tcW w:w="2610" w:type="dxa"/>
          </w:tcPr>
          <w:p w:rsidR="00A11788" w:rsidRPr="003634EF" w:rsidRDefault="00A11788" w:rsidP="00C0335E">
            <w:pPr>
              <w:rPr>
                <w:rFonts w:asciiTheme="majorHAnsi" w:hAnsiTheme="majorHAnsi"/>
                <w:sz w:val="18"/>
              </w:rPr>
            </w:pPr>
            <w:r w:rsidRPr="003634EF">
              <w:rPr>
                <w:rFonts w:asciiTheme="majorHAnsi" w:hAnsiTheme="majorHAnsi"/>
                <w:sz w:val="18"/>
              </w:rPr>
              <w:t>Graphs of data are included, are mostly neat, and include all but two of the elements listed in 5. Independent and dependent variables are on appropriate axes.</w:t>
            </w:r>
            <w:r w:rsidR="00C0335E">
              <w:rPr>
                <w:rFonts w:asciiTheme="majorHAnsi" w:hAnsiTheme="majorHAnsi"/>
                <w:sz w:val="18"/>
              </w:rPr>
              <w:t xml:space="preserve"> </w:t>
            </w:r>
            <w:r w:rsidR="00AE26D4">
              <w:rPr>
                <w:rFonts w:asciiTheme="majorHAnsi" w:hAnsiTheme="majorHAnsi"/>
                <w:sz w:val="18"/>
              </w:rPr>
              <w:t>Slopes are calculated.</w:t>
            </w:r>
          </w:p>
        </w:tc>
        <w:tc>
          <w:tcPr>
            <w:tcW w:w="2520" w:type="dxa"/>
          </w:tcPr>
          <w:p w:rsidR="00A11788" w:rsidRPr="003634EF" w:rsidRDefault="00A11788" w:rsidP="00C0335E">
            <w:pPr>
              <w:rPr>
                <w:rFonts w:asciiTheme="majorHAnsi" w:hAnsiTheme="majorHAnsi"/>
                <w:sz w:val="18"/>
              </w:rPr>
            </w:pPr>
            <w:r w:rsidRPr="003634EF">
              <w:rPr>
                <w:rFonts w:asciiTheme="majorHAnsi" w:hAnsiTheme="majorHAnsi"/>
                <w:sz w:val="18"/>
              </w:rPr>
              <w:t>Graphs of data are included, are neat, and include all but one of the elements listed in 5. Independent and dependent variables are on appropriate axes.</w:t>
            </w:r>
            <w:r>
              <w:rPr>
                <w:rFonts w:asciiTheme="majorHAnsi" w:hAnsiTheme="majorHAnsi"/>
                <w:sz w:val="18"/>
              </w:rPr>
              <w:t xml:space="preserve"> </w:t>
            </w:r>
            <w:r w:rsidR="00AE26D4">
              <w:rPr>
                <w:rFonts w:asciiTheme="majorHAnsi" w:hAnsiTheme="majorHAnsi"/>
                <w:sz w:val="18"/>
              </w:rPr>
              <w:t>Slopes are calculated and explained.</w:t>
            </w:r>
          </w:p>
        </w:tc>
        <w:tc>
          <w:tcPr>
            <w:tcW w:w="2660" w:type="dxa"/>
          </w:tcPr>
          <w:p w:rsidR="00A11788" w:rsidRPr="003634EF" w:rsidRDefault="00A11788" w:rsidP="00AE26D4">
            <w:pPr>
              <w:rPr>
                <w:rFonts w:asciiTheme="majorHAnsi" w:hAnsiTheme="majorHAnsi"/>
                <w:sz w:val="18"/>
              </w:rPr>
            </w:pPr>
            <w:r w:rsidRPr="003634EF">
              <w:rPr>
                <w:rFonts w:asciiTheme="majorHAnsi" w:hAnsiTheme="majorHAnsi"/>
                <w:sz w:val="18"/>
              </w:rPr>
              <w:t xml:space="preserve">Graphs of data are included, are neat, and have title, axis labels, error bars, appropriate scale, </w:t>
            </w:r>
            <w:r w:rsidR="00347937">
              <w:rPr>
                <w:rFonts w:asciiTheme="majorHAnsi" w:hAnsiTheme="majorHAnsi"/>
                <w:sz w:val="18"/>
              </w:rPr>
              <w:t xml:space="preserve">line of best fit, </w:t>
            </w:r>
            <w:bookmarkStart w:id="0" w:name="_GoBack"/>
            <w:bookmarkEnd w:id="0"/>
            <w:r w:rsidRPr="003634EF">
              <w:rPr>
                <w:rFonts w:asciiTheme="majorHAnsi" w:hAnsiTheme="majorHAnsi"/>
                <w:sz w:val="18"/>
              </w:rPr>
              <w:t>and a legend if necessary. Independent and dependent variables are on appropriate axes.</w:t>
            </w:r>
            <w:r>
              <w:rPr>
                <w:rFonts w:asciiTheme="majorHAnsi" w:hAnsiTheme="majorHAnsi"/>
                <w:sz w:val="18"/>
              </w:rPr>
              <w:t xml:space="preserve"> </w:t>
            </w:r>
            <w:r w:rsidR="00AE26D4">
              <w:rPr>
                <w:rFonts w:asciiTheme="majorHAnsi" w:hAnsiTheme="majorHAnsi"/>
                <w:sz w:val="18"/>
              </w:rPr>
              <w:t>Slopes are calculated and explained.</w:t>
            </w:r>
          </w:p>
        </w:tc>
      </w:tr>
      <w:tr w:rsidR="00A11788" w:rsidRPr="003634EF" w:rsidTr="00AE26D4">
        <w:trPr>
          <w:trHeight w:val="1268"/>
        </w:trPr>
        <w:tc>
          <w:tcPr>
            <w:tcW w:w="1368" w:type="dxa"/>
          </w:tcPr>
          <w:p w:rsidR="00A11788" w:rsidRPr="003634EF" w:rsidRDefault="00A11788" w:rsidP="00FA345E">
            <w:pPr>
              <w:rPr>
                <w:rFonts w:asciiTheme="majorHAnsi" w:hAnsiTheme="majorHAnsi"/>
                <w:sz w:val="20"/>
              </w:rPr>
            </w:pPr>
            <w:r w:rsidRPr="003634EF">
              <w:rPr>
                <w:rFonts w:asciiTheme="majorHAnsi" w:hAnsiTheme="majorHAnsi"/>
                <w:sz w:val="20"/>
              </w:rPr>
              <w:t>Conclusion</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Either conclusions do not follow from the data taken, or the questions are not answered, and no mention is made of the hypotheses. </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Some questions posed in introduction are answered or discussed, conclusions may or may not be related to the data, and hypotheses may or may not be mentioned.</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Most questions posed in introduction are answered, conclusions may or may not be related to the data, and hypotheses are mentioned.</w:t>
            </w:r>
          </w:p>
        </w:tc>
        <w:tc>
          <w:tcPr>
            <w:tcW w:w="2520" w:type="dxa"/>
          </w:tcPr>
          <w:p w:rsidR="00A11788" w:rsidRPr="003634EF" w:rsidRDefault="00A11788" w:rsidP="00FA345E">
            <w:pPr>
              <w:rPr>
                <w:rFonts w:asciiTheme="majorHAnsi" w:hAnsiTheme="majorHAnsi"/>
                <w:sz w:val="18"/>
              </w:rPr>
            </w:pPr>
            <w:r w:rsidRPr="003634EF">
              <w:rPr>
                <w:rFonts w:asciiTheme="majorHAnsi" w:hAnsiTheme="majorHAnsi"/>
                <w:sz w:val="18"/>
              </w:rPr>
              <w:t>Most questions posed in introduction are answered, conclusions are related to the data and analysis, and the hypotheses are discussed.</w:t>
            </w:r>
          </w:p>
        </w:tc>
        <w:tc>
          <w:tcPr>
            <w:tcW w:w="2660" w:type="dxa"/>
          </w:tcPr>
          <w:p w:rsidR="00A11788" w:rsidRPr="003634EF" w:rsidRDefault="00A11788" w:rsidP="00FA345E">
            <w:pPr>
              <w:rPr>
                <w:rFonts w:asciiTheme="majorHAnsi" w:hAnsiTheme="majorHAnsi"/>
                <w:sz w:val="18"/>
              </w:rPr>
            </w:pPr>
            <w:r w:rsidRPr="003634EF">
              <w:rPr>
                <w:rFonts w:asciiTheme="majorHAnsi" w:hAnsiTheme="majorHAnsi"/>
                <w:sz w:val="18"/>
              </w:rPr>
              <w:t>All questions posed in introduction are answered, conclusions are directly related to the data and analysis, and correctness of hypotheses is discussed in detail.</w:t>
            </w:r>
          </w:p>
        </w:tc>
      </w:tr>
      <w:tr w:rsidR="00A11788" w:rsidRPr="003634EF" w:rsidTr="00AE26D4">
        <w:trPr>
          <w:trHeight w:val="260"/>
        </w:trPr>
        <w:tc>
          <w:tcPr>
            <w:tcW w:w="1368" w:type="dxa"/>
          </w:tcPr>
          <w:p w:rsidR="00A11788" w:rsidRPr="003634EF" w:rsidRDefault="00AE26D4" w:rsidP="00AE26D4">
            <w:pPr>
              <w:rPr>
                <w:rFonts w:asciiTheme="majorHAnsi" w:hAnsiTheme="majorHAnsi"/>
                <w:sz w:val="20"/>
              </w:rPr>
            </w:pPr>
            <w:r w:rsidRPr="00AE26D4">
              <w:rPr>
                <w:rFonts w:asciiTheme="majorHAnsi" w:hAnsiTheme="majorHAnsi"/>
                <w:sz w:val="18"/>
              </w:rPr>
              <w:t>Experimental</w:t>
            </w:r>
            <w:r w:rsidR="00A11788" w:rsidRPr="00AE26D4">
              <w:rPr>
                <w:rFonts w:asciiTheme="majorHAnsi" w:hAnsiTheme="majorHAnsi"/>
                <w:sz w:val="18"/>
              </w:rPr>
              <w:t xml:space="preserve"> </w:t>
            </w:r>
            <w:r w:rsidRPr="00AE26D4">
              <w:rPr>
                <w:rFonts w:asciiTheme="majorHAnsi" w:hAnsiTheme="majorHAnsi"/>
                <w:sz w:val="18"/>
              </w:rPr>
              <w:t>Uncertainty</w:t>
            </w:r>
          </w:p>
        </w:tc>
        <w:tc>
          <w:tcPr>
            <w:tcW w:w="270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At least 2 </w:t>
            </w:r>
            <w:r w:rsidR="00EB0EA5">
              <w:rPr>
                <w:rFonts w:asciiTheme="majorHAnsi" w:hAnsiTheme="majorHAnsi"/>
                <w:sz w:val="18"/>
              </w:rPr>
              <w:t>uncertainties</w:t>
            </w:r>
            <w:r w:rsidR="00EB0EA5" w:rsidRPr="003634EF">
              <w:rPr>
                <w:rFonts w:asciiTheme="majorHAnsi" w:hAnsiTheme="majorHAnsi"/>
                <w:sz w:val="18"/>
              </w:rPr>
              <w:t xml:space="preserve"> </w:t>
            </w:r>
            <w:r w:rsidRPr="003634EF">
              <w:rPr>
                <w:rFonts w:asciiTheme="majorHAnsi" w:hAnsiTheme="majorHAnsi"/>
                <w:sz w:val="18"/>
              </w:rPr>
              <w:t xml:space="preserve">are listed without suggestions for improvement, or only 1 </w:t>
            </w:r>
            <w:proofErr w:type="gramStart"/>
            <w:r w:rsidR="00EB0EA5">
              <w:rPr>
                <w:rFonts w:asciiTheme="majorHAnsi" w:hAnsiTheme="majorHAnsi"/>
                <w:sz w:val="18"/>
              </w:rPr>
              <w:t>uncertainties</w:t>
            </w:r>
            <w:proofErr w:type="gramEnd"/>
            <w:r w:rsidR="00EB0EA5" w:rsidRPr="003634EF">
              <w:rPr>
                <w:rFonts w:asciiTheme="majorHAnsi" w:hAnsiTheme="majorHAnsi"/>
                <w:sz w:val="18"/>
              </w:rPr>
              <w:t xml:space="preserve"> </w:t>
            </w:r>
            <w:r w:rsidRPr="003634EF">
              <w:rPr>
                <w:rFonts w:asciiTheme="majorHAnsi" w:hAnsiTheme="majorHAnsi"/>
                <w:sz w:val="18"/>
              </w:rPr>
              <w:t>is described as in 3 with improvements.</w:t>
            </w:r>
          </w:p>
        </w:tc>
        <w:tc>
          <w:tcPr>
            <w:tcW w:w="2610" w:type="dxa"/>
          </w:tcPr>
          <w:p w:rsidR="00A11788" w:rsidRPr="003634EF" w:rsidRDefault="00A11788" w:rsidP="00FA345E">
            <w:pPr>
              <w:rPr>
                <w:rFonts w:asciiTheme="majorHAnsi" w:hAnsiTheme="majorHAnsi"/>
                <w:sz w:val="18"/>
              </w:rPr>
            </w:pPr>
            <w:r w:rsidRPr="003634EF">
              <w:rPr>
                <w:rFonts w:asciiTheme="majorHAnsi" w:hAnsiTheme="majorHAnsi"/>
                <w:sz w:val="18"/>
              </w:rPr>
              <w:t xml:space="preserve">At least 3 </w:t>
            </w:r>
            <w:r w:rsidR="00AE26D4">
              <w:rPr>
                <w:rFonts w:asciiTheme="majorHAnsi" w:hAnsiTheme="majorHAnsi"/>
                <w:sz w:val="18"/>
              </w:rPr>
              <w:t>uncertainties</w:t>
            </w:r>
            <w:r w:rsidR="00AE26D4" w:rsidRPr="003634EF">
              <w:rPr>
                <w:rFonts w:asciiTheme="majorHAnsi" w:hAnsiTheme="majorHAnsi"/>
                <w:sz w:val="18"/>
              </w:rPr>
              <w:t xml:space="preserve"> </w:t>
            </w:r>
            <w:r w:rsidRPr="003634EF">
              <w:rPr>
                <w:rFonts w:asciiTheme="majorHAnsi" w:hAnsiTheme="majorHAnsi"/>
                <w:sz w:val="18"/>
              </w:rPr>
              <w:t xml:space="preserve">are listed, but no improvements are suggested, or only 2 </w:t>
            </w:r>
            <w:r w:rsidR="00AE26D4">
              <w:rPr>
                <w:rFonts w:asciiTheme="majorHAnsi" w:hAnsiTheme="majorHAnsi"/>
                <w:sz w:val="18"/>
              </w:rPr>
              <w:t>uncertainties</w:t>
            </w:r>
            <w:r w:rsidR="00AE26D4" w:rsidRPr="003634EF">
              <w:rPr>
                <w:rFonts w:asciiTheme="majorHAnsi" w:hAnsiTheme="majorHAnsi"/>
                <w:sz w:val="18"/>
              </w:rPr>
              <w:t xml:space="preserve"> </w:t>
            </w:r>
            <w:r w:rsidRPr="003634EF">
              <w:rPr>
                <w:rFonts w:asciiTheme="majorHAnsi" w:hAnsiTheme="majorHAnsi"/>
                <w:sz w:val="18"/>
              </w:rPr>
              <w:t>are described as in 3 with improvements.</w:t>
            </w:r>
          </w:p>
        </w:tc>
        <w:tc>
          <w:tcPr>
            <w:tcW w:w="2610" w:type="dxa"/>
          </w:tcPr>
          <w:p w:rsidR="00A11788" w:rsidRPr="003634EF" w:rsidRDefault="00A11788" w:rsidP="00AE26D4">
            <w:pPr>
              <w:rPr>
                <w:rFonts w:asciiTheme="majorHAnsi" w:hAnsiTheme="majorHAnsi"/>
                <w:sz w:val="18"/>
              </w:rPr>
            </w:pPr>
            <w:r w:rsidRPr="003634EF">
              <w:rPr>
                <w:rFonts w:asciiTheme="majorHAnsi" w:hAnsiTheme="majorHAnsi"/>
                <w:sz w:val="18"/>
              </w:rPr>
              <w:t xml:space="preserve">At least 3 </w:t>
            </w:r>
            <w:r w:rsidR="00AE26D4">
              <w:rPr>
                <w:rFonts w:asciiTheme="majorHAnsi" w:hAnsiTheme="majorHAnsi"/>
                <w:sz w:val="18"/>
              </w:rPr>
              <w:t>uncertainties</w:t>
            </w:r>
            <w:r w:rsidRPr="003634EF">
              <w:rPr>
                <w:rFonts w:asciiTheme="majorHAnsi" w:hAnsiTheme="majorHAnsi"/>
                <w:sz w:val="18"/>
              </w:rPr>
              <w:t xml:space="preserve"> are listed and discussed. Improvements for reducing those </w:t>
            </w:r>
            <w:r w:rsidR="00AE26D4">
              <w:rPr>
                <w:rFonts w:asciiTheme="majorHAnsi" w:hAnsiTheme="majorHAnsi"/>
                <w:sz w:val="18"/>
              </w:rPr>
              <w:t>uncertainties</w:t>
            </w:r>
            <w:r w:rsidRPr="003634EF">
              <w:rPr>
                <w:rFonts w:asciiTheme="majorHAnsi" w:hAnsiTheme="majorHAnsi"/>
                <w:sz w:val="18"/>
              </w:rPr>
              <w:t xml:space="preserve"> are suggested.</w:t>
            </w:r>
          </w:p>
        </w:tc>
        <w:tc>
          <w:tcPr>
            <w:tcW w:w="2520" w:type="dxa"/>
            <w:shd w:val="clear" w:color="auto" w:fill="D9D9D9" w:themeFill="background1" w:themeFillShade="D9"/>
          </w:tcPr>
          <w:p w:rsidR="00A11788" w:rsidRPr="003634EF" w:rsidRDefault="00A11788" w:rsidP="00FA345E">
            <w:pPr>
              <w:rPr>
                <w:rFonts w:asciiTheme="majorHAnsi" w:hAnsiTheme="majorHAnsi"/>
                <w:sz w:val="18"/>
              </w:rPr>
            </w:pPr>
          </w:p>
        </w:tc>
        <w:tc>
          <w:tcPr>
            <w:tcW w:w="2660" w:type="dxa"/>
            <w:shd w:val="clear" w:color="auto" w:fill="D9D9D9" w:themeFill="background1" w:themeFillShade="D9"/>
          </w:tcPr>
          <w:p w:rsidR="00A11788" w:rsidRPr="003634EF" w:rsidRDefault="00A11788" w:rsidP="00FA345E">
            <w:pPr>
              <w:rPr>
                <w:rFonts w:asciiTheme="majorHAnsi" w:hAnsiTheme="majorHAnsi"/>
                <w:sz w:val="18"/>
              </w:rPr>
            </w:pPr>
          </w:p>
        </w:tc>
      </w:tr>
    </w:tbl>
    <w:p w:rsidR="00A11788" w:rsidRPr="00A11788" w:rsidRDefault="00A11788" w:rsidP="00A11788">
      <w:pPr>
        <w:rPr>
          <w:rFonts w:asciiTheme="majorHAnsi" w:hAnsiTheme="majorHAnsi"/>
        </w:rPr>
      </w:pPr>
    </w:p>
    <w:sectPr w:rsidR="00A11788" w:rsidRPr="00A11788" w:rsidSect="00A1178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C04" w:rsidRDefault="007C7C04" w:rsidP="00D60BD5">
      <w:r>
        <w:separator/>
      </w:r>
    </w:p>
  </w:endnote>
  <w:endnote w:type="continuationSeparator" w:id="0">
    <w:p w:rsidR="007C7C04" w:rsidRDefault="007C7C04" w:rsidP="00D60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C04" w:rsidRDefault="007C7C04" w:rsidP="00D60BD5">
      <w:r>
        <w:separator/>
      </w:r>
    </w:p>
  </w:footnote>
  <w:footnote w:type="continuationSeparator" w:id="0">
    <w:p w:rsidR="007C7C04" w:rsidRDefault="007C7C04" w:rsidP="00D60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788" w:rsidRPr="00A11788" w:rsidRDefault="00EE084E" w:rsidP="00EB0EA5">
    <w:pPr>
      <w:pStyle w:val="Header"/>
      <w:jc w:val="right"/>
      <w:rPr>
        <w:rFonts w:asciiTheme="majorHAnsi" w:hAnsiTheme="majorHAnsi"/>
      </w:rPr>
    </w:pPr>
    <w:r>
      <w:rPr>
        <w:rFonts w:asciiTheme="majorHAnsi" w:hAnsiTheme="majorHAnsi"/>
      </w:rPr>
      <w:t>Physics</w:t>
    </w:r>
    <w:r w:rsidR="00A11788">
      <w:rPr>
        <w:rFonts w:asciiTheme="majorHAnsi" w:hAnsiTheme="majorHAnsi"/>
      </w:rPr>
      <w:t xml:space="preserve"> - Lafargue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2588E"/>
    <w:multiLevelType w:val="hybridMultilevel"/>
    <w:tmpl w:val="6A2E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9D27F3"/>
    <w:multiLevelType w:val="hybridMultilevel"/>
    <w:tmpl w:val="7C9A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
  <w:rsids>
    <w:rsidRoot w:val="00D60BD5"/>
    <w:rsid w:val="00021C14"/>
    <w:rsid w:val="0002373A"/>
    <w:rsid w:val="0006349F"/>
    <w:rsid w:val="00067C77"/>
    <w:rsid w:val="000D0E5B"/>
    <w:rsid w:val="000D1820"/>
    <w:rsid w:val="000D6463"/>
    <w:rsid w:val="000E2A53"/>
    <w:rsid w:val="000E4386"/>
    <w:rsid w:val="000F5BC3"/>
    <w:rsid w:val="00142D33"/>
    <w:rsid w:val="00151D82"/>
    <w:rsid w:val="0018597F"/>
    <w:rsid w:val="001C67F0"/>
    <w:rsid w:val="0020588F"/>
    <w:rsid w:val="00206736"/>
    <w:rsid w:val="00210D52"/>
    <w:rsid w:val="0021151A"/>
    <w:rsid w:val="0021374C"/>
    <w:rsid w:val="00214BF7"/>
    <w:rsid w:val="002320F5"/>
    <w:rsid w:val="002329C4"/>
    <w:rsid w:val="002715D9"/>
    <w:rsid w:val="002B45F7"/>
    <w:rsid w:val="002D5376"/>
    <w:rsid w:val="003053F0"/>
    <w:rsid w:val="00321D9F"/>
    <w:rsid w:val="00347937"/>
    <w:rsid w:val="003547BB"/>
    <w:rsid w:val="00360D46"/>
    <w:rsid w:val="00392B9F"/>
    <w:rsid w:val="003B2BC1"/>
    <w:rsid w:val="003C2CB4"/>
    <w:rsid w:val="003C5A20"/>
    <w:rsid w:val="003C6F54"/>
    <w:rsid w:val="003E170D"/>
    <w:rsid w:val="00416547"/>
    <w:rsid w:val="00476208"/>
    <w:rsid w:val="004A4AF1"/>
    <w:rsid w:val="004D50B8"/>
    <w:rsid w:val="004E0257"/>
    <w:rsid w:val="00512BC1"/>
    <w:rsid w:val="00513EB8"/>
    <w:rsid w:val="005331D6"/>
    <w:rsid w:val="0055240D"/>
    <w:rsid w:val="00584086"/>
    <w:rsid w:val="005874D7"/>
    <w:rsid w:val="005C14B7"/>
    <w:rsid w:val="005C37E2"/>
    <w:rsid w:val="005D47A7"/>
    <w:rsid w:val="005E6F31"/>
    <w:rsid w:val="00626CEB"/>
    <w:rsid w:val="0063772F"/>
    <w:rsid w:val="00645DFF"/>
    <w:rsid w:val="00655850"/>
    <w:rsid w:val="00664C66"/>
    <w:rsid w:val="00666F60"/>
    <w:rsid w:val="0066705A"/>
    <w:rsid w:val="006676B0"/>
    <w:rsid w:val="00674F9E"/>
    <w:rsid w:val="00677AC0"/>
    <w:rsid w:val="00684402"/>
    <w:rsid w:val="00685D71"/>
    <w:rsid w:val="00697F08"/>
    <w:rsid w:val="006C2FF9"/>
    <w:rsid w:val="006C431F"/>
    <w:rsid w:val="006D3E1E"/>
    <w:rsid w:val="00731632"/>
    <w:rsid w:val="0074131E"/>
    <w:rsid w:val="00750CA9"/>
    <w:rsid w:val="00763E60"/>
    <w:rsid w:val="00794420"/>
    <w:rsid w:val="007C7C04"/>
    <w:rsid w:val="007F3262"/>
    <w:rsid w:val="008543BD"/>
    <w:rsid w:val="0085772A"/>
    <w:rsid w:val="0086573C"/>
    <w:rsid w:val="00876C61"/>
    <w:rsid w:val="008E7333"/>
    <w:rsid w:val="008F085C"/>
    <w:rsid w:val="008F6256"/>
    <w:rsid w:val="00912C25"/>
    <w:rsid w:val="00953704"/>
    <w:rsid w:val="00953F7D"/>
    <w:rsid w:val="00985DA4"/>
    <w:rsid w:val="009D5BE4"/>
    <w:rsid w:val="009F1CC8"/>
    <w:rsid w:val="00A11788"/>
    <w:rsid w:val="00A36E61"/>
    <w:rsid w:val="00A734BF"/>
    <w:rsid w:val="00A7363C"/>
    <w:rsid w:val="00A74B59"/>
    <w:rsid w:val="00AE26D4"/>
    <w:rsid w:val="00AE4552"/>
    <w:rsid w:val="00B8558A"/>
    <w:rsid w:val="00B855AD"/>
    <w:rsid w:val="00B92B37"/>
    <w:rsid w:val="00BD4D59"/>
    <w:rsid w:val="00BF1820"/>
    <w:rsid w:val="00C01BD1"/>
    <w:rsid w:val="00C02B46"/>
    <w:rsid w:val="00C0335E"/>
    <w:rsid w:val="00C1524A"/>
    <w:rsid w:val="00CC20A3"/>
    <w:rsid w:val="00CE0AFF"/>
    <w:rsid w:val="00CF1122"/>
    <w:rsid w:val="00D213A0"/>
    <w:rsid w:val="00D56470"/>
    <w:rsid w:val="00D56C11"/>
    <w:rsid w:val="00D60BD5"/>
    <w:rsid w:val="00D8212D"/>
    <w:rsid w:val="00D85F06"/>
    <w:rsid w:val="00DA3404"/>
    <w:rsid w:val="00DD289B"/>
    <w:rsid w:val="00DD7995"/>
    <w:rsid w:val="00E21940"/>
    <w:rsid w:val="00E3307A"/>
    <w:rsid w:val="00E64B61"/>
    <w:rsid w:val="00E83E02"/>
    <w:rsid w:val="00E92909"/>
    <w:rsid w:val="00EB0EA5"/>
    <w:rsid w:val="00EC74C4"/>
    <w:rsid w:val="00ED5C61"/>
    <w:rsid w:val="00EE084E"/>
    <w:rsid w:val="00F074FA"/>
    <w:rsid w:val="00F14D42"/>
    <w:rsid w:val="00F30C7D"/>
    <w:rsid w:val="00F366EF"/>
    <w:rsid w:val="00F43393"/>
    <w:rsid w:val="00F518CD"/>
    <w:rsid w:val="00F7513D"/>
    <w:rsid w:val="00FB0369"/>
    <w:rsid w:val="00FC7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D5"/>
    <w:pPr>
      <w:tabs>
        <w:tab w:val="center" w:pos="4680"/>
        <w:tab w:val="right" w:pos="9360"/>
      </w:tabs>
    </w:pPr>
  </w:style>
  <w:style w:type="character" w:customStyle="1" w:styleId="HeaderChar">
    <w:name w:val="Header Char"/>
    <w:basedOn w:val="DefaultParagraphFont"/>
    <w:link w:val="Header"/>
    <w:uiPriority w:val="99"/>
    <w:rsid w:val="00D60BD5"/>
    <w:rPr>
      <w:sz w:val="24"/>
      <w:szCs w:val="24"/>
    </w:rPr>
  </w:style>
  <w:style w:type="paragraph" w:styleId="Footer">
    <w:name w:val="footer"/>
    <w:basedOn w:val="Normal"/>
    <w:link w:val="FooterChar"/>
    <w:uiPriority w:val="99"/>
    <w:unhideWhenUsed/>
    <w:rsid w:val="00D60BD5"/>
    <w:pPr>
      <w:tabs>
        <w:tab w:val="center" w:pos="4680"/>
        <w:tab w:val="right" w:pos="9360"/>
      </w:tabs>
    </w:pPr>
  </w:style>
  <w:style w:type="character" w:customStyle="1" w:styleId="FooterChar">
    <w:name w:val="Footer Char"/>
    <w:basedOn w:val="DefaultParagraphFont"/>
    <w:link w:val="Footer"/>
    <w:uiPriority w:val="99"/>
    <w:rsid w:val="00D60BD5"/>
    <w:rPr>
      <w:sz w:val="24"/>
      <w:szCs w:val="24"/>
    </w:rPr>
  </w:style>
  <w:style w:type="paragraph" w:styleId="ListParagraph">
    <w:name w:val="List Paragraph"/>
    <w:basedOn w:val="Normal"/>
    <w:uiPriority w:val="34"/>
    <w:qFormat/>
    <w:rsid w:val="00D60BD5"/>
    <w:pPr>
      <w:ind w:left="720"/>
      <w:contextualSpacing/>
    </w:pPr>
  </w:style>
  <w:style w:type="table" w:styleId="TableGrid">
    <w:name w:val="Table Grid"/>
    <w:basedOn w:val="TableNormal"/>
    <w:uiPriority w:val="59"/>
    <w:rsid w:val="00A117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D5"/>
    <w:pPr>
      <w:tabs>
        <w:tab w:val="center" w:pos="4680"/>
        <w:tab w:val="right" w:pos="9360"/>
      </w:tabs>
    </w:pPr>
  </w:style>
  <w:style w:type="character" w:customStyle="1" w:styleId="HeaderChar">
    <w:name w:val="Header Char"/>
    <w:basedOn w:val="DefaultParagraphFont"/>
    <w:link w:val="Header"/>
    <w:uiPriority w:val="99"/>
    <w:rsid w:val="00D60BD5"/>
    <w:rPr>
      <w:sz w:val="24"/>
      <w:szCs w:val="24"/>
    </w:rPr>
  </w:style>
  <w:style w:type="paragraph" w:styleId="Footer">
    <w:name w:val="footer"/>
    <w:basedOn w:val="Normal"/>
    <w:link w:val="FooterChar"/>
    <w:uiPriority w:val="99"/>
    <w:unhideWhenUsed/>
    <w:rsid w:val="00D60BD5"/>
    <w:pPr>
      <w:tabs>
        <w:tab w:val="center" w:pos="4680"/>
        <w:tab w:val="right" w:pos="9360"/>
      </w:tabs>
    </w:pPr>
  </w:style>
  <w:style w:type="character" w:customStyle="1" w:styleId="FooterChar">
    <w:name w:val="Footer Char"/>
    <w:basedOn w:val="DefaultParagraphFont"/>
    <w:link w:val="Footer"/>
    <w:uiPriority w:val="99"/>
    <w:rsid w:val="00D60BD5"/>
    <w:rPr>
      <w:sz w:val="24"/>
      <w:szCs w:val="24"/>
    </w:rPr>
  </w:style>
  <w:style w:type="paragraph" w:styleId="ListParagraph">
    <w:name w:val="List Paragraph"/>
    <w:basedOn w:val="Normal"/>
    <w:uiPriority w:val="34"/>
    <w:qFormat/>
    <w:rsid w:val="00D60BD5"/>
    <w:pPr>
      <w:ind w:left="720"/>
      <w:contextualSpacing/>
    </w:pPr>
  </w:style>
  <w:style w:type="table" w:styleId="TableGrid">
    <w:name w:val="Table Grid"/>
    <w:basedOn w:val="TableNormal"/>
    <w:uiPriority w:val="59"/>
    <w:rsid w:val="00A1178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1156</TotalTime>
  <Pages>3</Pages>
  <Words>984</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Lafargue</dc:creator>
  <cp:lastModifiedBy>Teacher</cp:lastModifiedBy>
  <cp:revision>10</cp:revision>
  <dcterms:created xsi:type="dcterms:W3CDTF">2014-04-22T13:13:00Z</dcterms:created>
  <dcterms:modified xsi:type="dcterms:W3CDTF">2020-02-28T18:32:00Z</dcterms:modified>
</cp:coreProperties>
</file>