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82" w:rsidRPr="00F721AC" w:rsidRDefault="00F721AC">
      <w:pPr>
        <w:rPr>
          <w:rFonts w:ascii="Comic Sans MS" w:hAnsi="Comic Sans MS"/>
          <w:b/>
        </w:rPr>
      </w:pPr>
      <w:r w:rsidRPr="00F721AC">
        <w:rPr>
          <w:rFonts w:ascii="Comic Sans MS" w:hAnsi="Comic Sans MS"/>
          <w:b/>
        </w:rPr>
        <w:t>Name: ______________________________</w:t>
      </w:r>
      <w:r w:rsidRPr="00F721AC">
        <w:rPr>
          <w:rFonts w:ascii="Comic Sans MS" w:hAnsi="Comic Sans MS"/>
          <w:b/>
        </w:rPr>
        <w:tab/>
      </w:r>
      <w:r w:rsidRPr="00F721AC">
        <w:rPr>
          <w:rFonts w:ascii="Comic Sans MS" w:hAnsi="Comic Sans MS"/>
          <w:b/>
        </w:rPr>
        <w:tab/>
      </w:r>
      <w:r w:rsidRPr="00F721AC">
        <w:rPr>
          <w:rFonts w:ascii="Comic Sans MS" w:hAnsi="Comic Sans MS"/>
          <w:b/>
        </w:rPr>
        <w:tab/>
      </w:r>
      <w:r w:rsidRPr="00F721AC">
        <w:rPr>
          <w:rFonts w:ascii="Comic Sans MS" w:hAnsi="Comic Sans MS"/>
          <w:b/>
        </w:rPr>
        <w:tab/>
        <w:t>Date</w:t>
      </w:r>
      <w:proofErr w:type="gramStart"/>
      <w:r w:rsidRPr="00F721AC">
        <w:rPr>
          <w:rFonts w:ascii="Comic Sans MS" w:hAnsi="Comic Sans MS"/>
          <w:b/>
        </w:rPr>
        <w:t>:_</w:t>
      </w:r>
      <w:proofErr w:type="gramEnd"/>
      <w:r w:rsidRPr="00F721AC">
        <w:rPr>
          <w:rFonts w:ascii="Comic Sans MS" w:hAnsi="Comic Sans MS"/>
          <w:b/>
        </w:rPr>
        <w:t>__________</w:t>
      </w:r>
    </w:p>
    <w:p w:rsidR="00F721AC" w:rsidRPr="003E7BE6" w:rsidRDefault="00F721AC">
      <w:pPr>
        <w:rPr>
          <w:rFonts w:ascii="Comic Sans MS" w:hAnsi="Comic Sans MS"/>
        </w:rPr>
      </w:pPr>
      <w:r w:rsidRPr="003E7BE6">
        <w:rPr>
          <w:rFonts w:ascii="Comic Sans MS" w:hAnsi="Comic Sans MS"/>
        </w:rPr>
        <w:t>6</w:t>
      </w:r>
      <w:r w:rsidRPr="003E7BE6">
        <w:rPr>
          <w:rFonts w:ascii="Comic Sans MS" w:hAnsi="Comic Sans MS"/>
          <w:vertAlign w:val="superscript"/>
        </w:rPr>
        <w:t>th</w:t>
      </w:r>
      <w:r w:rsidRPr="003E7BE6">
        <w:rPr>
          <w:rFonts w:ascii="Comic Sans MS" w:hAnsi="Comic Sans MS"/>
        </w:rPr>
        <w:t xml:space="preserve"> Grade Physical Science</w:t>
      </w:r>
      <w:r w:rsidRPr="003E7BE6">
        <w:rPr>
          <w:rFonts w:ascii="Comic Sans MS" w:hAnsi="Comic Sans MS"/>
        </w:rPr>
        <w:tab/>
      </w:r>
      <w:r w:rsidRPr="003E7BE6">
        <w:rPr>
          <w:rFonts w:ascii="Comic Sans MS" w:hAnsi="Comic Sans MS"/>
        </w:rPr>
        <w:tab/>
      </w:r>
      <w:r w:rsidRPr="003E7BE6">
        <w:rPr>
          <w:rFonts w:ascii="Comic Sans MS" w:hAnsi="Comic Sans MS"/>
        </w:rPr>
        <w:tab/>
      </w:r>
      <w:r w:rsidRPr="003E7BE6">
        <w:rPr>
          <w:rFonts w:ascii="Comic Sans MS" w:hAnsi="Comic Sans MS"/>
        </w:rPr>
        <w:tab/>
      </w:r>
      <w:r w:rsidRPr="003E7BE6">
        <w:rPr>
          <w:rFonts w:ascii="Comic Sans MS" w:hAnsi="Comic Sans MS"/>
        </w:rPr>
        <w:tab/>
      </w:r>
      <w:r w:rsidRPr="003E7BE6">
        <w:rPr>
          <w:rFonts w:ascii="Comic Sans MS" w:hAnsi="Comic Sans MS"/>
        </w:rPr>
        <w:tab/>
      </w:r>
      <w:r w:rsidRPr="003E7BE6">
        <w:rPr>
          <w:rFonts w:ascii="Comic Sans MS" w:hAnsi="Comic Sans MS"/>
        </w:rPr>
        <w:tab/>
        <w:t>Period __________</w:t>
      </w:r>
    </w:p>
    <w:p w:rsidR="00F721AC" w:rsidRDefault="00F721AC">
      <w:pPr>
        <w:rPr>
          <w:rFonts w:ascii="Comic Sans MS" w:hAnsi="Comic Sans MS"/>
          <w:b/>
        </w:rPr>
      </w:pPr>
      <w:r w:rsidRPr="00F721AC">
        <w:rPr>
          <w:rFonts w:ascii="Comic Sans MS" w:hAnsi="Comic Sans MS"/>
          <w:b/>
        </w:rPr>
        <w:t>Calabrese/Marcinek/McCaffrey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F721AC" w:rsidRDefault="00F721AC" w:rsidP="00F721AC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Will It Float? </w:t>
      </w:r>
    </w:p>
    <w:p w:rsidR="009878DD" w:rsidRDefault="009878DD" w:rsidP="00F721AC">
      <w:pPr>
        <w:rPr>
          <w:rFonts w:ascii="Comic Sans MS" w:hAnsi="Comic Sans MS"/>
        </w:rPr>
      </w:pPr>
      <w:r>
        <w:rPr>
          <w:rFonts w:ascii="Comic Sans MS" w:hAnsi="Comic Sans MS"/>
          <w:b/>
          <w:i/>
          <w:u w:val="single"/>
        </w:rPr>
        <w:t>Density</w:t>
      </w:r>
      <w:r>
        <w:rPr>
          <w:rFonts w:ascii="Comic Sans MS" w:hAnsi="Comic Sans MS"/>
        </w:rPr>
        <w:t xml:space="preserve"> is a physical property which explains why objects that are the same size can have very different weights. </w:t>
      </w:r>
      <w:r w:rsidR="0098733A">
        <w:rPr>
          <w:rFonts w:ascii="Comic Sans MS" w:hAnsi="Comic Sans MS"/>
        </w:rPr>
        <w:t>Density is defined as the amount of matter (mass) contained in a specific amount of space (volume).</w:t>
      </w:r>
      <w:r w:rsidR="00634C00">
        <w:rPr>
          <w:rFonts w:ascii="Comic Sans MS" w:hAnsi="Comic Sans MS"/>
        </w:rPr>
        <w:t xml:space="preserve"> In other words, density = mass/volume. </w:t>
      </w:r>
      <w:r w:rsidR="00634C00" w:rsidRPr="00634C00">
        <w:rPr>
          <w:rFonts w:ascii="Comic Sans MS" w:hAnsi="Comic Sans MS"/>
          <w:i/>
        </w:rPr>
        <w:t>(d=m/v)</w:t>
      </w:r>
      <w:r w:rsidR="00634C0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Every type of matter has a characte</w:t>
      </w:r>
      <w:r w:rsidR="00634C00">
        <w:rPr>
          <w:rFonts w:ascii="Comic Sans MS" w:hAnsi="Comic Sans MS"/>
        </w:rPr>
        <w:t xml:space="preserve">ristic density. That means objects </w:t>
      </w:r>
      <w:r w:rsidR="0098733A">
        <w:rPr>
          <w:rFonts w:ascii="Comic Sans MS" w:hAnsi="Comic Sans MS"/>
        </w:rPr>
        <w:t xml:space="preserve">of the same </w:t>
      </w:r>
      <w:r w:rsidR="00634C00">
        <w:rPr>
          <w:rFonts w:ascii="Comic Sans MS" w:hAnsi="Comic Sans MS"/>
        </w:rPr>
        <w:t xml:space="preserve">type of matter have the same density as each other. </w:t>
      </w:r>
      <w:r w:rsidR="0098733A">
        <w:rPr>
          <w:rFonts w:ascii="Comic Sans MS" w:hAnsi="Comic Sans MS"/>
        </w:rPr>
        <w:t xml:space="preserve">   </w:t>
      </w:r>
    </w:p>
    <w:p w:rsidR="00634C00" w:rsidRDefault="003E7BE6" w:rsidP="00F721AC">
      <w:pPr>
        <w:rPr>
          <w:rFonts w:ascii="Comic Sans MS" w:hAnsi="Comic Sans MS"/>
        </w:rPr>
      </w:pPr>
      <w:r>
        <w:rPr>
          <w:rFonts w:ascii="Comic Sans MS" w:hAnsi="Comic Sans MS"/>
        </w:rPr>
        <w:t>First, l</w:t>
      </w:r>
      <w:r w:rsidR="00634C00">
        <w:rPr>
          <w:rFonts w:ascii="Comic Sans MS" w:hAnsi="Comic Sans MS"/>
        </w:rPr>
        <w:t xml:space="preserve">et’s measure the mass and volume of water to calculate the </w:t>
      </w:r>
      <w:r>
        <w:rPr>
          <w:rFonts w:ascii="Comic Sans MS" w:hAnsi="Comic Sans MS"/>
        </w:rPr>
        <w:t xml:space="preserve">“characteristic” </w:t>
      </w:r>
      <w:r w:rsidR="00634C00">
        <w:rPr>
          <w:rFonts w:ascii="Comic Sans MS" w:hAnsi="Comic Sans MS"/>
        </w:rPr>
        <w:t xml:space="preserve">density of water.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75"/>
        <w:gridCol w:w="1980"/>
      </w:tblGrid>
      <w:tr w:rsidR="003E7BE6" w:rsidTr="004F3E3F">
        <w:tc>
          <w:tcPr>
            <w:tcW w:w="3775" w:type="dxa"/>
          </w:tcPr>
          <w:p w:rsidR="003E7BE6" w:rsidRPr="003E7BE6" w:rsidRDefault="003E7BE6" w:rsidP="004F3E3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Volume of the Water</w:t>
            </w:r>
          </w:p>
        </w:tc>
        <w:tc>
          <w:tcPr>
            <w:tcW w:w="1980" w:type="dxa"/>
          </w:tcPr>
          <w:p w:rsidR="003E7BE6" w:rsidRPr="003E7BE6" w:rsidRDefault="003E7BE6" w:rsidP="004F3E3F">
            <w:pPr>
              <w:rPr>
                <w:rFonts w:ascii="Comic Sans MS" w:hAnsi="Comic Sans MS"/>
                <w:b/>
              </w:rPr>
            </w:pPr>
          </w:p>
        </w:tc>
      </w:tr>
      <w:tr w:rsidR="003E7BE6" w:rsidTr="004F3E3F">
        <w:tc>
          <w:tcPr>
            <w:tcW w:w="3775" w:type="dxa"/>
          </w:tcPr>
          <w:p w:rsidR="003E7BE6" w:rsidRPr="003E7BE6" w:rsidRDefault="003E7BE6" w:rsidP="004F3E3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Mass of the Water and Cylinder</w:t>
            </w:r>
          </w:p>
        </w:tc>
        <w:tc>
          <w:tcPr>
            <w:tcW w:w="1980" w:type="dxa"/>
          </w:tcPr>
          <w:p w:rsidR="003E7BE6" w:rsidRPr="003E7BE6" w:rsidRDefault="003E7BE6" w:rsidP="004F3E3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+</w:t>
            </w:r>
          </w:p>
        </w:tc>
      </w:tr>
      <w:tr w:rsidR="003E7BE6" w:rsidTr="004F3E3F">
        <w:tc>
          <w:tcPr>
            <w:tcW w:w="3775" w:type="dxa"/>
          </w:tcPr>
          <w:p w:rsidR="003E7BE6" w:rsidRPr="003E7BE6" w:rsidRDefault="003E7BE6" w:rsidP="004F3E3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Mass of the Cylinder</w:t>
            </w:r>
          </w:p>
        </w:tc>
        <w:tc>
          <w:tcPr>
            <w:tcW w:w="1980" w:type="dxa"/>
          </w:tcPr>
          <w:p w:rsidR="003E7BE6" w:rsidRPr="003E7BE6" w:rsidRDefault="003E7BE6" w:rsidP="004F3E3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-</w:t>
            </w:r>
          </w:p>
        </w:tc>
      </w:tr>
      <w:tr w:rsidR="003E7BE6" w:rsidTr="004F3E3F">
        <w:tc>
          <w:tcPr>
            <w:tcW w:w="3775" w:type="dxa"/>
          </w:tcPr>
          <w:p w:rsidR="003E7BE6" w:rsidRPr="003E7BE6" w:rsidRDefault="003E7BE6" w:rsidP="004F3E3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Mass of the Water</w:t>
            </w:r>
          </w:p>
        </w:tc>
        <w:tc>
          <w:tcPr>
            <w:tcW w:w="1980" w:type="dxa"/>
          </w:tcPr>
          <w:p w:rsidR="003E7BE6" w:rsidRPr="003E7BE6" w:rsidRDefault="003E7BE6" w:rsidP="004F3E3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=</w:t>
            </w:r>
          </w:p>
        </w:tc>
      </w:tr>
      <w:tr w:rsidR="003E7BE6" w:rsidTr="004F3E3F">
        <w:tc>
          <w:tcPr>
            <w:tcW w:w="3775" w:type="dxa"/>
          </w:tcPr>
          <w:p w:rsidR="003E7BE6" w:rsidRPr="003E7BE6" w:rsidRDefault="003E7BE6" w:rsidP="004F3E3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Density of Water</w:t>
            </w:r>
          </w:p>
        </w:tc>
        <w:tc>
          <w:tcPr>
            <w:tcW w:w="1980" w:type="dxa"/>
          </w:tcPr>
          <w:p w:rsidR="003E7BE6" w:rsidRPr="003E7BE6" w:rsidRDefault="003E7BE6" w:rsidP="004F3E3F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m/v</w:t>
            </w:r>
          </w:p>
        </w:tc>
      </w:tr>
    </w:tbl>
    <w:p w:rsidR="003E7BE6" w:rsidRDefault="004F3E3F" w:rsidP="00F721AC">
      <w:pPr>
        <w:rPr>
          <w:rFonts w:ascii="Comic Sans MS" w:hAnsi="Comic Sans MS"/>
        </w:rPr>
      </w:pPr>
      <w:r>
        <w:rPr>
          <w:rFonts w:ascii="Comic Sans MS" w:hAnsi="Comic Sans MS"/>
        </w:rPr>
        <w:br w:type="textWrapping" w:clear="all"/>
      </w:r>
    </w:p>
    <w:p w:rsidR="000E69D1" w:rsidRDefault="00F92F33" w:rsidP="00F721AC">
      <w:pPr>
        <w:rPr>
          <w:rFonts w:ascii="Comic Sans MS" w:hAnsi="Comic Sans MS"/>
        </w:rPr>
      </w:pPr>
      <w:r>
        <w:rPr>
          <w:rFonts w:ascii="Comic Sans MS" w:hAnsi="Comic Sans MS"/>
          <w:b/>
          <w:i/>
          <w:u w:val="single"/>
        </w:rPr>
        <w:t>Volume</w:t>
      </w:r>
      <w:r>
        <w:rPr>
          <w:rFonts w:ascii="Comic Sans MS" w:hAnsi="Comic Sans MS"/>
        </w:rPr>
        <w:t xml:space="preserve"> is the amount of space an object takes up. The volume of a cube is equal to the length of one side to the third power. Use a ruler to measure the length of one side of a cube and multiply it three times (to the third power).  Each cube is the same siz</w:t>
      </w:r>
      <w:r w:rsidR="000E69D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and therefore will have the same volume. </w:t>
      </w:r>
    </w:p>
    <w:p w:rsidR="00F92F33" w:rsidRDefault="00F92F33" w:rsidP="00F721A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0E69D1">
        <w:rPr>
          <w:rFonts w:ascii="Comic Sans MS" w:hAnsi="Comic Sans MS"/>
        </w:rPr>
        <w:t xml:space="preserve">Use the formula below to calculate the volume of the cubes. </w:t>
      </w:r>
      <w:r w:rsidR="00A26C4B">
        <w:rPr>
          <w:rFonts w:ascii="Comic Sans MS" w:hAnsi="Comic Sans MS"/>
        </w:rPr>
        <w:t>Record it in the Volume column on the chart on the opposite side of the page.</w:t>
      </w:r>
    </w:p>
    <w:p w:rsidR="00A26C4B" w:rsidRDefault="00A26C4B" w:rsidP="00F721AC">
      <w:pPr>
        <w:rPr>
          <w:rFonts w:ascii="Comic Sans MS" w:hAnsi="Comic Sans MS"/>
        </w:rPr>
      </w:pPr>
    </w:p>
    <w:p w:rsidR="000E69D1" w:rsidRDefault="000E69D1" w:rsidP="00F721AC">
      <w:pPr>
        <w:rPr>
          <w:rFonts w:ascii="Comic Sans MS" w:hAnsi="Comic Sans MS"/>
        </w:rPr>
      </w:pPr>
      <w:r>
        <w:rPr>
          <w:rFonts w:ascii="Comic Sans MS" w:hAnsi="Comic Sans MS"/>
        </w:rPr>
        <w:t>_________ (1</w:t>
      </w:r>
      <w:r w:rsidR="004A255B">
        <w:rPr>
          <w:rFonts w:ascii="Comic Sans MS" w:hAnsi="Comic Sans MS"/>
        </w:rPr>
        <w:t>st</w:t>
      </w:r>
      <w:r>
        <w:rPr>
          <w:rFonts w:ascii="Comic Sans MS" w:hAnsi="Comic Sans MS"/>
        </w:rPr>
        <w:t xml:space="preserve"> side) X ________ (</w:t>
      </w:r>
      <w:r w:rsidR="004A255B">
        <w:rPr>
          <w:rFonts w:ascii="Comic Sans MS" w:hAnsi="Comic Sans MS"/>
        </w:rPr>
        <w:t>2</w:t>
      </w:r>
      <w:r w:rsidR="004A255B" w:rsidRPr="004A255B">
        <w:rPr>
          <w:rFonts w:ascii="Comic Sans MS" w:hAnsi="Comic Sans MS"/>
          <w:vertAlign w:val="superscript"/>
        </w:rPr>
        <w:t>nd</w:t>
      </w:r>
      <w:r w:rsidR="004A255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side) X _______ (3</w:t>
      </w:r>
      <w:r w:rsidRPr="000E69D1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</w:t>
      </w:r>
      <w:r w:rsidR="004A255B">
        <w:rPr>
          <w:rFonts w:ascii="Comic Sans MS" w:hAnsi="Comic Sans MS"/>
        </w:rPr>
        <w:t>side) = volume of the cubes</w:t>
      </w:r>
    </w:p>
    <w:p w:rsidR="004A255B" w:rsidRPr="00F92F33" w:rsidRDefault="004A255B" w:rsidP="00F721AC">
      <w:pPr>
        <w:rPr>
          <w:rFonts w:ascii="Comic Sans MS" w:hAnsi="Comic Sans MS"/>
        </w:rPr>
      </w:pPr>
    </w:p>
    <w:p w:rsidR="00F721AC" w:rsidRDefault="00F721AC" w:rsidP="00F721AC">
      <w:pPr>
        <w:rPr>
          <w:rFonts w:ascii="Comic Sans MS" w:hAnsi="Comic Sans MS"/>
        </w:rPr>
      </w:pPr>
      <w:r w:rsidRPr="00F721AC">
        <w:rPr>
          <w:rFonts w:ascii="Comic Sans MS" w:hAnsi="Comic Sans MS"/>
          <w:b/>
          <w:i/>
          <w:u w:val="single"/>
        </w:rPr>
        <w:t>Buoyancy</w:t>
      </w:r>
      <w:r w:rsidRPr="00F721AC">
        <w:rPr>
          <w:rFonts w:ascii="Comic Sans MS" w:hAnsi="Comic Sans MS"/>
          <w:b/>
          <w:i/>
        </w:rPr>
        <w:t xml:space="preserve"> </w:t>
      </w:r>
      <w:r>
        <w:rPr>
          <w:rFonts w:ascii="Comic Sans MS" w:hAnsi="Comic Sans MS"/>
        </w:rPr>
        <w:t xml:space="preserve">is a physical property we use to determine whether and object will float in a liquid or rise in a gas.  To determine the buoyancy of an object in another substance, we must compare the density of the object and the other substance. If the object’s density is less </w:t>
      </w:r>
      <w:r w:rsidR="001F19D2">
        <w:rPr>
          <w:rFonts w:ascii="Comic Sans MS" w:hAnsi="Comic Sans MS"/>
        </w:rPr>
        <w:t>than the substance it</w:t>
      </w:r>
      <w:r w:rsidR="009878DD">
        <w:rPr>
          <w:rFonts w:ascii="Comic Sans MS" w:hAnsi="Comic Sans MS"/>
        </w:rPr>
        <w:t xml:space="preserve"> is placed in</w:t>
      </w:r>
      <w:r w:rsidR="001F19D2">
        <w:rPr>
          <w:rFonts w:ascii="Comic Sans MS" w:hAnsi="Comic Sans MS"/>
        </w:rPr>
        <w:t>,</w:t>
      </w:r>
      <w:r w:rsidR="009878DD">
        <w:rPr>
          <w:rFonts w:ascii="Comic Sans MS" w:hAnsi="Comic Sans MS"/>
        </w:rPr>
        <w:t xml:space="preserve"> it will float. If it is greater than the substance it will sink. </w:t>
      </w:r>
      <w:r w:rsidR="001F19D2">
        <w:rPr>
          <w:rFonts w:ascii="Comic Sans MS" w:hAnsi="Comic Sans MS"/>
        </w:rPr>
        <w:t xml:space="preserve"> </w:t>
      </w:r>
    </w:p>
    <w:p w:rsidR="00A26C4B" w:rsidRDefault="00A26C4B" w:rsidP="00F721AC">
      <w:pPr>
        <w:rPr>
          <w:rFonts w:ascii="Comic Sans MS" w:hAnsi="Comic Sans MS"/>
        </w:rPr>
      </w:pPr>
    </w:p>
    <w:p w:rsidR="00A26C4B" w:rsidRDefault="004A255B" w:rsidP="00F721AC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Use the chart on the</w:t>
      </w:r>
      <w:r w:rsidR="00A26C4B">
        <w:rPr>
          <w:rFonts w:ascii="Comic Sans MS" w:hAnsi="Comic Sans MS"/>
        </w:rPr>
        <w:t xml:space="preserve"> below</w:t>
      </w:r>
      <w:r>
        <w:rPr>
          <w:rFonts w:ascii="Comic Sans MS" w:hAnsi="Comic Sans MS"/>
        </w:rPr>
        <w:t xml:space="preserve"> of this paper</w:t>
      </w:r>
      <w:r w:rsidR="001F19D2">
        <w:rPr>
          <w:rFonts w:ascii="Comic Sans MS" w:hAnsi="Comic Sans MS"/>
        </w:rPr>
        <w:t xml:space="preserve"> to</w:t>
      </w:r>
      <w:r w:rsidR="00A26C4B">
        <w:rPr>
          <w:rFonts w:ascii="Comic Sans MS" w:hAnsi="Comic Sans MS"/>
        </w:rPr>
        <w:t>;</w:t>
      </w:r>
      <w:r w:rsidR="001F19D2">
        <w:rPr>
          <w:rFonts w:ascii="Comic Sans MS" w:hAnsi="Comic Sans MS"/>
        </w:rPr>
        <w:t xml:space="preserve"> </w:t>
      </w:r>
    </w:p>
    <w:p w:rsidR="00A26C4B" w:rsidRDefault="00A26C4B" w:rsidP="00F721AC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4A255B">
        <w:rPr>
          <w:rFonts w:ascii="Comic Sans MS" w:hAnsi="Comic Sans MS"/>
        </w:rPr>
        <w:t xml:space="preserve">.) Calculate </w:t>
      </w:r>
      <w:r w:rsidR="001F19D2">
        <w:rPr>
          <w:rFonts w:ascii="Comic Sans MS" w:hAnsi="Comic Sans MS"/>
        </w:rPr>
        <w:t>the density of each cube</w:t>
      </w:r>
    </w:p>
    <w:p w:rsidR="001D728B" w:rsidRDefault="001F19D2" w:rsidP="00F721A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A26C4B">
        <w:rPr>
          <w:rFonts w:ascii="Comic Sans MS" w:hAnsi="Comic Sans MS"/>
        </w:rPr>
        <w:t>2</w:t>
      </w:r>
      <w:r w:rsidR="004A255B">
        <w:rPr>
          <w:rFonts w:ascii="Comic Sans MS" w:hAnsi="Comic Sans MS"/>
        </w:rPr>
        <w:t>.) Predict</w:t>
      </w:r>
      <w:r>
        <w:rPr>
          <w:rFonts w:ascii="Comic Sans MS" w:hAnsi="Comic Sans MS"/>
        </w:rPr>
        <w:t xml:space="preserve"> if it will float</w:t>
      </w:r>
      <w:r w:rsidR="00A26C4B">
        <w:rPr>
          <w:rFonts w:ascii="Comic Sans MS" w:hAnsi="Comic Sans MS"/>
        </w:rPr>
        <w:t xml:space="preserve"> (Yes or No)</w:t>
      </w:r>
    </w:p>
    <w:p w:rsidR="00A26C4B" w:rsidRDefault="00A26C4B" w:rsidP="00F721AC">
      <w:p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4A255B">
        <w:rPr>
          <w:rFonts w:ascii="Comic Sans MS" w:hAnsi="Comic Sans MS"/>
        </w:rPr>
        <w:t xml:space="preserve">.) </w:t>
      </w:r>
      <w:r w:rsidR="001F19D2">
        <w:rPr>
          <w:rFonts w:ascii="Comic Sans MS" w:hAnsi="Comic Sans MS"/>
        </w:rPr>
        <w:t xml:space="preserve">Record </w:t>
      </w:r>
      <w:r>
        <w:rPr>
          <w:rFonts w:ascii="Comic Sans MS" w:hAnsi="Comic Sans MS"/>
        </w:rPr>
        <w:t>your data in the proper column</w:t>
      </w:r>
    </w:p>
    <w:p w:rsidR="001D728B" w:rsidRPr="001D728B" w:rsidRDefault="001D728B" w:rsidP="00F721AC">
      <w:pPr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</w:rPr>
        <w:t xml:space="preserve">4.) Place the cube in the water and observe- </w:t>
      </w:r>
      <w:r>
        <w:rPr>
          <w:rFonts w:ascii="Comic Sans MS" w:hAnsi="Comic Sans MS"/>
          <w:b/>
          <w:i/>
          <w:u w:val="single"/>
        </w:rPr>
        <w:t xml:space="preserve">Do Not Let </w:t>
      </w:r>
      <w:proofErr w:type="gramStart"/>
      <w:r>
        <w:rPr>
          <w:rFonts w:ascii="Comic Sans MS" w:hAnsi="Comic Sans MS"/>
          <w:b/>
          <w:i/>
          <w:u w:val="single"/>
        </w:rPr>
        <w:t>The Wooden Cubes Sit In</w:t>
      </w:r>
      <w:proofErr w:type="gramEnd"/>
      <w:r>
        <w:rPr>
          <w:rFonts w:ascii="Comic Sans MS" w:hAnsi="Comic Sans MS"/>
          <w:b/>
          <w:i/>
          <w:u w:val="single"/>
        </w:rPr>
        <w:t xml:space="preserve"> the Water too long. They will absorb the water and change the density o</w:t>
      </w:r>
      <w:bookmarkStart w:id="0" w:name="_GoBack"/>
      <w:bookmarkEnd w:id="0"/>
      <w:r>
        <w:rPr>
          <w:rFonts w:ascii="Comic Sans MS" w:hAnsi="Comic Sans MS"/>
          <w:b/>
          <w:i/>
          <w:u w:val="single"/>
        </w:rPr>
        <w:t>f the cube.</w:t>
      </w:r>
    </w:p>
    <w:p w:rsidR="001F19D2" w:rsidRDefault="00A26C4B" w:rsidP="00F721AC">
      <w:pPr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="004A255B">
        <w:rPr>
          <w:rFonts w:ascii="Comic Sans MS" w:hAnsi="Comic Sans MS"/>
        </w:rPr>
        <w:t>.)</w:t>
      </w:r>
      <w:r w:rsidR="004F3E3F">
        <w:rPr>
          <w:rFonts w:ascii="Comic Sans MS" w:hAnsi="Comic Sans MS"/>
        </w:rPr>
        <w:t xml:space="preserve"> Circle your prediction if it is correct. </w:t>
      </w:r>
      <w:r w:rsidR="001F19D2">
        <w:rPr>
          <w:rFonts w:ascii="Comic Sans MS" w:hAnsi="Comic Sans MS"/>
        </w:rPr>
        <w:t xml:space="preserve"> </w:t>
      </w:r>
    </w:p>
    <w:p w:rsidR="00A26C4B" w:rsidRPr="00F721AC" w:rsidRDefault="00A26C4B" w:rsidP="00F721AC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77258" w:rsidTr="00C77258"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  <w:r w:rsidRPr="00C77258">
              <w:rPr>
                <w:rFonts w:ascii="Comic Sans MS" w:hAnsi="Comic Sans MS"/>
                <w:b/>
              </w:rPr>
              <w:t>Substance</w:t>
            </w: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  <w:r w:rsidRPr="00C77258">
              <w:rPr>
                <w:rFonts w:ascii="Comic Sans MS" w:hAnsi="Comic Sans MS"/>
                <w:b/>
              </w:rPr>
              <w:t>Mass (g)</w:t>
            </w: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  <w:r w:rsidRPr="00C77258">
              <w:rPr>
                <w:rFonts w:ascii="Comic Sans MS" w:hAnsi="Comic Sans MS"/>
                <w:b/>
              </w:rPr>
              <w:t>Volume (cm</w:t>
            </w:r>
            <w:r w:rsidRPr="00C77258">
              <w:rPr>
                <w:rFonts w:ascii="Comic Sans MS" w:hAnsi="Comic Sans MS"/>
                <w:b/>
                <w:vertAlign w:val="superscript"/>
              </w:rPr>
              <w:t>3</w:t>
            </w:r>
            <w:r w:rsidRPr="00C77258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1870" w:type="dxa"/>
          </w:tcPr>
          <w:p w:rsidR="00C77258" w:rsidRPr="00C77258" w:rsidRDefault="00C556FF" w:rsidP="00F721AC">
            <w:pPr>
              <w:rPr>
                <w:rFonts w:ascii="Comic Sans MS" w:hAnsi="Comic Sans MS"/>
                <w:b/>
                <w:vertAlign w:val="superscript"/>
              </w:rPr>
            </w:pPr>
            <w:r>
              <w:rPr>
                <w:rFonts w:ascii="Comic Sans MS" w:hAnsi="Comic Sans MS"/>
                <w:b/>
              </w:rPr>
              <w:t>Density g</w:t>
            </w:r>
            <w:r w:rsidR="00C77258" w:rsidRPr="00C77258">
              <w:rPr>
                <w:rFonts w:ascii="Comic Sans MS" w:hAnsi="Comic Sans MS"/>
                <w:b/>
              </w:rPr>
              <w:t>/cm</w:t>
            </w:r>
            <w:r w:rsidR="00C77258" w:rsidRPr="00C77258">
              <w:rPr>
                <w:rFonts w:ascii="Comic Sans MS" w:hAnsi="Comic Sans MS"/>
                <w:b/>
                <w:vertAlign w:val="superscript"/>
              </w:rPr>
              <w:t>3</w:t>
            </w: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Will It Float?</w:t>
            </w:r>
          </w:p>
        </w:tc>
      </w:tr>
      <w:tr w:rsidR="00C77258" w:rsidTr="00C77258"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</w:rPr>
            </w:pPr>
            <w:r w:rsidRPr="00C77258">
              <w:rPr>
                <w:rFonts w:ascii="Comic Sans MS" w:hAnsi="Comic Sans MS"/>
              </w:rPr>
              <w:t>Copper</w:t>
            </w:r>
          </w:p>
        </w:tc>
        <w:tc>
          <w:tcPr>
            <w:tcW w:w="1870" w:type="dxa"/>
          </w:tcPr>
          <w:p w:rsidR="00744D66" w:rsidRPr="00C77258" w:rsidRDefault="00744D66" w:rsidP="00C556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139</w:t>
            </w: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</w:tr>
      <w:tr w:rsidR="00C77258" w:rsidTr="00C77258"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</w:rPr>
            </w:pPr>
            <w:r w:rsidRPr="00C77258">
              <w:rPr>
                <w:rFonts w:ascii="Comic Sans MS" w:hAnsi="Comic Sans MS"/>
              </w:rPr>
              <w:t>Brass</w:t>
            </w:r>
          </w:p>
        </w:tc>
        <w:tc>
          <w:tcPr>
            <w:tcW w:w="1870" w:type="dxa"/>
          </w:tcPr>
          <w:p w:rsidR="00C77258" w:rsidRPr="00C77258" w:rsidRDefault="00744D66" w:rsidP="00C556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125</w:t>
            </w: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</w:tr>
      <w:tr w:rsidR="00C77258" w:rsidTr="00C77258"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</w:rPr>
            </w:pPr>
            <w:r w:rsidRPr="00C77258">
              <w:rPr>
                <w:rFonts w:ascii="Comic Sans MS" w:hAnsi="Comic Sans MS"/>
              </w:rPr>
              <w:t>Steel</w:t>
            </w:r>
          </w:p>
        </w:tc>
        <w:tc>
          <w:tcPr>
            <w:tcW w:w="1870" w:type="dxa"/>
          </w:tcPr>
          <w:p w:rsidR="00C77258" w:rsidRPr="00C77258" w:rsidRDefault="00744D66" w:rsidP="00C556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118.8</w:t>
            </w: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</w:tr>
      <w:tr w:rsidR="00C77258" w:rsidTr="00C77258"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Aluminum</w:t>
            </w:r>
          </w:p>
        </w:tc>
        <w:tc>
          <w:tcPr>
            <w:tcW w:w="1870" w:type="dxa"/>
          </w:tcPr>
          <w:p w:rsidR="00C77258" w:rsidRPr="00C77258" w:rsidRDefault="00744D66" w:rsidP="00C556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42.2</w:t>
            </w: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</w:tr>
      <w:tr w:rsidR="00C77258" w:rsidTr="00C77258"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Acrylic</w:t>
            </w:r>
          </w:p>
        </w:tc>
        <w:tc>
          <w:tcPr>
            <w:tcW w:w="1870" w:type="dxa"/>
          </w:tcPr>
          <w:p w:rsidR="00C77258" w:rsidRPr="00C77258" w:rsidRDefault="00744D66" w:rsidP="00C556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18.1</w:t>
            </w: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</w:tr>
      <w:tr w:rsidR="00C77258" w:rsidTr="00C77258"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Oak </w:t>
            </w:r>
          </w:p>
        </w:tc>
        <w:tc>
          <w:tcPr>
            <w:tcW w:w="1870" w:type="dxa"/>
          </w:tcPr>
          <w:p w:rsidR="00C77258" w:rsidRPr="00C77258" w:rsidRDefault="00744D66" w:rsidP="00C556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11.7</w:t>
            </w: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</w:tr>
      <w:tr w:rsidR="00C77258" w:rsidTr="00C77258"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Nylon</w:t>
            </w:r>
          </w:p>
        </w:tc>
        <w:tc>
          <w:tcPr>
            <w:tcW w:w="1870" w:type="dxa"/>
          </w:tcPr>
          <w:p w:rsidR="00C77258" w:rsidRPr="00C77258" w:rsidRDefault="00744D66" w:rsidP="00C556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17.7</w:t>
            </w: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</w:tr>
      <w:tr w:rsidR="00C77258" w:rsidTr="00C77258"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Pine</w:t>
            </w:r>
          </w:p>
        </w:tc>
        <w:tc>
          <w:tcPr>
            <w:tcW w:w="1870" w:type="dxa"/>
          </w:tcPr>
          <w:p w:rsidR="00C77258" w:rsidRPr="00C77258" w:rsidRDefault="00744D66" w:rsidP="00C556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7.8</w:t>
            </w: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</w:tr>
      <w:tr w:rsidR="00C77258" w:rsidTr="00C77258">
        <w:tc>
          <w:tcPr>
            <w:tcW w:w="1870" w:type="dxa"/>
          </w:tcPr>
          <w:p w:rsidR="00C77258" w:rsidRPr="00C77258" w:rsidRDefault="00C936C9" w:rsidP="00F721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Poplar</w:t>
            </w:r>
          </w:p>
        </w:tc>
        <w:tc>
          <w:tcPr>
            <w:tcW w:w="1870" w:type="dxa"/>
          </w:tcPr>
          <w:p w:rsidR="00C77258" w:rsidRPr="00C77258" w:rsidRDefault="00744D66" w:rsidP="00C556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6.7</w:t>
            </w: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</w:tr>
      <w:tr w:rsidR="00C77258" w:rsidTr="00C77258">
        <w:tc>
          <w:tcPr>
            <w:tcW w:w="1870" w:type="dxa"/>
          </w:tcPr>
          <w:p w:rsidR="00C77258" w:rsidRPr="00C77258" w:rsidRDefault="00C936C9" w:rsidP="00F721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PVC</w:t>
            </w:r>
          </w:p>
        </w:tc>
        <w:tc>
          <w:tcPr>
            <w:tcW w:w="1870" w:type="dxa"/>
          </w:tcPr>
          <w:p w:rsidR="00C77258" w:rsidRPr="00C77258" w:rsidRDefault="00744D66" w:rsidP="00C556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21.9</w:t>
            </w: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</w:tr>
      <w:tr w:rsidR="00C77258" w:rsidTr="00C77258">
        <w:tc>
          <w:tcPr>
            <w:tcW w:w="1870" w:type="dxa"/>
          </w:tcPr>
          <w:p w:rsidR="00C77258" w:rsidRPr="00C77258" w:rsidRDefault="00C936C9" w:rsidP="00F721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Polypropylene</w:t>
            </w:r>
          </w:p>
        </w:tc>
        <w:tc>
          <w:tcPr>
            <w:tcW w:w="1870" w:type="dxa"/>
          </w:tcPr>
          <w:p w:rsidR="00C77258" w:rsidRPr="00C77258" w:rsidRDefault="00744D66" w:rsidP="00C556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14.1</w:t>
            </w: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</w:tr>
      <w:tr w:rsidR="00C77258" w:rsidTr="00C77258">
        <w:tc>
          <w:tcPr>
            <w:tcW w:w="1870" w:type="dxa"/>
          </w:tcPr>
          <w:p w:rsidR="00C77258" w:rsidRPr="00C77258" w:rsidRDefault="00C936C9" w:rsidP="00F721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Lignum Vitae</w:t>
            </w:r>
          </w:p>
        </w:tc>
        <w:tc>
          <w:tcPr>
            <w:tcW w:w="1870" w:type="dxa"/>
          </w:tcPr>
          <w:p w:rsidR="00C77258" w:rsidRPr="00C77258" w:rsidRDefault="00744D66" w:rsidP="00C556F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20.8</w:t>
            </w: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70" w:type="dxa"/>
          </w:tcPr>
          <w:p w:rsidR="00C77258" w:rsidRPr="00C77258" w:rsidRDefault="00C77258" w:rsidP="00F721AC">
            <w:pPr>
              <w:rPr>
                <w:rFonts w:ascii="Comic Sans MS" w:hAnsi="Comic Sans MS"/>
                <w:b/>
              </w:rPr>
            </w:pPr>
          </w:p>
        </w:tc>
      </w:tr>
    </w:tbl>
    <w:p w:rsidR="00F721AC" w:rsidRDefault="00F721AC" w:rsidP="00C556FF">
      <w:pPr>
        <w:rPr>
          <w:rFonts w:ascii="Comic Sans MS" w:hAnsi="Comic Sans MS"/>
          <w:sz w:val="28"/>
          <w:szCs w:val="28"/>
        </w:rPr>
      </w:pPr>
    </w:p>
    <w:p w:rsidR="00A26C4B" w:rsidRDefault="00A26C4B" w:rsidP="00C556FF">
      <w:pPr>
        <w:rPr>
          <w:rFonts w:ascii="Comic Sans MS" w:hAnsi="Comic Sans MS"/>
        </w:rPr>
      </w:pPr>
      <w:r w:rsidRPr="00A26C4B">
        <w:rPr>
          <w:rFonts w:ascii="Comic Sans MS" w:hAnsi="Comic Sans MS"/>
          <w:b/>
        </w:rPr>
        <w:t>Conclusion:</w:t>
      </w:r>
    </w:p>
    <w:p w:rsidR="00A26C4B" w:rsidRDefault="00A26C4B" w:rsidP="00C556FF">
      <w:pPr>
        <w:rPr>
          <w:rFonts w:ascii="Comic Sans MS" w:hAnsi="Comic Sans MS"/>
        </w:rPr>
      </w:pPr>
      <w:r w:rsidRPr="00A26C4B">
        <w:rPr>
          <w:rFonts w:ascii="Comic Sans MS" w:hAnsi="Comic Sans MS"/>
        </w:rPr>
        <w:t xml:space="preserve">1. What determines whether a cube will float or sink in water? </w:t>
      </w:r>
    </w:p>
    <w:p w:rsidR="00A26C4B" w:rsidRDefault="00A26C4B" w:rsidP="00C556FF">
      <w:pPr>
        <w:rPr>
          <w:rFonts w:ascii="Comic Sans MS" w:hAnsi="Comic Sans MS"/>
        </w:rPr>
      </w:pPr>
    </w:p>
    <w:p w:rsidR="00A26C4B" w:rsidRDefault="00A26C4B" w:rsidP="00C556FF">
      <w:pPr>
        <w:rPr>
          <w:rFonts w:ascii="Comic Sans MS" w:hAnsi="Comic Sans MS"/>
        </w:rPr>
      </w:pPr>
    </w:p>
    <w:p w:rsidR="00A26C4B" w:rsidRDefault="00A26C4B" w:rsidP="00C556FF">
      <w:p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Pr="00A26C4B">
        <w:rPr>
          <w:rFonts w:ascii="Comic Sans MS" w:hAnsi="Comic Sans MS"/>
        </w:rPr>
        <w:t>. Describe how you determined the volume of the cubes.</w:t>
      </w:r>
    </w:p>
    <w:p w:rsidR="00A26C4B" w:rsidRDefault="00A26C4B" w:rsidP="00C556FF">
      <w:pPr>
        <w:rPr>
          <w:rFonts w:ascii="Comic Sans MS" w:hAnsi="Comic Sans MS"/>
        </w:rPr>
      </w:pPr>
    </w:p>
    <w:p w:rsidR="00A26C4B" w:rsidRDefault="00A26C4B" w:rsidP="00C556FF">
      <w:pPr>
        <w:rPr>
          <w:rFonts w:ascii="Comic Sans MS" w:hAnsi="Comic Sans MS"/>
        </w:rPr>
      </w:pPr>
    </w:p>
    <w:p w:rsidR="00A26C4B" w:rsidRPr="00A26C4B" w:rsidRDefault="00A26C4B" w:rsidP="00C556F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 xml:space="preserve">3. Describe how you determined the density of the cube. </w:t>
      </w:r>
    </w:p>
    <w:sectPr w:rsidR="00A26C4B" w:rsidRPr="00A26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AC"/>
    <w:rsid w:val="000E69D1"/>
    <w:rsid w:val="001D728B"/>
    <w:rsid w:val="001F19D2"/>
    <w:rsid w:val="003E7BE6"/>
    <w:rsid w:val="004A255B"/>
    <w:rsid w:val="004F3E3F"/>
    <w:rsid w:val="00634C00"/>
    <w:rsid w:val="00744D66"/>
    <w:rsid w:val="0098733A"/>
    <w:rsid w:val="009878DD"/>
    <w:rsid w:val="00A26C4B"/>
    <w:rsid w:val="00C556FF"/>
    <w:rsid w:val="00C77258"/>
    <w:rsid w:val="00C936C9"/>
    <w:rsid w:val="00F721AC"/>
    <w:rsid w:val="00F83D82"/>
    <w:rsid w:val="00F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F1F5E-4222-409B-93BC-0EB23F53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Terrence McCaffrey</dc:creator>
  <cp:keywords/>
  <dc:description/>
  <cp:lastModifiedBy>Terrence McCaffrey</cp:lastModifiedBy>
  <cp:revision>10</cp:revision>
  <cp:lastPrinted>2016-11-30T12:43:00Z</cp:lastPrinted>
  <dcterms:created xsi:type="dcterms:W3CDTF">2016-11-30T00:02:00Z</dcterms:created>
  <dcterms:modified xsi:type="dcterms:W3CDTF">2016-11-30T12:56:00Z</dcterms:modified>
</cp:coreProperties>
</file>