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Spanish A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Course Compendium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UNITS OF STUDY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1-</w:t>
        <w:tab/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All About Me (10 weeks)</w:t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2-</w:t>
        <w:tab/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School Life (6 weeks )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3-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Home and Family (7 weeks)</w:t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4-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Going Shopping (7 weeks)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5-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Food Around the World ( 7 weeks)</w:t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Unit 6- Let’s celebrate (3 weeks)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b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INTERDISCIPLINARY CONNECTIONS</w:t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NJSLS Companion Standards Grades 6-8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NJSLSA.W4.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Produce clear and coherent writing in which the development, organization, and style are appropriate to task, purpose, and audience.</w:t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NJSLSA.W7.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Conduct short as well as more sustained research projects, utilizing an inquiry-based research process, based on focused questions, demonstrating understanding of the subject under investigation.</w:t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NJSLSA.W10.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Write routinely over extended time frames (time for research, reflection, and revision) and shorter time frames (a single sitting or a day or two) for a range of tasks, purposes, and audiences.</w:t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 NJSLSA.W8.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Gather relevant information from multiple print and digital sources, assess the credibility and accuracy of each source, and integrate the information while avoiding plagiarism.</w:t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21st Century Life and Careers</w:t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CRP2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 </w:t>
        <w:tab/>
        <w:t xml:space="preserve">Apply appropriate academic and technical skills.</w:t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CRP4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 </w:t>
        <w:tab/>
        <w:t xml:space="preserve">Communicate clearly and effectively and with reason.</w:t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CRP.7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 </w:t>
        <w:tab/>
        <w:t xml:space="preserve">Employ valid and reliable research strategies.</w:t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CRP11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 Use technology to enhance productivity.</w:t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9.3.ST.2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Use technology to acquire, manipulate, analyze and report data.</w:t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9.2.8.B.4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Evaluate how traditional and nontraditional careers have evolved regionally, nationally, and globally.</w:t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Technology</w:t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8.1.8.D.1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Understand and model appropriate online behaviors related to cyber safety, cyber bullying, cyber security, and cyber ethics including appropriate use of social media. </w:t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8.2.8.E.1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Identify ways computers are used that have had an impact across the range of human activity and within different careers where they are used. </w:t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Cambria" w:cs="Cambria" w:eastAsia="Cambria" w:hAnsi="Cambria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Ind w:w="180.0" w:type="pct"/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trHeight w:val="740" w:hRule="atLeast"/>
        </w:trPr>
        <w:tc>
          <w:tcPr>
            <w:tcMar>
              <w:top w:w="100.0" w:type="dxa"/>
              <w:left w:w="180.0" w:type="dxa"/>
              <w:bottom w:w="10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5"/>
        <w:gridCol w:w="5700"/>
        <w:gridCol w:w="4335"/>
        <w:tblGridChange w:id="0">
          <w:tblGrid>
            <w:gridCol w:w="4365"/>
            <w:gridCol w:w="5700"/>
            <w:gridCol w:w="4335"/>
          </w:tblGrid>
        </w:tblGridChange>
      </w:tblGrid>
      <w:tr>
        <w:trPr>
          <w:trHeight w:val="420" w:hRule="atLeast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 CONSIDERATIONS FOR DIVERSE LEARNERS</w:t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 Language Learners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Receiving Special Education Services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Advanced Learners</w:t>
            </w:r>
          </w:p>
        </w:tc>
      </w:tr>
      <w:tr>
        <w:trPr>
          <w:trHeight w:val="176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WIDA Can Do Descriptors for Grades 6-8</w:t>
              </w:r>
            </w:hyperlink>
            <w:r w:rsidDel="00000000" w:rsidR="00000000" w:rsidRPr="00000000">
              <w:rPr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WIDA Essential Actions Handbook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FABRIC Paradigm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Wall Township ESL Grading Protocol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*Use WIDA Can Do Descriptors in coordination with 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Student Language Portraits (SLPs)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ELLs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Personal glossary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Text-to-speech 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Extended time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Simplified / verbal instructions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Frequent breaks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Small group/One to one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Additional time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Review of directions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Student restates information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Extra visual and verbal cues and prompts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Preferential seating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Verbal and visual cues regarding directions and staying on task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Checklists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Immediate feedback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Jersey Tiered System of Supports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National Center on Universal Design for Learning - About UDL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UDL Checklist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UDL Key Terms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Response to Intervention: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Reteach to Build Understanding, Additional Vocabulary Support, Build Mathematical Literacy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Students within this class receiving Special Education/Section 504 programming have specific goals and objectives, as well as accommodations and modifications outlined within their Individualized Education Plans (IEP)/504 Plans due to an identified disability and/or diagnosis. In addition to exposure to the general education curriculum, instruction is differentiated based upon the student's needs. The IEP/504 Plan acts as a supplemental curriculum guide inclusive of instructional strategies that support each specific learner.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Special Education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Presentatio</w:t>
            </w:r>
            <w:r w:rsidDel="00000000" w:rsidR="00000000" w:rsidRPr="00000000">
              <w:rPr>
                <w:b w:val="1"/>
                <w:rtl w:val="0"/>
              </w:rPr>
              <w:t xml:space="preserve">n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Listen to audio recordings instead of reading text 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Pre-teach unknown vocabulary through pictures or videos, and relate to prior knowledge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Work with fewer items per page and/or materials in a larger print size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visual blocker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visual presentations of verbal material, such as word webs and visual organizers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Be given a written list of instructions/picture cues</w:t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Response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Give responses in a form (oral or written) that’s easier for him/her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Dictate answers to a scribe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Capture responses on an audio recorder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spelling dictionary or electronic spell-checker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word processor to give responses in class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calculator or table of “math facts”</w:t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Setting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6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Work or take a test in a different setting, such as a quiet room with few distractions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6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Sit where he/she learns best (for example, near the teacher)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6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a test in small group setting</w:t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Timing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more time to complete a task or a test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Have extra time to process oral information and directions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frequent breaks, such as after completing a task</w:t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Assignmen</w:t>
            </w:r>
            <w:r w:rsidDel="00000000" w:rsidR="00000000" w:rsidRPr="00000000">
              <w:rPr>
                <w:b w:val="1"/>
                <w:rtl w:val="0"/>
              </w:rPr>
              <w:t xml:space="preserve">t modifications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Complete fewer or different homework problems than peers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Shorten assignment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Answer fewer or different test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Create alternate projects or assignments</w:t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720" w:firstLine="0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Knowledge and Skill Standards in Gifted Education for All Teachers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Pre-K-Grade 12 Gifted Programming Standards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Gifted Programming Glossary of Terms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Advanced Learners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Use of high level academic vocabulary/texts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Problem-based learning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Pre-assess to condense curriculum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Interest-based research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Authentic problem-solving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Homogeneous grouping opportunities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with 504 Plans</w:t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Teachers are responsible for implementing designated services and strategies identified on a student’s 504 Plan.</w:t>
            </w:r>
          </w:p>
        </w:tc>
      </w:tr>
      <w:tr>
        <w:trPr>
          <w:trHeight w:val="440" w:hRule="atLeast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At Risk Learners / Differentiation Strategies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0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Alternative Assessments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Choice Boards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Games and Tournaments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Group Investigations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Guided Reading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Learning Contracts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Leveled Rubrics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Literature Circles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Multiple Texts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Personal Agendas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18" w:val="single"/>
              <w:bottom w:color="000000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Independent Research &amp; Projects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Multiple Intelligence Options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Project-Based Learning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Supplemental Activities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Journal Prompts or RAFT Writing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Tiered Activities/Assignments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Tiered Products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Graphic Organizers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Choice of Books/Activities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Mini-Workshops to Reteach or Extend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Think-Pair-Share by readiness or interest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Use of Collaboration of Various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Jigsaw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Think-Tac-Toe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Cubing Activities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Exploration by Interest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Flexible Grouping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Goal-Setting with Students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Homework Options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Open-Ended Activities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Use of Reading Buddies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Product Choices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Stations/Centers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Work Alone/Together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line="276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18" w:type="default"/>
      <w:pgSz w:h="12240" w:w="15840"/>
      <w:pgMar w:bottom="1008" w:top="1008" w:left="100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ind w:left="0" w:firstLine="0"/>
      <w:rPr/>
    </w:pPr>
    <w:r w:rsidDel="00000000" w:rsidR="00000000" w:rsidRPr="00000000">
      <w:rPr>
        <w:rFonts w:ascii="Cambria" w:cs="Cambria" w:eastAsia="Cambria" w:hAnsi="Cambria"/>
        <w:i w:val="1"/>
        <w:rtl w:val="0"/>
      </w:rPr>
      <w:t xml:space="preserve">*See individual units for Pacing Guide, NJSLS Standards, Transfer Skills, Enduring Understandings, Essential Questions, Learning Objectives, Key Vocabulary, Skills,  Resources, &amp; Assessments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nj.gov/education/njtss/" TargetMode="External"/><Relationship Id="rId10" Type="http://schemas.openxmlformats.org/officeDocument/2006/relationships/hyperlink" Target="https://docs.google.com/document/d/1qs-mZZZ9bBPRNsJcSvmMYB1REHPENPy_XQQwGWo7Nhw/edit?usp=sharing" TargetMode="External"/><Relationship Id="rId13" Type="http://schemas.openxmlformats.org/officeDocument/2006/relationships/hyperlink" Target="https://drive.google.com/open?id=12ND_gk5do8Cm5udNNsWpC6sHPKlaruqh" TargetMode="External"/><Relationship Id="rId12" Type="http://schemas.openxmlformats.org/officeDocument/2006/relationships/hyperlink" Target="http://www.udlcenter.org/aboutud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P7F_7Iq9knrCdTXo77tEpoGfVOtH-mPW/view?usp=sharing" TargetMode="External"/><Relationship Id="rId15" Type="http://schemas.openxmlformats.org/officeDocument/2006/relationships/hyperlink" Target="http://www.nagc.org/resources-publications/resources/national-standards-gifted-and-talented-education/knowledge-and" TargetMode="External"/><Relationship Id="rId14" Type="http://schemas.openxmlformats.org/officeDocument/2006/relationships/hyperlink" Target="https://drive.google.com/open?id=1GpRJu1U4CGCoBIjF2XlVjlmVnqWYU3P1" TargetMode="External"/><Relationship Id="rId17" Type="http://schemas.openxmlformats.org/officeDocument/2006/relationships/hyperlink" Target="https://drive.google.com/file/d/13bnynRPFgKtxapLCyu8f7y_hIIf9HQvU/view?usp=sharing" TargetMode="External"/><Relationship Id="rId16" Type="http://schemas.openxmlformats.org/officeDocument/2006/relationships/hyperlink" Target="https://drive.google.com/file/d/1kyzci6RjKrwn7Yo-g2su1DS0l8-rOeK4/view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open?id=0B-j1SG5dErXzODlwUW5wSE82MlE" TargetMode="External"/><Relationship Id="rId18" Type="http://schemas.openxmlformats.org/officeDocument/2006/relationships/footer" Target="footer1.xml"/><Relationship Id="rId7" Type="http://schemas.openxmlformats.org/officeDocument/2006/relationships/hyperlink" Target="https://drive.google.com/file/d/1MOkRH7aeYmJ3FwxKsT9bcQJXGfTWkidY/view?usp=sharing" TargetMode="External"/><Relationship Id="rId8" Type="http://schemas.openxmlformats.org/officeDocument/2006/relationships/hyperlink" Target="https://drive.google.com/file/d/1R7mxpIl_nttbJf6leydxHWloMs2ykocb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