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Cambria" w:cs="Cambria" w:eastAsia="Cambria" w:hAnsi="Cambria"/>
          <w:b w:val="1"/>
          <w:sz w:val="36"/>
          <w:szCs w:val="36"/>
        </w:rPr>
      </w:pPr>
      <w:r w:rsidDel="00000000" w:rsidR="00000000" w:rsidRPr="00000000">
        <w:rPr>
          <w:rFonts w:ascii="Cambria" w:cs="Cambria" w:eastAsia="Cambria" w:hAnsi="Cambria"/>
          <w:b w:val="1"/>
          <w:sz w:val="36"/>
          <w:szCs w:val="36"/>
          <w:rtl w:val="0"/>
        </w:rPr>
        <w:t xml:space="preserve">7th Grade Math</w:t>
      </w:r>
    </w:p>
    <w:p w:rsidR="00000000" w:rsidDel="00000000" w:rsidP="00000000" w:rsidRDefault="00000000" w:rsidRPr="00000000" w14:paraId="00000002">
      <w:pPr>
        <w:jc w:val="center"/>
        <w:rPr>
          <w:rFonts w:ascii="Cambria" w:cs="Cambria" w:eastAsia="Cambria" w:hAnsi="Cambria"/>
          <w:i w:val="1"/>
        </w:rPr>
      </w:pPr>
      <w:r w:rsidDel="00000000" w:rsidR="00000000" w:rsidRPr="00000000">
        <w:rPr>
          <w:rFonts w:ascii="Cambria" w:cs="Cambria" w:eastAsia="Cambria" w:hAnsi="Cambria"/>
          <w:b w:val="1"/>
          <w:sz w:val="36"/>
          <w:szCs w:val="36"/>
          <w:rtl w:val="0"/>
        </w:rPr>
        <w:t xml:space="preserve">Course Compendium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Cambria" w:cs="Cambria" w:eastAsia="Cambria" w:hAnsi="Cambria"/>
          <w:b w:val="1"/>
          <w:sz w:val="28"/>
          <w:szCs w:val="28"/>
        </w:rPr>
      </w:pPr>
      <w:r w:rsidDel="00000000" w:rsidR="00000000" w:rsidRPr="00000000">
        <w:rPr>
          <w:rFonts w:ascii="Cambria" w:cs="Cambria" w:eastAsia="Cambria" w:hAnsi="Cambria"/>
          <w:b w:val="1"/>
          <w:sz w:val="28"/>
          <w:szCs w:val="28"/>
          <w:u w:val="single"/>
          <w:rtl w:val="0"/>
        </w:rPr>
        <w:t xml:space="preserve">UNITS OF STUDY</w:t>
      </w:r>
      <w:r w:rsidDel="00000000" w:rsidR="00000000" w:rsidRPr="00000000">
        <w:rPr>
          <w:rFonts w:ascii="Cambria" w:cs="Cambria" w:eastAsia="Cambria" w:hAnsi="Cambria"/>
          <w:b w:val="1"/>
          <w:sz w:val="28"/>
          <w:szCs w:val="28"/>
          <w:rtl w:val="0"/>
        </w:rPr>
        <w:t xml:space="preserve">*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Cambria" w:cs="Cambria" w:eastAsia="Cambria" w:hAnsi="Cambria"/>
          <w:i w:val="1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Unit 1-</w:t>
        <w:tab/>
      </w:r>
      <w:r w:rsidDel="00000000" w:rsidR="00000000" w:rsidRPr="00000000">
        <w:rPr>
          <w:rFonts w:ascii="Cambria" w:cs="Cambria" w:eastAsia="Cambria" w:hAnsi="Cambria"/>
          <w:i w:val="1"/>
          <w:rtl w:val="0"/>
        </w:rPr>
        <w:t xml:space="preserve">Using Integers and Rational Numbers in Various Operations, 6 weeks</w:t>
      </w:r>
    </w:p>
    <w:p w:rsidR="00000000" w:rsidDel="00000000" w:rsidP="00000000" w:rsidRDefault="00000000" w:rsidRPr="00000000" w14:paraId="00000005">
      <w:pPr>
        <w:rPr>
          <w:rFonts w:ascii="Cambria" w:cs="Cambria" w:eastAsia="Cambria" w:hAnsi="Cambria"/>
          <w:i w:val="1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Unit 2-</w:t>
        <w:tab/>
      </w:r>
      <w:r w:rsidDel="00000000" w:rsidR="00000000" w:rsidRPr="00000000">
        <w:rPr>
          <w:rFonts w:ascii="Cambria" w:cs="Cambria" w:eastAsia="Cambria" w:hAnsi="Cambria"/>
          <w:i w:val="1"/>
          <w:rtl w:val="0"/>
        </w:rPr>
        <w:t xml:space="preserve">Analyze and Use Proportional Relationships, 3 weeks</w:t>
      </w:r>
    </w:p>
    <w:p w:rsidR="00000000" w:rsidDel="00000000" w:rsidP="00000000" w:rsidRDefault="00000000" w:rsidRPr="00000000" w14:paraId="00000006">
      <w:pPr>
        <w:rPr>
          <w:rFonts w:ascii="Cambria" w:cs="Cambria" w:eastAsia="Cambria" w:hAnsi="Cambria"/>
          <w:i w:val="1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Unit 3- </w:t>
      </w:r>
      <w:r w:rsidDel="00000000" w:rsidR="00000000" w:rsidRPr="00000000">
        <w:rPr>
          <w:rFonts w:ascii="Cambria" w:cs="Cambria" w:eastAsia="Cambria" w:hAnsi="Cambria"/>
          <w:i w:val="1"/>
          <w:rtl w:val="0"/>
        </w:rPr>
        <w:t xml:space="preserve">Analyze and Solve Percent Problems, 5 weeks</w:t>
      </w:r>
    </w:p>
    <w:p w:rsidR="00000000" w:rsidDel="00000000" w:rsidP="00000000" w:rsidRDefault="00000000" w:rsidRPr="00000000" w14:paraId="00000007">
      <w:pPr>
        <w:rPr>
          <w:rFonts w:ascii="Cambria" w:cs="Cambria" w:eastAsia="Cambria" w:hAnsi="Cambria"/>
          <w:i w:val="1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Unit 4- </w:t>
      </w:r>
      <w:r w:rsidDel="00000000" w:rsidR="00000000" w:rsidRPr="00000000">
        <w:rPr>
          <w:rFonts w:ascii="Cambria" w:cs="Cambria" w:eastAsia="Cambria" w:hAnsi="Cambria"/>
          <w:i w:val="1"/>
          <w:rtl w:val="0"/>
        </w:rPr>
        <w:t xml:space="preserve">Generate Equivalent Expressions, 6 weeks</w:t>
      </w:r>
    </w:p>
    <w:p w:rsidR="00000000" w:rsidDel="00000000" w:rsidP="00000000" w:rsidRDefault="00000000" w:rsidRPr="00000000" w14:paraId="00000008">
      <w:pPr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Unit 5- </w:t>
      </w:r>
      <w:r w:rsidDel="00000000" w:rsidR="00000000" w:rsidRPr="00000000">
        <w:rPr>
          <w:rFonts w:ascii="Cambria" w:cs="Cambria" w:eastAsia="Cambria" w:hAnsi="Cambria"/>
          <w:i w:val="1"/>
          <w:rtl w:val="0"/>
        </w:rPr>
        <w:t xml:space="preserve">Solve Problems Using Equations and Inequalities, 5 weeks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Cambria" w:cs="Cambria" w:eastAsia="Cambria" w:hAnsi="Cambria"/>
          <w:i w:val="1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Unit 6- </w:t>
      </w:r>
      <w:r w:rsidDel="00000000" w:rsidR="00000000" w:rsidRPr="00000000">
        <w:rPr>
          <w:rFonts w:ascii="Cambria" w:cs="Cambria" w:eastAsia="Cambria" w:hAnsi="Cambria"/>
          <w:i w:val="1"/>
          <w:rtl w:val="0"/>
        </w:rPr>
        <w:t xml:space="preserve">Use Sampling to Draw Inferences About Populations, 3 weeks</w:t>
      </w:r>
    </w:p>
    <w:p w:rsidR="00000000" w:rsidDel="00000000" w:rsidP="00000000" w:rsidRDefault="00000000" w:rsidRPr="00000000" w14:paraId="0000000A">
      <w:pPr>
        <w:rPr>
          <w:rFonts w:ascii="Cambria" w:cs="Cambria" w:eastAsia="Cambria" w:hAnsi="Cambria"/>
          <w:i w:val="1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Unit 7- </w:t>
      </w:r>
      <w:r w:rsidDel="00000000" w:rsidR="00000000" w:rsidRPr="00000000">
        <w:rPr>
          <w:rFonts w:ascii="Cambria" w:cs="Cambria" w:eastAsia="Cambria" w:hAnsi="Cambria"/>
          <w:i w:val="1"/>
          <w:rtl w:val="0"/>
        </w:rPr>
        <w:t xml:space="preserve">Probability, 6 weeks</w:t>
      </w:r>
    </w:p>
    <w:p w:rsidR="00000000" w:rsidDel="00000000" w:rsidP="00000000" w:rsidRDefault="00000000" w:rsidRPr="00000000" w14:paraId="0000000B">
      <w:pPr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Unit 8- </w:t>
      </w:r>
      <w:r w:rsidDel="00000000" w:rsidR="00000000" w:rsidRPr="00000000">
        <w:rPr>
          <w:rFonts w:ascii="Cambria" w:cs="Cambria" w:eastAsia="Cambria" w:hAnsi="Cambria"/>
          <w:i w:val="1"/>
          <w:rtl w:val="0"/>
        </w:rPr>
        <w:t xml:space="preserve">Solve Problems Involving Geometry, 6 weeks</w:t>
      </w:r>
      <w:r w:rsidDel="00000000" w:rsidR="00000000" w:rsidRPr="00000000">
        <w:rPr>
          <w:rFonts w:ascii="Cambria" w:cs="Cambria" w:eastAsia="Cambria" w:hAnsi="Cambria"/>
          <w:rtl w:val="0"/>
        </w:rPr>
        <w:tab/>
      </w:r>
    </w:p>
    <w:p w:rsidR="00000000" w:rsidDel="00000000" w:rsidP="00000000" w:rsidRDefault="00000000" w:rsidRPr="00000000" w14:paraId="0000000C">
      <w:pPr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Cambria" w:cs="Cambria" w:eastAsia="Cambria" w:hAnsi="Cambria"/>
          <w:b w:val="1"/>
          <w:sz w:val="28"/>
          <w:szCs w:val="28"/>
          <w:u w:val="single"/>
        </w:rPr>
      </w:pPr>
      <w:r w:rsidDel="00000000" w:rsidR="00000000" w:rsidRPr="00000000">
        <w:rPr>
          <w:rFonts w:ascii="Cambria" w:cs="Cambria" w:eastAsia="Cambria" w:hAnsi="Cambria"/>
          <w:b w:val="1"/>
          <w:sz w:val="28"/>
          <w:szCs w:val="28"/>
          <w:u w:val="single"/>
          <w:rtl w:val="0"/>
        </w:rPr>
        <w:t xml:space="preserve">INTERDISCIPLINARY CONNECTIONS</w:t>
      </w:r>
    </w:p>
    <w:p w:rsidR="00000000" w:rsidDel="00000000" w:rsidP="00000000" w:rsidRDefault="00000000" w:rsidRPr="00000000" w14:paraId="0000000E">
      <w:pPr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sz w:val="28"/>
          <w:szCs w:val="28"/>
          <w:rtl w:val="0"/>
        </w:rPr>
        <w:t xml:space="preserve">NJSLS Companion Standards Grades 6-8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Cambria" w:cs="Cambria" w:eastAsia="Cambria" w:hAnsi="Cambria"/>
        </w:rPr>
      </w:pPr>
      <w:hyperlink r:id="rId6">
        <w:r w:rsidDel="00000000" w:rsidR="00000000" w:rsidRPr="00000000">
          <w:rPr>
            <w:rFonts w:ascii="Cambria" w:cs="Cambria" w:eastAsia="Cambria" w:hAnsi="Cambria"/>
            <w:b w:val="1"/>
            <w:rtl w:val="0"/>
          </w:rPr>
          <w:t xml:space="preserve">RST.6-8.3</w:t>
        </w:r>
      </w:hyperlink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.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Follow precisely a multistep procedure when carrying out experiments, taking measurements, or performing technical tasks.</w:t>
      </w:r>
    </w:p>
    <w:p w:rsidR="00000000" w:rsidDel="00000000" w:rsidP="00000000" w:rsidRDefault="00000000" w:rsidRPr="00000000" w14:paraId="00000010">
      <w:pPr>
        <w:rPr>
          <w:rFonts w:ascii="Cambria" w:cs="Cambria" w:eastAsia="Cambria" w:hAnsi="Cambria"/>
        </w:rPr>
      </w:pPr>
      <w:hyperlink r:id="rId7">
        <w:r w:rsidDel="00000000" w:rsidR="00000000" w:rsidRPr="00000000">
          <w:rPr>
            <w:rFonts w:ascii="Cambria" w:cs="Cambria" w:eastAsia="Cambria" w:hAnsi="Cambria"/>
            <w:b w:val="1"/>
            <w:rtl w:val="0"/>
          </w:rPr>
          <w:t xml:space="preserve">RST.6-8.4</w:t>
        </w:r>
      </w:hyperlink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.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Determine the meaning of symbols, key terms, and other domain-specific words and phrases as they are used in a specific scientific or technical context relevant to </w:t>
      </w:r>
      <w:r w:rsidDel="00000000" w:rsidR="00000000" w:rsidRPr="00000000">
        <w:rPr>
          <w:rFonts w:ascii="Cambria" w:cs="Cambria" w:eastAsia="Cambria" w:hAnsi="Cambria"/>
          <w:i w:val="1"/>
          <w:rtl w:val="0"/>
        </w:rPr>
        <w:t xml:space="preserve">grades 6-8 texts and topics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.</w:t>
      </w:r>
    </w:p>
    <w:p w:rsidR="00000000" w:rsidDel="00000000" w:rsidP="00000000" w:rsidRDefault="00000000" w:rsidRPr="00000000" w14:paraId="00000011">
      <w:pPr>
        <w:rPr>
          <w:rFonts w:ascii="Cambria" w:cs="Cambria" w:eastAsia="Cambria" w:hAnsi="Cambria"/>
        </w:rPr>
      </w:pPr>
      <w:hyperlink r:id="rId8">
        <w:r w:rsidDel="00000000" w:rsidR="00000000" w:rsidRPr="00000000">
          <w:rPr>
            <w:rFonts w:ascii="Cambria" w:cs="Cambria" w:eastAsia="Cambria" w:hAnsi="Cambria"/>
            <w:b w:val="1"/>
            <w:rtl w:val="0"/>
          </w:rPr>
          <w:t xml:space="preserve">RST.6-8.7</w:t>
        </w:r>
      </w:hyperlink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.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Integrate quantitative or technical information expressed in words in a text with a version of that information expressed visually (e.g., in a flowchart, diagram, model, graph, or table).</w:t>
      </w:r>
    </w:p>
    <w:p w:rsidR="00000000" w:rsidDel="00000000" w:rsidP="00000000" w:rsidRDefault="00000000" w:rsidRPr="00000000" w14:paraId="00000012">
      <w:pPr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NJSLSA.W4.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Produce clear and coherent writing in which the development, organization, and style are appropriate to task, purpose, and audience.</w:t>
      </w:r>
    </w:p>
    <w:p w:rsidR="00000000" w:rsidDel="00000000" w:rsidP="00000000" w:rsidRDefault="00000000" w:rsidRPr="00000000" w14:paraId="00000013">
      <w:pPr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Cambria" w:cs="Cambria" w:eastAsia="Cambria" w:hAnsi="Cambria"/>
          <w:b w:val="1"/>
          <w:sz w:val="28"/>
          <w:szCs w:val="28"/>
        </w:rPr>
      </w:pPr>
      <w:r w:rsidDel="00000000" w:rsidR="00000000" w:rsidRPr="00000000">
        <w:rPr>
          <w:rFonts w:ascii="Cambria" w:cs="Cambria" w:eastAsia="Cambria" w:hAnsi="Cambria"/>
          <w:b w:val="1"/>
          <w:sz w:val="28"/>
          <w:szCs w:val="28"/>
          <w:rtl w:val="0"/>
        </w:rPr>
        <w:t xml:space="preserve">21st Century Life and Careers</w:t>
      </w:r>
    </w:p>
    <w:p w:rsidR="00000000" w:rsidDel="00000000" w:rsidP="00000000" w:rsidRDefault="00000000" w:rsidRPr="00000000" w14:paraId="00000015">
      <w:pPr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CRP2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. </w:t>
        <w:tab/>
        <w:t xml:space="preserve">Apply appropriate academic and technical skills.</w:t>
      </w:r>
    </w:p>
    <w:p w:rsidR="00000000" w:rsidDel="00000000" w:rsidP="00000000" w:rsidRDefault="00000000" w:rsidRPr="00000000" w14:paraId="00000016">
      <w:pPr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CRP4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. </w:t>
        <w:tab/>
        <w:t xml:space="preserve">Communicate clearly and effectively and with reason.</w:t>
      </w:r>
    </w:p>
    <w:p w:rsidR="00000000" w:rsidDel="00000000" w:rsidP="00000000" w:rsidRDefault="00000000" w:rsidRPr="00000000" w14:paraId="00000017">
      <w:pPr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CRP11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. Use technology to enhance productivity.</w:t>
      </w:r>
    </w:p>
    <w:p w:rsidR="00000000" w:rsidDel="00000000" w:rsidP="00000000" w:rsidRDefault="00000000" w:rsidRPr="00000000" w14:paraId="00000018">
      <w:pPr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CRP8.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Utilize critical thinking to make sense of problems and persevere in solving them.</w:t>
      </w:r>
    </w:p>
    <w:p w:rsidR="00000000" w:rsidDel="00000000" w:rsidP="00000000" w:rsidRDefault="00000000" w:rsidRPr="00000000" w14:paraId="00000019">
      <w:pPr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9.3.ST.2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Use technology to acquire, manipulate, analyze and report data.</w:t>
      </w:r>
    </w:p>
    <w:p w:rsidR="00000000" w:rsidDel="00000000" w:rsidP="00000000" w:rsidRDefault="00000000" w:rsidRPr="00000000" w14:paraId="0000001A">
      <w:pPr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9.3.ST.4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Understand the nature and scope of the Science, Technology, Engineering &amp; Mathematics Career Cluster and the role of STEM in society and the economy.</w:t>
      </w:r>
    </w:p>
    <w:p w:rsidR="00000000" w:rsidDel="00000000" w:rsidP="00000000" w:rsidRDefault="00000000" w:rsidRPr="00000000" w14:paraId="0000001B">
      <w:pPr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9.3.ST‐SM.4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Apply critical thinking skills to review information, explain statistical analysis, and to translate, interpret and summarize research and statistical data.</w:t>
      </w:r>
    </w:p>
    <w:p w:rsidR="00000000" w:rsidDel="00000000" w:rsidP="00000000" w:rsidRDefault="00000000" w:rsidRPr="00000000" w14:paraId="0000001C">
      <w:pPr>
        <w:rPr>
          <w:rFonts w:ascii="Cambria" w:cs="Cambria" w:eastAsia="Cambria" w:hAnsi="Cambria"/>
          <w:b w:val="1"/>
          <w:sz w:val="28"/>
          <w:szCs w:val="28"/>
        </w:rPr>
      </w:pPr>
      <w:r w:rsidDel="00000000" w:rsidR="00000000" w:rsidRPr="00000000">
        <w:rPr>
          <w:rFonts w:ascii="Cambria" w:cs="Cambria" w:eastAsia="Cambria" w:hAnsi="Cambria"/>
          <w:b w:val="1"/>
          <w:sz w:val="28"/>
          <w:szCs w:val="28"/>
          <w:rtl w:val="0"/>
        </w:rPr>
        <w:t xml:space="preserve">Technology</w:t>
      </w:r>
    </w:p>
    <w:p w:rsidR="00000000" w:rsidDel="00000000" w:rsidP="00000000" w:rsidRDefault="00000000" w:rsidRPr="00000000" w14:paraId="0000001D">
      <w:pPr>
        <w:rPr>
          <w:rFonts w:ascii="Cambria" w:cs="Cambria" w:eastAsia="Cambria" w:hAnsi="Cambria"/>
          <w:b w:val="1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8.1.8.A.1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Demonstrate knowledge of a real world problem using digital tools.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8.1.8.D.1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Understand and model appropriate online behaviors related to cyber safety, cyber bullying, cyber security, and cyber ethics including appropriate use of social media.</w:t>
      </w:r>
    </w:p>
    <w:p w:rsidR="00000000" w:rsidDel="00000000" w:rsidP="00000000" w:rsidRDefault="00000000" w:rsidRPr="00000000" w14:paraId="0000001F">
      <w:pPr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8.2.8.C.1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Explain how different teams/groups can contribute to the overall design of a product.</w:t>
      </w:r>
    </w:p>
    <w:p w:rsidR="00000000" w:rsidDel="00000000" w:rsidP="00000000" w:rsidRDefault="00000000" w:rsidRPr="00000000" w14:paraId="00000020">
      <w:pPr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8.2.8.C.8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highlight w:val="white"/>
          <w:rtl w:val="0"/>
        </w:rPr>
        <w:t xml:space="preserve">Develop a proposal for a chosen solution that include models (physical, graphical or mathematical) to communicate the solution to peers.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ind w:left="120" w:right="120" w:firstLine="0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76" w:lineRule="auto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40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365"/>
        <w:gridCol w:w="5700"/>
        <w:gridCol w:w="4335"/>
        <w:tblGridChange w:id="0">
          <w:tblGrid>
            <w:gridCol w:w="4365"/>
            <w:gridCol w:w="5700"/>
            <w:gridCol w:w="4335"/>
          </w:tblGrid>
        </w:tblGridChange>
      </w:tblGrid>
      <w:tr>
        <w:trPr>
          <w:trHeight w:val="420" w:hRule="atLeast"/>
        </w:trPr>
        <w:tc>
          <w:tcPr>
            <w:gridSpan w:val="3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GENERAL CONSIDERATIONS FOR DIVERSE LEARNERS</w:t>
            </w:r>
          </w:p>
        </w:tc>
      </w:tr>
      <w:t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English Language Learners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Students Receiving Special Education Services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Advanced Learners</w:t>
            </w:r>
          </w:p>
        </w:tc>
      </w:tr>
      <w:tr>
        <w:trPr>
          <w:trHeight w:val="1760" w:hRule="atLeast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numPr>
                <w:ilvl w:val="0"/>
                <w:numId w:val="1"/>
              </w:numPr>
              <w:spacing w:line="240" w:lineRule="auto"/>
              <w:ind w:left="360"/>
            </w:pPr>
            <w:hyperlink r:id="rId9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WIDA Can Do Descriptors for Grades 6-8</w:t>
              </w:r>
            </w:hyperlink>
            <w:r w:rsidDel="00000000" w:rsidR="00000000" w:rsidRPr="00000000">
              <w:rPr>
                <w:rtl w:val="0"/>
              </w:rPr>
              <w:t xml:space="preserve">*</w:t>
            </w:r>
          </w:p>
          <w:p w:rsidR="00000000" w:rsidDel="00000000" w:rsidP="00000000" w:rsidRDefault="00000000" w:rsidRPr="00000000" w14:paraId="0000002B">
            <w:pPr>
              <w:widowControl w:val="0"/>
              <w:numPr>
                <w:ilvl w:val="0"/>
                <w:numId w:val="1"/>
              </w:numPr>
              <w:spacing w:line="240" w:lineRule="auto"/>
              <w:ind w:left="360"/>
            </w:pPr>
            <w:hyperlink r:id="rId10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WIDA Essential Actions Handbook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widowControl w:val="0"/>
              <w:numPr>
                <w:ilvl w:val="0"/>
                <w:numId w:val="1"/>
              </w:numPr>
              <w:spacing w:line="240" w:lineRule="auto"/>
              <w:ind w:left="360"/>
            </w:pPr>
            <w:hyperlink r:id="rId11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FABRIC Paradigm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widowControl w:val="0"/>
              <w:numPr>
                <w:ilvl w:val="0"/>
                <w:numId w:val="1"/>
              </w:numPr>
              <w:spacing w:line="240" w:lineRule="auto"/>
              <w:ind w:left="360"/>
            </w:pPr>
            <w:hyperlink r:id="rId12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Wall Township ESL Grading Protocol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*Use WIDA Can Do Descriptors in coordination with </w:t>
            </w:r>
            <w:hyperlink r:id="rId13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Student Language Portraits (SLPs)</w:t>
              </w:r>
            </w:hyperlink>
            <w:r w:rsidDel="00000000" w:rsidR="00000000" w:rsidRPr="00000000">
              <w:rPr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Potential Accommodations for ELLs</w:t>
            </w:r>
          </w:p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widowControl w:val="0"/>
              <w:numPr>
                <w:ilvl w:val="0"/>
                <w:numId w:val="3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Personal glossary</w:t>
            </w:r>
          </w:p>
          <w:p w:rsidR="00000000" w:rsidDel="00000000" w:rsidP="00000000" w:rsidRDefault="00000000" w:rsidRPr="00000000" w14:paraId="00000034">
            <w:pPr>
              <w:widowControl w:val="0"/>
              <w:numPr>
                <w:ilvl w:val="0"/>
                <w:numId w:val="3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Text-to-speech </w:t>
            </w:r>
          </w:p>
          <w:p w:rsidR="00000000" w:rsidDel="00000000" w:rsidP="00000000" w:rsidRDefault="00000000" w:rsidRPr="00000000" w14:paraId="00000035">
            <w:pPr>
              <w:widowControl w:val="0"/>
              <w:numPr>
                <w:ilvl w:val="0"/>
                <w:numId w:val="3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Extended time</w:t>
            </w:r>
          </w:p>
          <w:p w:rsidR="00000000" w:rsidDel="00000000" w:rsidP="00000000" w:rsidRDefault="00000000" w:rsidRPr="00000000" w14:paraId="00000036">
            <w:pPr>
              <w:widowControl w:val="0"/>
              <w:numPr>
                <w:ilvl w:val="0"/>
                <w:numId w:val="3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Simplified / verbal instructions</w:t>
            </w:r>
          </w:p>
          <w:p w:rsidR="00000000" w:rsidDel="00000000" w:rsidP="00000000" w:rsidRDefault="00000000" w:rsidRPr="00000000" w14:paraId="00000037">
            <w:pPr>
              <w:widowControl w:val="0"/>
              <w:numPr>
                <w:ilvl w:val="0"/>
                <w:numId w:val="3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Frequent breaks</w:t>
            </w:r>
          </w:p>
          <w:p w:rsidR="00000000" w:rsidDel="00000000" w:rsidP="00000000" w:rsidRDefault="00000000" w:rsidRPr="00000000" w14:paraId="00000038">
            <w:pPr>
              <w:widowControl w:val="0"/>
              <w:numPr>
                <w:ilvl w:val="0"/>
                <w:numId w:val="3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Small group/One to one</w:t>
            </w:r>
          </w:p>
          <w:p w:rsidR="00000000" w:rsidDel="00000000" w:rsidP="00000000" w:rsidRDefault="00000000" w:rsidRPr="00000000" w14:paraId="00000039">
            <w:pPr>
              <w:widowControl w:val="0"/>
              <w:numPr>
                <w:ilvl w:val="0"/>
                <w:numId w:val="3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Additional time</w:t>
            </w:r>
          </w:p>
          <w:p w:rsidR="00000000" w:rsidDel="00000000" w:rsidP="00000000" w:rsidRDefault="00000000" w:rsidRPr="00000000" w14:paraId="0000003A">
            <w:pPr>
              <w:widowControl w:val="0"/>
              <w:numPr>
                <w:ilvl w:val="0"/>
                <w:numId w:val="3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Review of directions</w:t>
            </w:r>
          </w:p>
          <w:p w:rsidR="00000000" w:rsidDel="00000000" w:rsidP="00000000" w:rsidRDefault="00000000" w:rsidRPr="00000000" w14:paraId="0000003B">
            <w:pPr>
              <w:widowControl w:val="0"/>
              <w:numPr>
                <w:ilvl w:val="0"/>
                <w:numId w:val="3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Student restates information</w:t>
            </w:r>
          </w:p>
          <w:p w:rsidR="00000000" w:rsidDel="00000000" w:rsidP="00000000" w:rsidRDefault="00000000" w:rsidRPr="00000000" w14:paraId="0000003C">
            <w:pPr>
              <w:widowControl w:val="0"/>
              <w:numPr>
                <w:ilvl w:val="0"/>
                <w:numId w:val="3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Extra visual and verbal cues and prompts</w:t>
            </w:r>
          </w:p>
          <w:p w:rsidR="00000000" w:rsidDel="00000000" w:rsidP="00000000" w:rsidRDefault="00000000" w:rsidRPr="00000000" w14:paraId="0000003D">
            <w:pPr>
              <w:widowControl w:val="0"/>
              <w:numPr>
                <w:ilvl w:val="0"/>
                <w:numId w:val="3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Preferential seating</w:t>
            </w:r>
          </w:p>
          <w:p w:rsidR="00000000" w:rsidDel="00000000" w:rsidP="00000000" w:rsidRDefault="00000000" w:rsidRPr="00000000" w14:paraId="0000003E">
            <w:pPr>
              <w:widowControl w:val="0"/>
              <w:numPr>
                <w:ilvl w:val="0"/>
                <w:numId w:val="3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Verbal and visual cues regarding directions and staying on task</w:t>
            </w:r>
          </w:p>
          <w:p w:rsidR="00000000" w:rsidDel="00000000" w:rsidP="00000000" w:rsidRDefault="00000000" w:rsidRPr="00000000" w14:paraId="0000003F">
            <w:pPr>
              <w:widowControl w:val="0"/>
              <w:numPr>
                <w:ilvl w:val="0"/>
                <w:numId w:val="3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Checklists</w:t>
            </w:r>
          </w:p>
          <w:p w:rsidR="00000000" w:rsidDel="00000000" w:rsidP="00000000" w:rsidRDefault="00000000" w:rsidRPr="00000000" w14:paraId="00000040">
            <w:pPr>
              <w:widowControl w:val="0"/>
              <w:numPr>
                <w:ilvl w:val="0"/>
                <w:numId w:val="3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Immediate feedback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numPr>
                <w:ilvl w:val="0"/>
                <w:numId w:val="3"/>
              </w:numPr>
              <w:spacing w:line="240" w:lineRule="auto"/>
              <w:ind w:left="360"/>
            </w:pPr>
            <w:hyperlink r:id="rId14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New Jersey Tiered System of Supports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widowControl w:val="0"/>
              <w:numPr>
                <w:ilvl w:val="0"/>
                <w:numId w:val="3"/>
              </w:numPr>
              <w:spacing w:line="240" w:lineRule="auto"/>
              <w:ind w:left="360"/>
            </w:pPr>
            <w:hyperlink r:id="rId15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National Center on Universal Design for Learning - About UDL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widowControl w:val="0"/>
              <w:numPr>
                <w:ilvl w:val="0"/>
                <w:numId w:val="3"/>
              </w:numPr>
              <w:spacing w:line="240" w:lineRule="auto"/>
              <w:ind w:left="360"/>
            </w:pPr>
            <w:hyperlink r:id="rId16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UDL Checklist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widowControl w:val="0"/>
              <w:numPr>
                <w:ilvl w:val="0"/>
                <w:numId w:val="3"/>
              </w:numPr>
              <w:spacing w:line="240" w:lineRule="auto"/>
              <w:ind w:left="360"/>
            </w:pPr>
            <w:hyperlink r:id="rId1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UDL Key Terms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>
                <w:u w:val="single"/>
              </w:rPr>
            </w:pPr>
            <w:r w:rsidDel="00000000" w:rsidR="00000000" w:rsidRPr="00000000">
              <w:rPr>
                <w:u w:val="single"/>
                <w:rtl w:val="0"/>
              </w:rPr>
              <w:t xml:space="preserve">Response to Intervention:</w:t>
            </w:r>
          </w:p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Reteach to Build Understanding, Additional Vocabulary Support, Build Mathematical Literacy</w:t>
            </w:r>
          </w:p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Students within this class receiving Special Education/Section 504 programming have specific goals and objectives, as well as accommodations and modifications outlined within their Individualized Education Plans (IEP)/504 Plans due to an identified disability and/or diagnosis. In addition to exposure to the general education curriculum, instruction is differentiated based upon the student's needs. The IEP/504 Plan acts as a supplemental curriculum guide inclusive of instructional strategies that support each specific learner.</w:t>
            </w:r>
          </w:p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Potential Accommodations for Special Education</w:t>
            </w:r>
          </w:p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line="240" w:lineRule="auto"/>
              <w:rPr>
                <w:color w:val="333333"/>
              </w:rPr>
            </w:pPr>
            <w:r w:rsidDel="00000000" w:rsidR="00000000" w:rsidRPr="00000000">
              <w:rPr>
                <w:b w:val="1"/>
                <w:color w:val="333333"/>
                <w:rtl w:val="0"/>
              </w:rPr>
              <w:t xml:space="preserve">Presentatio</w:t>
            </w:r>
            <w:r w:rsidDel="00000000" w:rsidR="00000000" w:rsidRPr="00000000">
              <w:rPr>
                <w:b w:val="1"/>
                <w:rtl w:val="0"/>
              </w:rPr>
              <w:t xml:space="preserve">n accommodations</w:t>
            </w:r>
            <w:r w:rsidDel="00000000" w:rsidR="00000000" w:rsidRPr="00000000">
              <w:rPr>
                <w:color w:val="333333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4E">
            <w:pPr>
              <w:widowControl w:val="0"/>
              <w:numPr>
                <w:ilvl w:val="0"/>
                <w:numId w:val="4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Listen to audio recordings instead of reading text </w:t>
            </w:r>
          </w:p>
          <w:p w:rsidR="00000000" w:rsidDel="00000000" w:rsidP="00000000" w:rsidRDefault="00000000" w:rsidRPr="00000000" w14:paraId="0000004F">
            <w:pPr>
              <w:widowControl w:val="0"/>
              <w:numPr>
                <w:ilvl w:val="0"/>
                <w:numId w:val="4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Pre-teach unknown vocabulary through pictures or videos, and relate to prior knowledge</w:t>
            </w:r>
          </w:p>
          <w:p w:rsidR="00000000" w:rsidDel="00000000" w:rsidP="00000000" w:rsidRDefault="00000000" w:rsidRPr="00000000" w14:paraId="00000050">
            <w:pPr>
              <w:widowControl w:val="0"/>
              <w:numPr>
                <w:ilvl w:val="0"/>
                <w:numId w:val="4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Work with fewer items per page and/or materials in a larger print size</w:t>
            </w:r>
          </w:p>
          <w:p w:rsidR="00000000" w:rsidDel="00000000" w:rsidP="00000000" w:rsidRDefault="00000000" w:rsidRPr="00000000" w14:paraId="00000051">
            <w:pPr>
              <w:widowControl w:val="0"/>
              <w:numPr>
                <w:ilvl w:val="0"/>
                <w:numId w:val="4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Use a visual blocker</w:t>
            </w:r>
          </w:p>
          <w:p w:rsidR="00000000" w:rsidDel="00000000" w:rsidP="00000000" w:rsidRDefault="00000000" w:rsidRPr="00000000" w14:paraId="00000052">
            <w:pPr>
              <w:widowControl w:val="0"/>
              <w:numPr>
                <w:ilvl w:val="0"/>
                <w:numId w:val="4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Use visual presentations of verbal material, such as word webs and visual organizers</w:t>
            </w:r>
          </w:p>
          <w:p w:rsidR="00000000" w:rsidDel="00000000" w:rsidP="00000000" w:rsidRDefault="00000000" w:rsidRPr="00000000" w14:paraId="00000053">
            <w:pPr>
              <w:widowControl w:val="0"/>
              <w:numPr>
                <w:ilvl w:val="0"/>
                <w:numId w:val="4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Be given a written list of instructions/picture cues</w:t>
            </w:r>
          </w:p>
          <w:p w:rsidR="00000000" w:rsidDel="00000000" w:rsidP="00000000" w:rsidRDefault="00000000" w:rsidRPr="00000000" w14:paraId="00000054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line="240" w:lineRule="auto"/>
              <w:rPr>
                <w:color w:val="333333"/>
              </w:rPr>
            </w:pPr>
            <w:r w:rsidDel="00000000" w:rsidR="00000000" w:rsidRPr="00000000">
              <w:rPr>
                <w:b w:val="1"/>
                <w:color w:val="333333"/>
                <w:rtl w:val="0"/>
              </w:rPr>
              <w:t xml:space="preserve">Response accommodations</w:t>
            </w:r>
            <w:r w:rsidDel="00000000" w:rsidR="00000000" w:rsidRPr="00000000">
              <w:rPr>
                <w:color w:val="333333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55">
            <w:pPr>
              <w:widowControl w:val="0"/>
              <w:numPr>
                <w:ilvl w:val="0"/>
                <w:numId w:val="8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Give responses in a form (oral or written) that’s easier for him/her</w:t>
            </w:r>
          </w:p>
          <w:p w:rsidR="00000000" w:rsidDel="00000000" w:rsidP="00000000" w:rsidRDefault="00000000" w:rsidRPr="00000000" w14:paraId="00000056">
            <w:pPr>
              <w:widowControl w:val="0"/>
              <w:numPr>
                <w:ilvl w:val="0"/>
                <w:numId w:val="8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Dictate answers to a scribe</w:t>
            </w:r>
          </w:p>
          <w:p w:rsidR="00000000" w:rsidDel="00000000" w:rsidP="00000000" w:rsidRDefault="00000000" w:rsidRPr="00000000" w14:paraId="00000057">
            <w:pPr>
              <w:widowControl w:val="0"/>
              <w:numPr>
                <w:ilvl w:val="0"/>
                <w:numId w:val="8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Capture responses on an audio recorder</w:t>
            </w:r>
          </w:p>
          <w:p w:rsidR="00000000" w:rsidDel="00000000" w:rsidP="00000000" w:rsidRDefault="00000000" w:rsidRPr="00000000" w14:paraId="00000058">
            <w:pPr>
              <w:widowControl w:val="0"/>
              <w:numPr>
                <w:ilvl w:val="0"/>
                <w:numId w:val="8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Use a spelling dictionary or electronic spell-checker</w:t>
            </w:r>
          </w:p>
          <w:p w:rsidR="00000000" w:rsidDel="00000000" w:rsidP="00000000" w:rsidRDefault="00000000" w:rsidRPr="00000000" w14:paraId="00000059">
            <w:pPr>
              <w:widowControl w:val="0"/>
              <w:numPr>
                <w:ilvl w:val="0"/>
                <w:numId w:val="8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Use a word processor to give responses in class</w:t>
            </w:r>
          </w:p>
          <w:p w:rsidR="00000000" w:rsidDel="00000000" w:rsidP="00000000" w:rsidRDefault="00000000" w:rsidRPr="00000000" w14:paraId="0000005A">
            <w:pPr>
              <w:widowControl w:val="0"/>
              <w:numPr>
                <w:ilvl w:val="0"/>
                <w:numId w:val="8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Use a calculator or table of “math facts”</w:t>
            </w:r>
          </w:p>
          <w:p w:rsidR="00000000" w:rsidDel="00000000" w:rsidP="00000000" w:rsidRDefault="00000000" w:rsidRPr="00000000" w14:paraId="0000005B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line="240" w:lineRule="auto"/>
              <w:rPr>
                <w:color w:val="333333"/>
              </w:rPr>
            </w:pPr>
            <w:r w:rsidDel="00000000" w:rsidR="00000000" w:rsidRPr="00000000">
              <w:rPr>
                <w:b w:val="1"/>
                <w:color w:val="333333"/>
                <w:rtl w:val="0"/>
              </w:rPr>
              <w:t xml:space="preserve">Setting accommodations</w:t>
            </w:r>
            <w:r w:rsidDel="00000000" w:rsidR="00000000" w:rsidRPr="00000000">
              <w:rPr>
                <w:color w:val="333333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5C">
            <w:pPr>
              <w:widowControl w:val="0"/>
              <w:numPr>
                <w:ilvl w:val="0"/>
                <w:numId w:val="6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Work or take a test in a different setting, such as a quiet room with few distractions</w:t>
            </w:r>
          </w:p>
          <w:p w:rsidR="00000000" w:rsidDel="00000000" w:rsidP="00000000" w:rsidRDefault="00000000" w:rsidRPr="00000000" w14:paraId="0000005D">
            <w:pPr>
              <w:widowControl w:val="0"/>
              <w:numPr>
                <w:ilvl w:val="0"/>
                <w:numId w:val="6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Sit where he/she learns best (for example, near the teacher)</w:t>
            </w:r>
          </w:p>
          <w:p w:rsidR="00000000" w:rsidDel="00000000" w:rsidP="00000000" w:rsidRDefault="00000000" w:rsidRPr="00000000" w14:paraId="0000005E">
            <w:pPr>
              <w:widowControl w:val="0"/>
              <w:numPr>
                <w:ilvl w:val="0"/>
                <w:numId w:val="6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Take a test in small group setting</w:t>
            </w:r>
          </w:p>
          <w:p w:rsidR="00000000" w:rsidDel="00000000" w:rsidP="00000000" w:rsidRDefault="00000000" w:rsidRPr="00000000" w14:paraId="0000005F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line="240" w:lineRule="auto"/>
              <w:rPr>
                <w:color w:val="333333"/>
              </w:rPr>
            </w:pPr>
            <w:r w:rsidDel="00000000" w:rsidR="00000000" w:rsidRPr="00000000">
              <w:rPr>
                <w:b w:val="1"/>
                <w:color w:val="333333"/>
                <w:rtl w:val="0"/>
              </w:rPr>
              <w:t xml:space="preserve">Timing accommodations</w:t>
            </w:r>
            <w:r w:rsidDel="00000000" w:rsidR="00000000" w:rsidRPr="00000000">
              <w:rPr>
                <w:color w:val="333333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60">
            <w:pPr>
              <w:widowControl w:val="0"/>
              <w:numPr>
                <w:ilvl w:val="0"/>
                <w:numId w:val="7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Take more time to complete a task or a test</w:t>
            </w:r>
          </w:p>
          <w:p w:rsidR="00000000" w:rsidDel="00000000" w:rsidP="00000000" w:rsidRDefault="00000000" w:rsidRPr="00000000" w14:paraId="00000061">
            <w:pPr>
              <w:widowControl w:val="0"/>
              <w:numPr>
                <w:ilvl w:val="0"/>
                <w:numId w:val="7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Have extra time to process oral information and directions</w:t>
            </w:r>
          </w:p>
          <w:p w:rsidR="00000000" w:rsidDel="00000000" w:rsidP="00000000" w:rsidRDefault="00000000" w:rsidRPr="00000000" w14:paraId="00000062">
            <w:pPr>
              <w:widowControl w:val="0"/>
              <w:numPr>
                <w:ilvl w:val="0"/>
                <w:numId w:val="7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Take frequent breaks, such as after completing a task</w:t>
            </w:r>
          </w:p>
          <w:p w:rsidR="00000000" w:rsidDel="00000000" w:rsidP="00000000" w:rsidRDefault="00000000" w:rsidRPr="00000000" w14:paraId="00000063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line="240" w:lineRule="auto"/>
              <w:rPr>
                <w:color w:val="333333"/>
              </w:rPr>
            </w:pPr>
            <w:r w:rsidDel="00000000" w:rsidR="00000000" w:rsidRPr="00000000">
              <w:rPr>
                <w:b w:val="1"/>
                <w:color w:val="333333"/>
                <w:rtl w:val="0"/>
              </w:rPr>
              <w:t xml:space="preserve">Assignmen</w:t>
            </w:r>
            <w:r w:rsidDel="00000000" w:rsidR="00000000" w:rsidRPr="00000000">
              <w:rPr>
                <w:b w:val="1"/>
                <w:rtl w:val="0"/>
              </w:rPr>
              <w:t xml:space="preserve">t modifications</w:t>
            </w:r>
            <w:r w:rsidDel="00000000" w:rsidR="00000000" w:rsidRPr="00000000">
              <w:rPr>
                <w:color w:val="333333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64">
            <w:pPr>
              <w:widowControl w:val="0"/>
              <w:numPr>
                <w:ilvl w:val="0"/>
                <w:numId w:val="2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color w:val="333333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Complete fewer or different homework problems than peers</w:t>
            </w:r>
          </w:p>
          <w:p w:rsidR="00000000" w:rsidDel="00000000" w:rsidP="00000000" w:rsidRDefault="00000000" w:rsidRPr="00000000" w14:paraId="00000065">
            <w:pPr>
              <w:widowControl w:val="0"/>
              <w:numPr>
                <w:ilvl w:val="0"/>
                <w:numId w:val="2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color w:val="333333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Shorten assignment</w:t>
            </w:r>
          </w:p>
          <w:p w:rsidR="00000000" w:rsidDel="00000000" w:rsidP="00000000" w:rsidRDefault="00000000" w:rsidRPr="00000000" w14:paraId="00000066">
            <w:pPr>
              <w:widowControl w:val="0"/>
              <w:numPr>
                <w:ilvl w:val="0"/>
                <w:numId w:val="2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color w:val="333333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Answer fewer or different test questions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widowControl w:val="0"/>
              <w:numPr>
                <w:ilvl w:val="0"/>
                <w:numId w:val="2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color w:val="333333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Create alternate projects or assignments</w:t>
            </w:r>
          </w:p>
          <w:p w:rsidR="00000000" w:rsidDel="00000000" w:rsidP="00000000" w:rsidRDefault="00000000" w:rsidRPr="00000000" w14:paraId="00000068">
            <w:pPr>
              <w:widowControl w:val="0"/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720" w:firstLine="0"/>
              <w:rPr>
                <w:color w:val="33333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widowControl w:val="0"/>
              <w:numPr>
                <w:ilvl w:val="0"/>
                <w:numId w:val="2"/>
              </w:numPr>
              <w:spacing w:line="240" w:lineRule="auto"/>
              <w:ind w:left="360"/>
            </w:pPr>
            <w:hyperlink r:id="rId18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Knowledge and Skill Standards in Gifted Education for All Teachers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widowControl w:val="0"/>
              <w:numPr>
                <w:ilvl w:val="0"/>
                <w:numId w:val="2"/>
              </w:numPr>
              <w:spacing w:line="240" w:lineRule="auto"/>
              <w:ind w:left="360"/>
            </w:pPr>
            <w:hyperlink r:id="rId19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Pre-K-Grade 12 Gifted Programming Standards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widowControl w:val="0"/>
              <w:numPr>
                <w:ilvl w:val="0"/>
                <w:numId w:val="2"/>
              </w:numPr>
              <w:spacing w:line="240" w:lineRule="auto"/>
              <w:ind w:left="360"/>
            </w:pPr>
            <w:hyperlink r:id="rId20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Gifted Programming Glossary of Terms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Potential Accommodations for Advanced Learners</w:t>
            </w:r>
          </w:p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widowControl w:val="0"/>
              <w:numPr>
                <w:ilvl w:val="0"/>
                <w:numId w:val="5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Use of high level academic vocabulary/texts</w:t>
            </w:r>
          </w:p>
          <w:p w:rsidR="00000000" w:rsidDel="00000000" w:rsidP="00000000" w:rsidRDefault="00000000" w:rsidRPr="00000000" w14:paraId="00000070">
            <w:pPr>
              <w:widowControl w:val="0"/>
              <w:numPr>
                <w:ilvl w:val="0"/>
                <w:numId w:val="5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Problem-based learning</w:t>
            </w:r>
          </w:p>
          <w:p w:rsidR="00000000" w:rsidDel="00000000" w:rsidP="00000000" w:rsidRDefault="00000000" w:rsidRPr="00000000" w14:paraId="00000071">
            <w:pPr>
              <w:widowControl w:val="0"/>
              <w:numPr>
                <w:ilvl w:val="0"/>
                <w:numId w:val="5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Pre-assess to condense curriculum</w:t>
            </w:r>
          </w:p>
          <w:p w:rsidR="00000000" w:rsidDel="00000000" w:rsidP="00000000" w:rsidRDefault="00000000" w:rsidRPr="00000000" w14:paraId="00000072">
            <w:pPr>
              <w:widowControl w:val="0"/>
              <w:numPr>
                <w:ilvl w:val="0"/>
                <w:numId w:val="5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Interest-based research</w:t>
            </w:r>
          </w:p>
          <w:p w:rsidR="00000000" w:rsidDel="00000000" w:rsidP="00000000" w:rsidRDefault="00000000" w:rsidRPr="00000000" w14:paraId="00000073">
            <w:pPr>
              <w:widowControl w:val="0"/>
              <w:numPr>
                <w:ilvl w:val="0"/>
                <w:numId w:val="5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Authentic problem-solving</w:t>
            </w:r>
          </w:p>
          <w:p w:rsidR="00000000" w:rsidDel="00000000" w:rsidP="00000000" w:rsidRDefault="00000000" w:rsidRPr="00000000" w14:paraId="00000074">
            <w:pPr>
              <w:widowControl w:val="0"/>
              <w:numPr>
                <w:ilvl w:val="0"/>
                <w:numId w:val="5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Homogeneous grouping opportunities</w:t>
            </w:r>
          </w:p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0" w:hRule="atLeast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Students with 504 Plans</w:t>
            </w:r>
          </w:p>
        </w:tc>
      </w:tr>
      <w:tr>
        <w:trPr>
          <w:trHeight w:val="400" w:hRule="atLeast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Teachers are responsible for implementing designated services and strategies identified on a student’s 504 Plan.</w:t>
            </w:r>
          </w:p>
        </w:tc>
      </w:tr>
      <w:tr>
        <w:trPr>
          <w:trHeight w:val="440" w:hRule="atLeast"/>
        </w:trPr>
        <w:tc>
          <w:tcPr>
            <w:gridSpan w:val="3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At Risk Learners / Differentiation Strategies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760" w:hRule="atLeast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ffffff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Alternative Assessments</w:t>
            </w:r>
          </w:p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Choice Boards</w:t>
            </w:r>
          </w:p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Games and Tournaments</w:t>
            </w:r>
          </w:p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Group Investigations</w:t>
            </w:r>
          </w:p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Guided Reading</w:t>
            </w:r>
          </w:p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Learning Contracts</w:t>
            </w:r>
          </w:p>
          <w:p w:rsidR="00000000" w:rsidDel="00000000" w:rsidP="00000000" w:rsidRDefault="00000000" w:rsidRPr="00000000" w14:paraId="00000085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Leveled Rubrics</w:t>
            </w:r>
          </w:p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Literature Circles</w:t>
            </w:r>
          </w:p>
          <w:p w:rsidR="00000000" w:rsidDel="00000000" w:rsidP="00000000" w:rsidRDefault="00000000" w:rsidRPr="00000000" w14:paraId="00000087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Multiple Texts</w:t>
            </w:r>
          </w:p>
          <w:p w:rsidR="00000000" w:rsidDel="00000000" w:rsidP="00000000" w:rsidRDefault="00000000" w:rsidRPr="00000000" w14:paraId="00000088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highlight w:val="white"/>
                <w:rtl w:val="0"/>
              </w:rPr>
              <w:t xml:space="preserve">Personal Agendas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ffffff" w:space="0" w:sz="18" w:val="single"/>
              <w:bottom w:color="000000" w:space="0" w:sz="18" w:val="single"/>
              <w:right w:color="ffffff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Independent Research &amp; Projects</w:t>
            </w:r>
          </w:p>
          <w:p w:rsidR="00000000" w:rsidDel="00000000" w:rsidP="00000000" w:rsidRDefault="00000000" w:rsidRPr="00000000" w14:paraId="0000008A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Multiple Intelligence Options</w:t>
            </w:r>
          </w:p>
          <w:p w:rsidR="00000000" w:rsidDel="00000000" w:rsidP="00000000" w:rsidRDefault="00000000" w:rsidRPr="00000000" w14:paraId="0000008B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Project-Based Learning</w:t>
            </w:r>
          </w:p>
          <w:p w:rsidR="00000000" w:rsidDel="00000000" w:rsidP="00000000" w:rsidRDefault="00000000" w:rsidRPr="00000000" w14:paraId="0000008C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Varied Supplemental Activities</w:t>
            </w:r>
          </w:p>
          <w:p w:rsidR="00000000" w:rsidDel="00000000" w:rsidP="00000000" w:rsidRDefault="00000000" w:rsidRPr="00000000" w14:paraId="0000008D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Varied Journal Prompts or RAFT Writing</w:t>
            </w:r>
          </w:p>
          <w:p w:rsidR="00000000" w:rsidDel="00000000" w:rsidP="00000000" w:rsidRDefault="00000000" w:rsidRPr="00000000" w14:paraId="0000008E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Tiered Activities/Assignments</w:t>
            </w:r>
          </w:p>
          <w:p w:rsidR="00000000" w:rsidDel="00000000" w:rsidP="00000000" w:rsidRDefault="00000000" w:rsidRPr="00000000" w14:paraId="0000008F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Tiered Products</w:t>
            </w:r>
          </w:p>
          <w:p w:rsidR="00000000" w:rsidDel="00000000" w:rsidP="00000000" w:rsidRDefault="00000000" w:rsidRPr="00000000" w14:paraId="00000090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Graphic Organizers</w:t>
            </w:r>
          </w:p>
          <w:p w:rsidR="00000000" w:rsidDel="00000000" w:rsidP="00000000" w:rsidRDefault="00000000" w:rsidRPr="00000000" w14:paraId="00000091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Choice of Books/Activities</w:t>
            </w:r>
          </w:p>
          <w:p w:rsidR="00000000" w:rsidDel="00000000" w:rsidP="00000000" w:rsidRDefault="00000000" w:rsidRPr="00000000" w14:paraId="00000092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Mini-Workshops to Reteach or Extend</w:t>
            </w:r>
          </w:p>
          <w:p w:rsidR="00000000" w:rsidDel="00000000" w:rsidP="00000000" w:rsidRDefault="00000000" w:rsidRPr="00000000" w14:paraId="00000093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Think-Pair-Share by readiness or interest</w:t>
            </w:r>
          </w:p>
          <w:p w:rsidR="00000000" w:rsidDel="00000000" w:rsidP="00000000" w:rsidRDefault="00000000" w:rsidRPr="00000000" w14:paraId="0000009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highlight w:val="white"/>
                <w:rtl w:val="0"/>
              </w:rPr>
              <w:t xml:space="preserve">Use of Collaboration of Various Activities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ffffff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widowControl w:val="0"/>
              <w:spacing w:line="240" w:lineRule="auto"/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Jigsaw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Think-Tac-Toe</w:t>
            </w:r>
          </w:p>
          <w:p w:rsidR="00000000" w:rsidDel="00000000" w:rsidP="00000000" w:rsidRDefault="00000000" w:rsidRPr="00000000" w14:paraId="00000097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Cubing Activities</w:t>
            </w:r>
          </w:p>
          <w:p w:rsidR="00000000" w:rsidDel="00000000" w:rsidP="00000000" w:rsidRDefault="00000000" w:rsidRPr="00000000" w14:paraId="00000098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Exploration by Interest</w:t>
            </w:r>
          </w:p>
          <w:p w:rsidR="00000000" w:rsidDel="00000000" w:rsidP="00000000" w:rsidRDefault="00000000" w:rsidRPr="00000000" w14:paraId="00000099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Flexible Grouping</w:t>
            </w:r>
          </w:p>
          <w:p w:rsidR="00000000" w:rsidDel="00000000" w:rsidP="00000000" w:rsidRDefault="00000000" w:rsidRPr="00000000" w14:paraId="0000009A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Goal-Setting with Students</w:t>
            </w:r>
          </w:p>
          <w:p w:rsidR="00000000" w:rsidDel="00000000" w:rsidP="00000000" w:rsidRDefault="00000000" w:rsidRPr="00000000" w14:paraId="0000009B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Homework Options</w:t>
            </w:r>
          </w:p>
          <w:p w:rsidR="00000000" w:rsidDel="00000000" w:rsidP="00000000" w:rsidRDefault="00000000" w:rsidRPr="00000000" w14:paraId="0000009C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Open-Ended Activities</w:t>
            </w:r>
          </w:p>
          <w:p w:rsidR="00000000" w:rsidDel="00000000" w:rsidP="00000000" w:rsidRDefault="00000000" w:rsidRPr="00000000" w14:paraId="0000009D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Use of Reading Buddies</w:t>
            </w:r>
          </w:p>
          <w:p w:rsidR="00000000" w:rsidDel="00000000" w:rsidP="00000000" w:rsidRDefault="00000000" w:rsidRPr="00000000" w14:paraId="0000009E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Varied Product Choices</w:t>
            </w:r>
          </w:p>
          <w:p w:rsidR="00000000" w:rsidDel="00000000" w:rsidP="00000000" w:rsidRDefault="00000000" w:rsidRPr="00000000" w14:paraId="0000009F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Stations/Centers</w:t>
            </w:r>
          </w:p>
          <w:p w:rsidR="00000000" w:rsidDel="00000000" w:rsidP="00000000" w:rsidRDefault="00000000" w:rsidRPr="00000000" w14:paraId="000000A0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highlight w:val="white"/>
                <w:rtl w:val="0"/>
              </w:rPr>
              <w:t xml:space="preserve">Work Alone/Together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1">
      <w:pPr>
        <w:spacing w:line="276" w:lineRule="auto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135.0" w:type="dxa"/>
        <w:jc w:val="left"/>
        <w:tblInd w:w="180.0" w:type="pct"/>
        <w:tblLayout w:type="fixed"/>
        <w:tblLook w:val="0600"/>
      </w:tblPr>
      <w:tblGrid>
        <w:gridCol w:w="9135"/>
        <w:tblGridChange w:id="0">
          <w:tblGrid>
            <w:gridCol w:w="9135"/>
          </w:tblGrid>
        </w:tblGridChange>
      </w:tblGrid>
      <w:tr>
        <w:trPr>
          <w:trHeight w:val="740" w:hRule="atLeast"/>
        </w:trPr>
        <w:tc>
          <w:tcPr>
            <w:tcMar>
              <w:top w:w="100.0" w:type="dxa"/>
              <w:left w:w="180.0" w:type="dxa"/>
              <w:bottom w:w="10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3">
      <w:pPr>
        <w:rPr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rPr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sectPr>
      <w:footerReference r:id="rId21" w:type="default"/>
      <w:pgSz w:h="12240" w:w="15840"/>
      <w:pgMar w:bottom="1008" w:top="1008" w:left="1008" w:right="1008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mbr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A6">
    <w:pPr>
      <w:ind w:left="0" w:firstLine="0"/>
      <w:rPr/>
    </w:pPr>
    <w:r w:rsidDel="00000000" w:rsidR="00000000" w:rsidRPr="00000000">
      <w:rPr>
        <w:rFonts w:ascii="Cambria" w:cs="Cambria" w:eastAsia="Cambria" w:hAnsi="Cambria"/>
        <w:i w:val="1"/>
        <w:rtl w:val="0"/>
      </w:rPr>
      <w:t xml:space="preserve">*See individual units for Pacing Guide, NJSLS Standards, Transfer Skills, Enduring Understandings, Essential Questions, Learning Objectives, Key Vocabulary, Skills,  Resources, &amp; Assessments</w:t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333333"/>
        <w:sz w:val="23"/>
        <w:szCs w:val="23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333333"/>
        <w:sz w:val="23"/>
        <w:szCs w:val="23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333333"/>
        <w:sz w:val="23"/>
        <w:szCs w:val="23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333333"/>
        <w:sz w:val="23"/>
        <w:szCs w:val="23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drive.google.com/file/d/13bnynRPFgKtxapLCyu8f7y_hIIf9HQvU/view?usp=sharing" TargetMode="External"/><Relationship Id="rId11" Type="http://schemas.openxmlformats.org/officeDocument/2006/relationships/hyperlink" Target="https://drive.google.com/file/d/1R7mxpIl_nttbJf6leydxHWloMs2ykocb/view?usp=sharing" TargetMode="External"/><Relationship Id="rId10" Type="http://schemas.openxmlformats.org/officeDocument/2006/relationships/hyperlink" Target="https://drive.google.com/file/d/1MOkRH7aeYmJ3FwxKsT9bcQJXGfTWkidY/view?usp=sharing" TargetMode="External"/><Relationship Id="rId21" Type="http://schemas.openxmlformats.org/officeDocument/2006/relationships/footer" Target="footer1.xml"/><Relationship Id="rId13" Type="http://schemas.openxmlformats.org/officeDocument/2006/relationships/hyperlink" Target="https://docs.google.com/document/d/1qs-mZZZ9bBPRNsJcSvmMYB1REHPENPy_XQQwGWo7Nhw/edit?usp=sharing" TargetMode="External"/><Relationship Id="rId12" Type="http://schemas.openxmlformats.org/officeDocument/2006/relationships/hyperlink" Target="https://drive.google.com/file/d/1P7F_7Iq9knrCdTXo77tEpoGfVOtH-mPW/view?usp=sharing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drive.google.com/open?id=0B-j1SG5dErXzODlwUW5wSE82MlE" TargetMode="External"/><Relationship Id="rId15" Type="http://schemas.openxmlformats.org/officeDocument/2006/relationships/hyperlink" Target="http://www.udlcenter.org/aboutudl" TargetMode="External"/><Relationship Id="rId14" Type="http://schemas.openxmlformats.org/officeDocument/2006/relationships/hyperlink" Target="http://www.nj.gov/education/njtss/" TargetMode="External"/><Relationship Id="rId17" Type="http://schemas.openxmlformats.org/officeDocument/2006/relationships/hyperlink" Target="https://drive.google.com/open?id=1GpRJu1U4CGCoBIjF2XlVjlmVnqWYU3P1" TargetMode="External"/><Relationship Id="rId16" Type="http://schemas.openxmlformats.org/officeDocument/2006/relationships/hyperlink" Target="https://drive.google.com/open?id=12ND_gk5do8Cm5udNNsWpC6sHPKlaruqh" TargetMode="External"/><Relationship Id="rId5" Type="http://schemas.openxmlformats.org/officeDocument/2006/relationships/styles" Target="styles.xml"/><Relationship Id="rId19" Type="http://schemas.openxmlformats.org/officeDocument/2006/relationships/hyperlink" Target="https://drive.google.com/file/d/1kyzci6RjKrwn7Yo-g2su1DS0l8-rOeK4/view?usp=sharing" TargetMode="External"/><Relationship Id="rId6" Type="http://schemas.openxmlformats.org/officeDocument/2006/relationships/hyperlink" Target="http://www.corestandards.org/ELA-Literacy/RST/6-8/3/" TargetMode="External"/><Relationship Id="rId18" Type="http://schemas.openxmlformats.org/officeDocument/2006/relationships/hyperlink" Target="http://www.nagc.org/resources-publications/resources/national-standards-gifted-and-talented-education/knowledge-and" TargetMode="External"/><Relationship Id="rId7" Type="http://schemas.openxmlformats.org/officeDocument/2006/relationships/hyperlink" Target="http://www.corestandards.org/ELA-Literacy/RST/6-8/4/" TargetMode="External"/><Relationship Id="rId8" Type="http://schemas.openxmlformats.org/officeDocument/2006/relationships/hyperlink" Target="http://www.corestandards.org/ELA-Literacy/RST/6-8/7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