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7th Grade Science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Course Compendium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UNITS OF STUDY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1-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Life Structure and Function, 6 weeks</w:t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2-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Matter &amp; Energy in Organisms &amp; Ecosystems, 5 weeks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3-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Growth, Development, and Reproduction</w:t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4-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Natural Selection and Adaptations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5-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Weather and Climate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Unit 6- </w:t>
        <w:tab/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Life: From Cell to Body System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INTERDISCIPLINARY CONNECTIONS</w:t>
      </w:r>
    </w:p>
    <w:p w:rsidR="00000000" w:rsidDel="00000000" w:rsidP="00000000" w:rsidRDefault="00000000" w:rsidRPr="00000000" w14:paraId="0000000D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NJSLS Companion Standards Grades 6-8 (Reading &amp; Writing in Science)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RST.6-8.1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Cite specific textual evidence to support analysis of science and technical texts.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RST.6-8.2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Determine the central ideas or conclusions of a text; provide an accurate summary of the text distinct from prior knowledge or opinions. </w:t>
      </w:r>
    </w:p>
    <w:p w:rsidR="00000000" w:rsidDel="00000000" w:rsidP="00000000" w:rsidRDefault="00000000" w:rsidRPr="00000000" w14:paraId="00000010">
      <w:pPr>
        <w:rPr>
          <w:rFonts w:ascii="Cambria" w:cs="Cambria" w:eastAsia="Cambria" w:hAnsi="Cambria"/>
        </w:rPr>
      </w:pPr>
      <w:hyperlink r:id="rId7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RST.6-8.3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Follow precisely a multistep procedure when carrying out experiments, taking measurements, or performing technical tasks.</w:t>
      </w:r>
    </w:p>
    <w:p w:rsidR="00000000" w:rsidDel="00000000" w:rsidP="00000000" w:rsidRDefault="00000000" w:rsidRPr="00000000" w14:paraId="00000011">
      <w:pPr>
        <w:rPr>
          <w:rFonts w:ascii="Cambria" w:cs="Cambria" w:eastAsia="Cambria" w:hAnsi="Cambria"/>
        </w:rPr>
      </w:pPr>
      <w:hyperlink r:id="rId8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RST.6-8.4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Determine the meaning of symbols, key terms, and other domain-specific words and phrases as they are used in a specific scientific or technical context relevant to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grades 6-8 texts and topics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hyperlink r:id="rId9">
        <w:r w:rsidDel="00000000" w:rsidR="00000000" w:rsidRPr="00000000">
          <w:rPr>
            <w:rFonts w:ascii="Cambria" w:cs="Cambria" w:eastAsia="Cambria" w:hAnsi="Cambria"/>
            <w:b w:val="1"/>
            <w:rtl w:val="0"/>
          </w:rPr>
          <w:t xml:space="preserve">RST.6-8.7</w:t>
        </w:r>
      </w:hyperlink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Integrate quantitative or technical information expressed in words in a text with a version of that information expressed visually (e.g., in a flowchart, diagram, model, graph, or table).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4">
      <w:pPr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NJSLSA.W4.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Produce clear and coherent writing in which the development, organization, and style are appropriate to task, purpose, and audience.</w:t>
      </w:r>
    </w:p>
    <w:p w:rsidR="00000000" w:rsidDel="00000000" w:rsidP="00000000" w:rsidRDefault="00000000" w:rsidRPr="00000000" w14:paraId="0000001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NJSLSA.W7.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Conduct short as well as more sustained research projects, utilizing an inquiry-based research process, based on focused questions, demonstrating understanding of the subject under investigation.</w:t>
      </w:r>
    </w:p>
    <w:p w:rsidR="00000000" w:rsidDel="00000000" w:rsidP="00000000" w:rsidRDefault="00000000" w:rsidRPr="00000000" w14:paraId="00000016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NJSLSA.W8.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Gather relevant information from multiple print and digital sources, assess the credibility and accuracy of each source, and integrate the information while avoiding plagiarism.</w:t>
      </w:r>
    </w:p>
    <w:p w:rsidR="00000000" w:rsidDel="00000000" w:rsidP="00000000" w:rsidRDefault="00000000" w:rsidRPr="00000000" w14:paraId="0000001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21st Century Life and Careers</w:t>
      </w:r>
    </w:p>
    <w:p w:rsidR="00000000" w:rsidDel="00000000" w:rsidP="00000000" w:rsidRDefault="00000000" w:rsidRPr="00000000" w14:paraId="0000001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Apply appropriate academic and technical skills.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Communicate clearly and effectively and with reason.</w:t>
      </w:r>
    </w:p>
    <w:p w:rsidR="00000000" w:rsidDel="00000000" w:rsidP="00000000" w:rsidRDefault="00000000" w:rsidRPr="00000000" w14:paraId="0000001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CRP7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  <w:tab/>
        <w:t xml:space="preserve">Employ valid and reliable research strategies.</w:t>
      </w:r>
    </w:p>
    <w:p w:rsidR="00000000" w:rsidDel="00000000" w:rsidP="00000000" w:rsidRDefault="00000000" w:rsidRPr="00000000" w14:paraId="0000001C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Utilize critical thinking to make sense of problems and persevere in solving them. </w:t>
      </w:r>
    </w:p>
    <w:p w:rsidR="00000000" w:rsidDel="00000000" w:rsidP="00000000" w:rsidRDefault="00000000" w:rsidRPr="00000000" w14:paraId="0000001D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CRP11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Use technology to enhance productivity.</w:t>
      </w:r>
    </w:p>
    <w:p w:rsidR="00000000" w:rsidDel="00000000" w:rsidP="00000000" w:rsidRDefault="00000000" w:rsidRPr="00000000" w14:paraId="0000001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Use technology to acquire, manipulate, analyze and report data.</w:t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9.3.ST.4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Understand the nature and scope of the Science, Technology, Engineering &amp; Mathematics Career Cluster and the role of STEM in society and the economy.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Technology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8.1.8.A.1 Demonstrate knowledge of a real world problem using digital tools. 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8.2.12.D.6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Synthesize data, analyze trends and draw conclusions regarding the effect of a technology on the individual, society, or the environment and publish conclusions.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8.2.8.E.1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Identify ways computers are used that have had an impact across the range of human activity and within different careers where they are used.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u w:val="single"/>
          <w:rtl w:val="0"/>
        </w:rPr>
        <w:t xml:space="preserve">MODIFICATIONS / ACCOMMODATIONS</w:t>
      </w:r>
    </w:p>
    <w:p w:rsidR="00000000" w:rsidDel="00000000" w:rsidP="00000000" w:rsidRDefault="00000000" w:rsidRPr="00000000" w14:paraId="00000027">
      <w:pPr>
        <w:spacing w:line="276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65"/>
        <w:gridCol w:w="5700"/>
        <w:gridCol w:w="4335"/>
        <w:tblGridChange w:id="0">
          <w:tblGrid>
            <w:gridCol w:w="4365"/>
            <w:gridCol w:w="5700"/>
            <w:gridCol w:w="4335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 CONSIDERATIONS FOR DIVERSE LEARNERS</w:t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Language Learners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Receiving Special Education Services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 Learners</w:t>
            </w:r>
          </w:p>
        </w:tc>
      </w:tr>
      <w:tr>
        <w:trPr>
          <w:trHeight w:val="1760" w:hRule="atLeast"/>
        </w:trPr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Can Do Descriptors for Grades 6-8</w:t>
              </w:r>
            </w:hyperlink>
            <w:r w:rsidDel="00000000" w:rsidR="00000000" w:rsidRPr="00000000">
              <w:rPr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WIDA Essential Actions Handbook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FABRIC Paradigm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spacing w:line="240" w:lineRule="auto"/>
              <w:ind w:left="360"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Wall Township ESL Grading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*Use WIDA Can Do Descriptors in coordination with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Student Language Portraits (SLPs)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ELLs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Personal glossary</w:t>
            </w:r>
          </w:p>
          <w:p w:rsidR="00000000" w:rsidDel="00000000" w:rsidP="00000000" w:rsidRDefault="00000000" w:rsidRPr="00000000" w14:paraId="00000039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Text-to-speech </w:t>
            </w:r>
          </w:p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Extended time</w:t>
            </w:r>
          </w:p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Simplified / verbal instructions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Frequent breaks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Small group/One to one</w:t>
            </w:r>
          </w:p>
          <w:p w:rsidR="00000000" w:rsidDel="00000000" w:rsidP="00000000" w:rsidRDefault="00000000" w:rsidRPr="00000000" w14:paraId="0000003E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Additional time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Review of directions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Student restates information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Extra visual and verbal cues and prompts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Preferential seating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Verbal and visual cues regarding directions and staying on task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Checklists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Immediate feedback</w:t>
            </w:r>
          </w:p>
        </w:tc>
        <w:tc>
          <w:tcPr>
            <w:vMerge w:val="restart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New Jersey Tiered System of Supports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National Center on Universal Design for Learning - About UDL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Checklist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3"/>
              </w:numPr>
              <w:spacing w:line="240" w:lineRule="auto"/>
              <w:ind w:left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UDL Key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Response to Intervention: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Reteach to Build Understanding, Additional Vocabulary Support, Build Mathematical Literacy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Students within this class receiving Special Education/Section 504 programming have specific goals and objectives, as well as accommodations and modifications outlined within their Individualized Education Plans (IEP)/504 Plans due to an identified disability and/or diagnosis. In addition to exposure to the general education curriculum, instruction is differentiated based upon the student's needs. The IEP/504 Plan acts as a supplemental curriculum guide inclusive of instructional strategies that support each specific learner.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Special Education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Presentatio</w:t>
            </w:r>
            <w:r w:rsidDel="00000000" w:rsidR="00000000" w:rsidRPr="00000000">
              <w:rPr>
                <w:b w:val="1"/>
                <w:rtl w:val="0"/>
              </w:rPr>
              <w:t xml:space="preserve">n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Listen to audio recordings instead of reading text 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Pre-teach unknown vocabulary through pictures or videos, and relate to prior knowledge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with fewer items per page and/or materials in a larger print size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visual blocker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visual presentations of verbal material, such as word webs and visual organizers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Be given a written list of instructions/picture cues</w:t>
            </w:r>
          </w:p>
          <w:p w:rsidR="00000000" w:rsidDel="00000000" w:rsidP="00000000" w:rsidRDefault="00000000" w:rsidRPr="00000000" w14:paraId="00000059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Response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Give responses in a form (oral or written) that’s easier for him/her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Dictate answers to a scribe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Capture responses on an audio recorder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spelling dictionary or electronic spell-checker</w:t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word processor to give responses in class</w:t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7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Use a calculator or table of “math facts”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Setting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Work or take a test in a different setting, such as a quiet room with few distractions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Sit where he/she learns best (for example, near the teacher)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4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a test in small group setting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Timing accommodations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more time to complete a task or a test</w:t>
            </w:r>
          </w:p>
          <w:p w:rsidR="00000000" w:rsidDel="00000000" w:rsidP="00000000" w:rsidRDefault="00000000" w:rsidRPr="00000000" w14:paraId="00000066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Have extra time to process oral information and directions</w:t>
            </w:r>
          </w:p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sz w:val="22"/>
                <w:szCs w:val="22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Take frequent breaks, such as after completing a task</w:t>
            </w:r>
          </w:p>
          <w:p w:rsidR="00000000" w:rsidDel="00000000" w:rsidP="00000000" w:rsidRDefault="00000000" w:rsidRPr="00000000" w14:paraId="00000068">
            <w:pPr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color w:val="333333"/>
              </w:rPr>
            </w:pPr>
            <w:r w:rsidDel="00000000" w:rsidR="00000000" w:rsidRPr="00000000">
              <w:rPr>
                <w:b w:val="1"/>
                <w:color w:val="333333"/>
                <w:rtl w:val="0"/>
              </w:rPr>
              <w:t xml:space="preserve">Assignmen</w:t>
            </w:r>
            <w:r w:rsidDel="00000000" w:rsidR="00000000" w:rsidRPr="00000000">
              <w:rPr>
                <w:b w:val="1"/>
                <w:rtl w:val="0"/>
              </w:rPr>
              <w:t xml:space="preserve">t modifications</w:t>
            </w:r>
            <w:r w:rsidDel="00000000" w:rsidR="00000000" w:rsidRPr="00000000">
              <w:rPr>
                <w:color w:val="333333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Complete fewer or different homework problems than peers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Shorten assignment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Answer fewer or different test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8"/>
              </w:num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450" w:hanging="360"/>
              <w:rPr>
                <w:color w:val="333333"/>
              </w:rPr>
            </w:pPr>
            <w:r w:rsidDel="00000000" w:rsidR="00000000" w:rsidRPr="00000000">
              <w:rPr>
                <w:color w:val="333333"/>
                <w:rtl w:val="0"/>
              </w:rPr>
              <w:t xml:space="preserve">Create alternate projects or assignments</w:t>
            </w:r>
          </w:p>
          <w:p w:rsidR="00000000" w:rsidDel="00000000" w:rsidP="00000000" w:rsidRDefault="00000000" w:rsidRPr="00000000" w14:paraId="0000006D">
            <w:pPr>
              <w:widowControl w:val="0"/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line="240" w:lineRule="auto"/>
              <w:ind w:left="720" w:firstLine="0"/>
              <w:rPr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Knowledge and Skill Standards in Gifted Education for All Teachers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Pre-K-Grade 12 Gifted Programming Standards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8"/>
              </w:numPr>
              <w:spacing w:line="240" w:lineRule="auto"/>
              <w:ind w:left="360"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Gifted Programming Glossary of Terms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Potential Accommodations for Advanced Learners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Use of high level academic vocabulary/texts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Problem-based learning</w:t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Pre-assess to condense curriculum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Interest-based research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Authentic problem-solving</w:t>
            </w:r>
          </w:p>
          <w:p w:rsidR="00000000" w:rsidDel="00000000" w:rsidP="00000000" w:rsidRDefault="00000000" w:rsidRPr="00000000" w14:paraId="00000079">
            <w:pPr>
              <w:widowControl w:val="0"/>
              <w:numPr>
                <w:ilvl w:val="0"/>
                <w:numId w:val="5"/>
              </w:numPr>
              <w:spacing w:line="240" w:lineRule="auto"/>
              <w:ind w:left="360"/>
            </w:pPr>
            <w:r w:rsidDel="00000000" w:rsidR="00000000" w:rsidRPr="00000000">
              <w:rPr>
                <w:rtl w:val="0"/>
              </w:rPr>
              <w:t xml:space="preserve">Homogeneous grouping opportunities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Students with 504 Plans</w:t>
            </w:r>
          </w:p>
        </w:tc>
      </w:tr>
      <w:tr>
        <w:trPr>
          <w:trHeight w:val="400" w:hRule="atLeast"/>
        </w:trPr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Teachers are responsible for implementing designated services and strategies identified on a student’s 504 Plan.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 Risk Learners / Differentiation Strategies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60" w:hRule="atLeast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Alternative Assessments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Boards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Games and Tournaments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Group Investigations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Guided Reading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Learning Contracts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Leveled Rubrics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Literature Circles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Texts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Personal Agendas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ffffff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Independent Research &amp; Projects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Multiple Intelligence Options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Project-Based Learning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Supplemental Activities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Journal Prompts or RAFT Writing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Activities/Assignments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Tiered Products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Graphic Organizers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Choice of Books/Activities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Mini-Workshops to Reteach or Extend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Think-Pair-Share by readiness or interest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Use of Collaboration of Various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ffffff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Jigsaw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Think-Tac-Toe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Cubing Activities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Exploration by Interest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Flexible Grouping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Goal-Setting with Students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Homework Options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Open-Ended Activities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Use of Reading Buddies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Varied Product Choices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Stations/Centers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Work Alone/Together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spacing w:line="276" w:lineRule="auto"/>
        <w:rPr>
          <w:rFonts w:ascii="Cambria" w:cs="Cambria" w:eastAsia="Cambria" w:hAnsi="Cambria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5.0" w:type="dxa"/>
        <w:jc w:val="left"/>
        <w:tblInd w:w="180.0" w:type="pct"/>
        <w:tblLayout w:type="fixed"/>
        <w:tblLook w:val="0600"/>
      </w:tblPr>
      <w:tblGrid>
        <w:gridCol w:w="9135"/>
        <w:tblGridChange w:id="0">
          <w:tblGrid>
            <w:gridCol w:w="9135"/>
          </w:tblGrid>
        </w:tblGridChange>
      </w:tblGrid>
      <w:tr>
        <w:trPr>
          <w:trHeight w:val="740" w:hRule="atLeast"/>
        </w:trPr>
        <w:tc>
          <w:tcPr>
            <w:tcMar>
              <w:top w:w="100.0" w:type="dxa"/>
              <w:left w:w="180.0" w:type="dxa"/>
              <w:bottom w:w="100.0" w:type="dxa"/>
              <w:right w:w="1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22" w:type="default"/>
      <w:pgSz w:h="12240" w:w="15840"/>
      <w:pgMar w:bottom="1008" w:top="1008" w:left="1008" w:right="100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ind w:left="0" w:firstLine="0"/>
      <w:rPr/>
    </w:pPr>
    <w:r w:rsidDel="00000000" w:rsidR="00000000" w:rsidRPr="00000000">
      <w:rPr>
        <w:rFonts w:ascii="Cambria" w:cs="Cambria" w:eastAsia="Cambria" w:hAnsi="Cambria"/>
        <w:i w:val="1"/>
        <w:rtl w:val="0"/>
      </w:rPr>
      <w:t xml:space="preserve">*See individual units for Pacing Guide, NJSLS Standards, Transfer Skills, Enduring Understandings, Essential Questions, Learning Objectives, Key Vocabulary, Skills,  Resources, &amp; Assessments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33333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rive.google.com/file/d/1kyzci6RjKrwn7Yo-g2su1DS0l8-rOeK4/view?usp=sharing" TargetMode="External"/><Relationship Id="rId11" Type="http://schemas.openxmlformats.org/officeDocument/2006/relationships/hyperlink" Target="https://drive.google.com/file/d/1MOkRH7aeYmJ3FwxKsT9bcQJXGfTWkidY/view?usp=sharing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drive.google.com/open?id=0B-j1SG5dErXzODlwUW5wSE82MlE" TargetMode="External"/><Relationship Id="rId21" Type="http://schemas.openxmlformats.org/officeDocument/2006/relationships/hyperlink" Target="https://drive.google.com/file/d/13bnynRPFgKtxapLCyu8f7y_hIIf9HQvU/view?usp=sharing" TargetMode="External"/><Relationship Id="rId13" Type="http://schemas.openxmlformats.org/officeDocument/2006/relationships/hyperlink" Target="https://drive.google.com/file/d/1P7F_7Iq9knrCdTXo77tEpoGfVOtH-mPW/view?usp=sharing" TargetMode="External"/><Relationship Id="rId12" Type="http://schemas.openxmlformats.org/officeDocument/2006/relationships/hyperlink" Target="https://drive.google.com/file/d/1R7mxpIl_nttbJf6leydxHWloMs2ykocb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orestandards.org/ELA-Literacy/RST/6-8/7/" TargetMode="External"/><Relationship Id="rId15" Type="http://schemas.openxmlformats.org/officeDocument/2006/relationships/hyperlink" Target="http://www.nj.gov/education/njtss/" TargetMode="External"/><Relationship Id="rId14" Type="http://schemas.openxmlformats.org/officeDocument/2006/relationships/hyperlink" Target="https://docs.google.com/document/d/1qs-mZZZ9bBPRNsJcSvmMYB1REHPENPy_XQQwGWo7Nhw/edit?usp=sharing" TargetMode="External"/><Relationship Id="rId17" Type="http://schemas.openxmlformats.org/officeDocument/2006/relationships/hyperlink" Target="https://drive.google.com/open?id=12ND_gk5do8Cm5udNNsWpC6sHPKlaruqh" TargetMode="External"/><Relationship Id="rId16" Type="http://schemas.openxmlformats.org/officeDocument/2006/relationships/hyperlink" Target="http://www.udlcenter.org/aboutudl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nagc.org/resources-publications/resources/national-standards-gifted-and-talented-education/knowledge-and" TargetMode="External"/><Relationship Id="rId6" Type="http://schemas.openxmlformats.org/officeDocument/2006/relationships/hyperlink" Target="http://www.corestandards.org/ELA-Literacy/RST/6-8/1/" TargetMode="External"/><Relationship Id="rId18" Type="http://schemas.openxmlformats.org/officeDocument/2006/relationships/hyperlink" Target="https://drive.google.com/open?id=1GpRJu1U4CGCoBIjF2XlVjlmVnqWYU3P1" TargetMode="External"/><Relationship Id="rId7" Type="http://schemas.openxmlformats.org/officeDocument/2006/relationships/hyperlink" Target="http://www.corestandards.org/ELA-Literacy/RST/6-8/3/" TargetMode="External"/><Relationship Id="rId8" Type="http://schemas.openxmlformats.org/officeDocument/2006/relationships/hyperlink" Target="http://www.corestandards.org/ELA-Literacy/RST/6-8/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