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mbria" w:cs="Cambria" w:eastAsia="Cambria" w:hAnsi="Cambria"/>
          <w:b w:val="1"/>
          <w:sz w:val="36"/>
          <w:szCs w:val="36"/>
        </w:rPr>
      </w:pPr>
      <w:r w:rsidDel="00000000" w:rsidR="00000000" w:rsidRPr="00000000">
        <w:rPr>
          <w:rFonts w:ascii="Cambria" w:cs="Cambria" w:eastAsia="Cambria" w:hAnsi="Cambria"/>
          <w:b w:val="1"/>
          <w:sz w:val="36"/>
          <w:szCs w:val="36"/>
          <w:rtl w:val="0"/>
        </w:rPr>
        <w:t xml:space="preserve">7th Grade Science</w:t>
      </w:r>
    </w:p>
    <w:p w:rsidR="00000000" w:rsidDel="00000000" w:rsidP="00000000" w:rsidRDefault="00000000" w:rsidRPr="00000000" w14:paraId="00000002">
      <w:pPr>
        <w:jc w:val="center"/>
        <w:rPr>
          <w:rFonts w:ascii="Cambria" w:cs="Cambria" w:eastAsia="Cambria" w:hAnsi="Cambria"/>
          <w:i w:val="1"/>
        </w:rPr>
      </w:pPr>
      <w:r w:rsidDel="00000000" w:rsidR="00000000" w:rsidRPr="00000000">
        <w:rPr>
          <w:rFonts w:ascii="Cambria" w:cs="Cambria" w:eastAsia="Cambria" w:hAnsi="Cambria"/>
          <w:b w:val="1"/>
          <w:sz w:val="36"/>
          <w:szCs w:val="36"/>
          <w:rtl w:val="0"/>
        </w:rPr>
        <w:t xml:space="preserve">Course Compendium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u w:val="single"/>
          <w:rtl w:val="0"/>
        </w:rPr>
        <w:t xml:space="preserve">UNITS OF STUDY</w:t>
      </w: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mbria" w:cs="Cambria" w:eastAsia="Cambria" w:hAnsi="Cambria"/>
          <w:i w:val="1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Unit 1-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Life Structure and Function, 6 weeks</w:t>
      </w:r>
    </w:p>
    <w:p w:rsidR="00000000" w:rsidDel="00000000" w:rsidP="00000000" w:rsidRDefault="00000000" w:rsidRPr="00000000" w14:paraId="00000005">
      <w:pPr>
        <w:rPr>
          <w:rFonts w:ascii="Cambria" w:cs="Cambria" w:eastAsia="Cambria" w:hAnsi="Cambria"/>
          <w:i w:val="1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Unit 2-</w:t>
        <w:tab/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Matter &amp; Energy in Organisms &amp; Ecosystems, 5 weeks</w:t>
      </w:r>
    </w:p>
    <w:p w:rsidR="00000000" w:rsidDel="00000000" w:rsidP="00000000" w:rsidRDefault="00000000" w:rsidRPr="00000000" w14:paraId="00000006">
      <w:pPr>
        <w:rPr>
          <w:rFonts w:ascii="Cambria" w:cs="Cambria" w:eastAsia="Cambria" w:hAnsi="Cambria"/>
          <w:i w:val="1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Unit 3-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Growth, Development, and Reproduction</w:t>
      </w:r>
    </w:p>
    <w:p w:rsidR="00000000" w:rsidDel="00000000" w:rsidP="00000000" w:rsidRDefault="00000000" w:rsidRPr="00000000" w14:paraId="00000007">
      <w:pPr>
        <w:rPr>
          <w:rFonts w:ascii="Cambria" w:cs="Cambria" w:eastAsia="Cambria" w:hAnsi="Cambria"/>
          <w:i w:val="1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Unit 4-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Natural Selection and Adaptations</w:t>
      </w:r>
    </w:p>
    <w:p w:rsidR="00000000" w:rsidDel="00000000" w:rsidP="00000000" w:rsidRDefault="00000000" w:rsidRPr="00000000" w14:paraId="00000008">
      <w:pPr>
        <w:rPr>
          <w:rFonts w:ascii="Cambria" w:cs="Cambria" w:eastAsia="Cambria" w:hAnsi="Cambria"/>
          <w:i w:val="1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Unit 5-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Weather and Climate</w:t>
      </w:r>
    </w:p>
    <w:p w:rsidR="00000000" w:rsidDel="00000000" w:rsidP="00000000" w:rsidRDefault="00000000" w:rsidRPr="00000000" w14:paraId="00000009">
      <w:pPr>
        <w:rPr>
          <w:rFonts w:ascii="Cambria" w:cs="Cambria" w:eastAsia="Cambria" w:hAnsi="Cambria"/>
          <w:i w:val="1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Unit 6- </w:t>
        <w:tab/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Life: From Cell to Body System</w:t>
      </w:r>
    </w:p>
    <w:p w:rsidR="00000000" w:rsidDel="00000000" w:rsidP="00000000" w:rsidRDefault="00000000" w:rsidRPr="00000000" w14:paraId="0000000A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ambria" w:cs="Cambria" w:eastAsia="Cambria" w:hAnsi="Cambria"/>
          <w:b w:val="1"/>
          <w:sz w:val="28"/>
          <w:szCs w:val="28"/>
          <w:u w:val="single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u w:val="single"/>
          <w:rtl w:val="0"/>
        </w:rPr>
        <w:t xml:space="preserve">INTERDISCIPLINARY CONNECTIONS</w:t>
      </w:r>
    </w:p>
    <w:p w:rsidR="00000000" w:rsidDel="00000000" w:rsidP="00000000" w:rsidRDefault="00000000" w:rsidRPr="00000000" w14:paraId="0000000D">
      <w:pPr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NJSLS Companion Standards Grades 6-8 (Reading &amp; Writing in Science)</w:t>
      </w:r>
    </w:p>
    <w:p w:rsidR="00000000" w:rsidDel="00000000" w:rsidP="00000000" w:rsidRDefault="00000000" w:rsidRPr="00000000" w14:paraId="0000000E">
      <w:pPr>
        <w:rPr>
          <w:rFonts w:ascii="Cambria" w:cs="Cambria" w:eastAsia="Cambria" w:hAnsi="Cambria"/>
        </w:rPr>
      </w:pPr>
      <w:hyperlink r:id="rId6">
        <w:r w:rsidDel="00000000" w:rsidR="00000000" w:rsidRPr="00000000">
          <w:rPr>
            <w:rFonts w:ascii="Cambria" w:cs="Cambria" w:eastAsia="Cambria" w:hAnsi="Cambria"/>
            <w:b w:val="1"/>
            <w:rtl w:val="0"/>
          </w:rPr>
          <w:t xml:space="preserve">RST.6-8.1</w:t>
        </w:r>
      </w:hyperlink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.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Cite specific textual evidence to support analysis of science and technical texts.</w:t>
      </w:r>
    </w:p>
    <w:p w:rsidR="00000000" w:rsidDel="00000000" w:rsidP="00000000" w:rsidRDefault="00000000" w:rsidRPr="00000000" w14:paraId="0000000F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RST.6-8.2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Determine the central ideas or conclusions of a text; provide an accurate summary of the text distinct from prior knowledge or opinions. </w:t>
      </w:r>
    </w:p>
    <w:p w:rsidR="00000000" w:rsidDel="00000000" w:rsidP="00000000" w:rsidRDefault="00000000" w:rsidRPr="00000000" w14:paraId="00000010">
      <w:pPr>
        <w:rPr>
          <w:rFonts w:ascii="Cambria" w:cs="Cambria" w:eastAsia="Cambria" w:hAnsi="Cambria"/>
        </w:rPr>
      </w:pPr>
      <w:hyperlink r:id="rId7">
        <w:r w:rsidDel="00000000" w:rsidR="00000000" w:rsidRPr="00000000">
          <w:rPr>
            <w:rFonts w:ascii="Cambria" w:cs="Cambria" w:eastAsia="Cambria" w:hAnsi="Cambria"/>
            <w:b w:val="1"/>
            <w:rtl w:val="0"/>
          </w:rPr>
          <w:t xml:space="preserve">RST.6-8.3</w:t>
        </w:r>
      </w:hyperlink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.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Follow precisely a multistep procedure when carrying out experiments, taking measurements, or performing technical tasks.</w:t>
      </w:r>
    </w:p>
    <w:p w:rsidR="00000000" w:rsidDel="00000000" w:rsidP="00000000" w:rsidRDefault="00000000" w:rsidRPr="00000000" w14:paraId="00000011">
      <w:pPr>
        <w:rPr>
          <w:rFonts w:ascii="Cambria" w:cs="Cambria" w:eastAsia="Cambria" w:hAnsi="Cambria"/>
        </w:rPr>
      </w:pPr>
      <w:hyperlink r:id="rId8">
        <w:r w:rsidDel="00000000" w:rsidR="00000000" w:rsidRPr="00000000">
          <w:rPr>
            <w:rFonts w:ascii="Cambria" w:cs="Cambria" w:eastAsia="Cambria" w:hAnsi="Cambria"/>
            <w:b w:val="1"/>
            <w:rtl w:val="0"/>
          </w:rPr>
          <w:t xml:space="preserve">RST.6-8.4</w:t>
        </w:r>
      </w:hyperlink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.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Determine the meaning of symbols, key terms, and other domain-specific words and phrases as they are used in a specific scientific or technical context relevant to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grades 6-8 texts and topics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.</w:t>
      </w:r>
    </w:p>
    <w:p w:rsidR="00000000" w:rsidDel="00000000" w:rsidP="00000000" w:rsidRDefault="00000000" w:rsidRPr="00000000" w14:paraId="00000012">
      <w:pPr>
        <w:rPr>
          <w:rFonts w:ascii="Cambria" w:cs="Cambria" w:eastAsia="Cambria" w:hAnsi="Cambria"/>
        </w:rPr>
      </w:pPr>
      <w:hyperlink r:id="rId9">
        <w:r w:rsidDel="00000000" w:rsidR="00000000" w:rsidRPr="00000000">
          <w:rPr>
            <w:rFonts w:ascii="Cambria" w:cs="Cambria" w:eastAsia="Cambria" w:hAnsi="Cambria"/>
            <w:b w:val="1"/>
            <w:rtl w:val="0"/>
          </w:rPr>
          <w:t xml:space="preserve">RST.6-8.7</w:t>
        </w:r>
      </w:hyperlink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.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Integrate quantitative or technical information expressed in words in a text with a version of that information expressed visually (e.g., in a flowchart, diagram, model, graph, or table).</w:t>
      </w:r>
    </w:p>
    <w:p w:rsidR="00000000" w:rsidDel="00000000" w:rsidP="00000000" w:rsidRDefault="00000000" w:rsidRPr="00000000" w14:paraId="00000013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 </w:t>
      </w:r>
    </w:p>
    <w:p w:rsidR="00000000" w:rsidDel="00000000" w:rsidP="00000000" w:rsidRDefault="00000000" w:rsidRPr="00000000" w14:paraId="00000014">
      <w:pPr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NJSLSA.W4.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Produce clear and coherent writing in which the development, organization, and style are appropriate to task, purpose, and audience.</w:t>
      </w:r>
    </w:p>
    <w:p w:rsidR="00000000" w:rsidDel="00000000" w:rsidP="00000000" w:rsidRDefault="00000000" w:rsidRPr="00000000" w14:paraId="00000015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NJSLSA.W7.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Conduct short as well as more sustained research projects, utilizing an inquiry-based research process, based on focused questions, demonstrating understanding of the subject under investigation.</w:t>
      </w:r>
    </w:p>
    <w:p w:rsidR="00000000" w:rsidDel="00000000" w:rsidP="00000000" w:rsidRDefault="00000000" w:rsidRPr="00000000" w14:paraId="00000016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 NJSLSA.W8.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Gather relevant information from multiple print and digital sources, assess the credibility and accuracy of each source, and integrate the information while avoiding plagiarism.</w:t>
      </w:r>
    </w:p>
    <w:p w:rsidR="00000000" w:rsidDel="00000000" w:rsidP="00000000" w:rsidRDefault="00000000" w:rsidRPr="00000000" w14:paraId="00000017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21st Century Life and Careers</w:t>
      </w:r>
    </w:p>
    <w:p w:rsidR="00000000" w:rsidDel="00000000" w:rsidP="00000000" w:rsidRDefault="00000000" w:rsidRPr="00000000" w14:paraId="00000019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CRP2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. </w:t>
        <w:tab/>
        <w:t xml:space="preserve">Apply appropriate academic and technical skills.</w:t>
      </w:r>
    </w:p>
    <w:p w:rsidR="00000000" w:rsidDel="00000000" w:rsidP="00000000" w:rsidRDefault="00000000" w:rsidRPr="00000000" w14:paraId="0000001A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CRP4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. </w:t>
        <w:tab/>
        <w:t xml:space="preserve">Communicate clearly and effectively and with reason.</w:t>
      </w:r>
    </w:p>
    <w:p w:rsidR="00000000" w:rsidDel="00000000" w:rsidP="00000000" w:rsidRDefault="00000000" w:rsidRPr="00000000" w14:paraId="0000001B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CRP7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. </w:t>
        <w:tab/>
        <w:t xml:space="preserve">Employ valid and reliable research strategies.</w:t>
      </w:r>
    </w:p>
    <w:p w:rsidR="00000000" w:rsidDel="00000000" w:rsidP="00000000" w:rsidRDefault="00000000" w:rsidRPr="00000000" w14:paraId="0000001C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CRP8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. Utilize critical thinking to make sense of problems and persevere in solving them. </w:t>
      </w:r>
    </w:p>
    <w:p w:rsidR="00000000" w:rsidDel="00000000" w:rsidP="00000000" w:rsidRDefault="00000000" w:rsidRPr="00000000" w14:paraId="0000001D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CRP11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. Use technology to enhance productivity.</w:t>
      </w:r>
    </w:p>
    <w:p w:rsidR="00000000" w:rsidDel="00000000" w:rsidP="00000000" w:rsidRDefault="00000000" w:rsidRPr="00000000" w14:paraId="0000001E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9.3.ST.2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Use technology to acquire, manipulate, analyze and report data.</w:t>
      </w:r>
    </w:p>
    <w:p w:rsidR="00000000" w:rsidDel="00000000" w:rsidP="00000000" w:rsidRDefault="00000000" w:rsidRPr="00000000" w14:paraId="0000001F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9.3.ST.4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Understand the nature and scope of the Science, Technology, Engineering &amp; Mathematics Career Cluster and the role of STEM in society and the economy.</w:t>
      </w:r>
    </w:p>
    <w:p w:rsidR="00000000" w:rsidDel="00000000" w:rsidP="00000000" w:rsidRDefault="00000000" w:rsidRPr="00000000" w14:paraId="00000020">
      <w:pPr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Technology</w:t>
      </w:r>
    </w:p>
    <w:p w:rsidR="00000000" w:rsidDel="00000000" w:rsidP="00000000" w:rsidRDefault="00000000" w:rsidRPr="00000000" w14:paraId="00000022">
      <w:pPr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8.1.8.A.1 Demonstrate knowledge of a real world problem using digital tools. </w:t>
      </w:r>
    </w:p>
    <w:p w:rsidR="00000000" w:rsidDel="00000000" w:rsidP="00000000" w:rsidRDefault="00000000" w:rsidRPr="00000000" w14:paraId="00000023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8.2.12.D.6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Synthesize data, analyze trends and draw conclusions regarding the effect of a technology on the individual, society, or the environment and publish conclusions.</w:t>
      </w:r>
    </w:p>
    <w:p w:rsidR="00000000" w:rsidDel="00000000" w:rsidP="00000000" w:rsidRDefault="00000000" w:rsidRPr="00000000" w14:paraId="00000024">
      <w:pPr>
        <w:rPr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8.2.8.E.1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Identify ways computers are used that have had an impact across the range of human activity and within different careers where they are used.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76" w:lineRule="auto"/>
        <w:rPr>
          <w:rFonts w:ascii="Cambria" w:cs="Cambria" w:eastAsia="Cambria" w:hAnsi="Cambria"/>
          <w:b w:val="1"/>
          <w:sz w:val="28"/>
          <w:szCs w:val="28"/>
          <w:u w:val="single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u w:val="single"/>
          <w:rtl w:val="0"/>
        </w:rPr>
        <w:t xml:space="preserve">MODIFICATIONS / ACCOMMODATIONS</w:t>
      </w:r>
    </w:p>
    <w:p w:rsidR="00000000" w:rsidDel="00000000" w:rsidP="00000000" w:rsidRDefault="00000000" w:rsidRPr="00000000" w14:paraId="00000027">
      <w:pPr>
        <w:spacing w:line="276" w:lineRule="auto"/>
        <w:rPr>
          <w:rFonts w:ascii="Cambria" w:cs="Cambria" w:eastAsia="Cambria" w:hAnsi="Cambria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4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365"/>
        <w:gridCol w:w="5700"/>
        <w:gridCol w:w="4335"/>
        <w:tblGridChange w:id="0">
          <w:tblGrid>
            <w:gridCol w:w="4365"/>
            <w:gridCol w:w="5700"/>
            <w:gridCol w:w="4335"/>
          </w:tblGrid>
        </w:tblGridChange>
      </w:tblGrid>
      <w:tr>
        <w:trPr>
          <w:trHeight w:val="420" w:hRule="atLeast"/>
        </w:trPr>
        <w:tc>
          <w:tcPr>
            <w:gridSpan w:val="3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GENERAL CONSIDERATIONS FOR DIVERSE LEARNERS</w:t>
            </w:r>
          </w:p>
        </w:tc>
      </w:tr>
      <w:t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English Language Learners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Students Receiving Special Education Services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Advanced Learners</w:t>
            </w:r>
          </w:p>
        </w:tc>
      </w:tr>
      <w:tr>
        <w:trPr>
          <w:trHeight w:val="1760" w:hRule="atLeast"/>
        </w:trPr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numPr>
                <w:ilvl w:val="0"/>
                <w:numId w:val="1"/>
              </w:numPr>
              <w:spacing w:line="240" w:lineRule="auto"/>
              <w:ind w:left="360"/>
            </w:pPr>
            <w:hyperlink r:id="rId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WIDA Can Do Descriptors for Grades 6-8</w:t>
              </w:r>
            </w:hyperlink>
            <w:r w:rsidDel="00000000" w:rsidR="00000000" w:rsidRPr="00000000">
              <w:rPr>
                <w:rtl w:val="0"/>
              </w:rPr>
              <w:t xml:space="preserve">*</w:t>
            </w:r>
          </w:p>
          <w:p w:rsidR="00000000" w:rsidDel="00000000" w:rsidP="00000000" w:rsidRDefault="00000000" w:rsidRPr="00000000" w14:paraId="00000030">
            <w:pPr>
              <w:widowControl w:val="0"/>
              <w:numPr>
                <w:ilvl w:val="0"/>
                <w:numId w:val="1"/>
              </w:numPr>
              <w:spacing w:line="240" w:lineRule="auto"/>
              <w:ind w:left="360"/>
            </w:pPr>
            <w:hyperlink r:id="rId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WIDA Essential Actions Handbook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numPr>
                <w:ilvl w:val="0"/>
                <w:numId w:val="1"/>
              </w:numPr>
              <w:spacing w:line="240" w:lineRule="auto"/>
              <w:ind w:left="360"/>
            </w:pPr>
            <w:hyperlink r:id="rId1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FABRIC Paradigm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numPr>
                <w:ilvl w:val="0"/>
                <w:numId w:val="1"/>
              </w:numPr>
              <w:spacing w:line="240" w:lineRule="auto"/>
              <w:ind w:left="360"/>
            </w:pPr>
            <w:hyperlink r:id="rId1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Wall Township ESL Grading Protocol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*Use WIDA Can Do Descriptors in coordination with </w:t>
            </w:r>
            <w:hyperlink r:id="rId1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Student Language Portraits (SLPs)</w:t>
              </w:r>
            </w:hyperlink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Potential Accommodations for ELLs</w:t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numPr>
                <w:ilvl w:val="0"/>
                <w:numId w:val="3"/>
              </w:numPr>
              <w:spacing w:line="240" w:lineRule="auto"/>
              <w:ind w:left="360"/>
            </w:pPr>
            <w:r w:rsidDel="00000000" w:rsidR="00000000" w:rsidRPr="00000000">
              <w:rPr>
                <w:rtl w:val="0"/>
              </w:rPr>
              <w:t xml:space="preserve">Personal glossary</w:t>
            </w:r>
          </w:p>
          <w:p w:rsidR="00000000" w:rsidDel="00000000" w:rsidP="00000000" w:rsidRDefault="00000000" w:rsidRPr="00000000" w14:paraId="00000039">
            <w:pPr>
              <w:widowControl w:val="0"/>
              <w:numPr>
                <w:ilvl w:val="0"/>
                <w:numId w:val="3"/>
              </w:numPr>
              <w:spacing w:line="240" w:lineRule="auto"/>
              <w:ind w:left="360"/>
            </w:pPr>
            <w:r w:rsidDel="00000000" w:rsidR="00000000" w:rsidRPr="00000000">
              <w:rPr>
                <w:rtl w:val="0"/>
              </w:rPr>
              <w:t xml:space="preserve">Text-to-speech </w:t>
            </w:r>
          </w:p>
          <w:p w:rsidR="00000000" w:rsidDel="00000000" w:rsidP="00000000" w:rsidRDefault="00000000" w:rsidRPr="00000000" w14:paraId="0000003A">
            <w:pPr>
              <w:widowControl w:val="0"/>
              <w:numPr>
                <w:ilvl w:val="0"/>
                <w:numId w:val="3"/>
              </w:numPr>
              <w:spacing w:line="240" w:lineRule="auto"/>
              <w:ind w:left="360"/>
            </w:pPr>
            <w:r w:rsidDel="00000000" w:rsidR="00000000" w:rsidRPr="00000000">
              <w:rPr>
                <w:rtl w:val="0"/>
              </w:rPr>
              <w:t xml:space="preserve">Extended time</w:t>
            </w:r>
          </w:p>
          <w:p w:rsidR="00000000" w:rsidDel="00000000" w:rsidP="00000000" w:rsidRDefault="00000000" w:rsidRPr="00000000" w14:paraId="0000003B">
            <w:pPr>
              <w:widowControl w:val="0"/>
              <w:numPr>
                <w:ilvl w:val="0"/>
                <w:numId w:val="3"/>
              </w:numPr>
              <w:spacing w:line="240" w:lineRule="auto"/>
              <w:ind w:left="360"/>
            </w:pPr>
            <w:r w:rsidDel="00000000" w:rsidR="00000000" w:rsidRPr="00000000">
              <w:rPr>
                <w:rtl w:val="0"/>
              </w:rPr>
              <w:t xml:space="preserve">Simplified / verbal instructions</w:t>
            </w:r>
          </w:p>
          <w:p w:rsidR="00000000" w:rsidDel="00000000" w:rsidP="00000000" w:rsidRDefault="00000000" w:rsidRPr="00000000" w14:paraId="0000003C">
            <w:pPr>
              <w:widowControl w:val="0"/>
              <w:numPr>
                <w:ilvl w:val="0"/>
                <w:numId w:val="3"/>
              </w:numPr>
              <w:spacing w:line="240" w:lineRule="auto"/>
              <w:ind w:left="360"/>
            </w:pPr>
            <w:r w:rsidDel="00000000" w:rsidR="00000000" w:rsidRPr="00000000">
              <w:rPr>
                <w:rtl w:val="0"/>
              </w:rPr>
              <w:t xml:space="preserve">Frequent breaks</w:t>
            </w:r>
          </w:p>
          <w:p w:rsidR="00000000" w:rsidDel="00000000" w:rsidP="00000000" w:rsidRDefault="00000000" w:rsidRPr="00000000" w14:paraId="0000003D">
            <w:pPr>
              <w:widowControl w:val="0"/>
              <w:numPr>
                <w:ilvl w:val="0"/>
                <w:numId w:val="3"/>
              </w:numPr>
              <w:spacing w:line="240" w:lineRule="auto"/>
              <w:ind w:left="360"/>
            </w:pPr>
            <w:r w:rsidDel="00000000" w:rsidR="00000000" w:rsidRPr="00000000">
              <w:rPr>
                <w:rtl w:val="0"/>
              </w:rPr>
              <w:t xml:space="preserve">Small group/One to one</w:t>
            </w:r>
          </w:p>
          <w:p w:rsidR="00000000" w:rsidDel="00000000" w:rsidP="00000000" w:rsidRDefault="00000000" w:rsidRPr="00000000" w14:paraId="0000003E">
            <w:pPr>
              <w:widowControl w:val="0"/>
              <w:numPr>
                <w:ilvl w:val="0"/>
                <w:numId w:val="3"/>
              </w:numPr>
              <w:spacing w:line="240" w:lineRule="auto"/>
              <w:ind w:left="360"/>
            </w:pPr>
            <w:r w:rsidDel="00000000" w:rsidR="00000000" w:rsidRPr="00000000">
              <w:rPr>
                <w:rtl w:val="0"/>
              </w:rPr>
              <w:t xml:space="preserve">Additional time</w:t>
            </w:r>
          </w:p>
          <w:p w:rsidR="00000000" w:rsidDel="00000000" w:rsidP="00000000" w:rsidRDefault="00000000" w:rsidRPr="00000000" w14:paraId="0000003F">
            <w:pPr>
              <w:widowControl w:val="0"/>
              <w:numPr>
                <w:ilvl w:val="0"/>
                <w:numId w:val="3"/>
              </w:numPr>
              <w:spacing w:line="240" w:lineRule="auto"/>
              <w:ind w:left="360"/>
            </w:pPr>
            <w:r w:rsidDel="00000000" w:rsidR="00000000" w:rsidRPr="00000000">
              <w:rPr>
                <w:rtl w:val="0"/>
              </w:rPr>
              <w:t xml:space="preserve">Review of directions</w:t>
            </w:r>
          </w:p>
          <w:p w:rsidR="00000000" w:rsidDel="00000000" w:rsidP="00000000" w:rsidRDefault="00000000" w:rsidRPr="00000000" w14:paraId="00000040">
            <w:pPr>
              <w:widowControl w:val="0"/>
              <w:numPr>
                <w:ilvl w:val="0"/>
                <w:numId w:val="3"/>
              </w:numPr>
              <w:spacing w:line="240" w:lineRule="auto"/>
              <w:ind w:left="360"/>
            </w:pPr>
            <w:r w:rsidDel="00000000" w:rsidR="00000000" w:rsidRPr="00000000">
              <w:rPr>
                <w:rtl w:val="0"/>
              </w:rPr>
              <w:t xml:space="preserve">Student restates information</w:t>
            </w:r>
          </w:p>
          <w:p w:rsidR="00000000" w:rsidDel="00000000" w:rsidP="00000000" w:rsidRDefault="00000000" w:rsidRPr="00000000" w14:paraId="00000041">
            <w:pPr>
              <w:widowControl w:val="0"/>
              <w:numPr>
                <w:ilvl w:val="0"/>
                <w:numId w:val="3"/>
              </w:numPr>
              <w:spacing w:line="240" w:lineRule="auto"/>
              <w:ind w:left="360"/>
            </w:pPr>
            <w:r w:rsidDel="00000000" w:rsidR="00000000" w:rsidRPr="00000000">
              <w:rPr>
                <w:rtl w:val="0"/>
              </w:rPr>
              <w:t xml:space="preserve">Extra visual and verbal cues and prompts</w:t>
            </w:r>
          </w:p>
          <w:p w:rsidR="00000000" w:rsidDel="00000000" w:rsidP="00000000" w:rsidRDefault="00000000" w:rsidRPr="00000000" w14:paraId="00000042">
            <w:pPr>
              <w:widowControl w:val="0"/>
              <w:numPr>
                <w:ilvl w:val="0"/>
                <w:numId w:val="3"/>
              </w:numPr>
              <w:spacing w:line="240" w:lineRule="auto"/>
              <w:ind w:left="360"/>
            </w:pPr>
            <w:r w:rsidDel="00000000" w:rsidR="00000000" w:rsidRPr="00000000">
              <w:rPr>
                <w:rtl w:val="0"/>
              </w:rPr>
              <w:t xml:space="preserve">Preferential seating</w:t>
            </w:r>
          </w:p>
          <w:p w:rsidR="00000000" w:rsidDel="00000000" w:rsidP="00000000" w:rsidRDefault="00000000" w:rsidRPr="00000000" w14:paraId="00000043">
            <w:pPr>
              <w:widowControl w:val="0"/>
              <w:numPr>
                <w:ilvl w:val="0"/>
                <w:numId w:val="3"/>
              </w:numPr>
              <w:spacing w:line="240" w:lineRule="auto"/>
              <w:ind w:left="360"/>
            </w:pPr>
            <w:r w:rsidDel="00000000" w:rsidR="00000000" w:rsidRPr="00000000">
              <w:rPr>
                <w:rtl w:val="0"/>
              </w:rPr>
              <w:t xml:space="preserve">Verbal and visual cues regarding directions and staying on task</w:t>
            </w:r>
          </w:p>
          <w:p w:rsidR="00000000" w:rsidDel="00000000" w:rsidP="00000000" w:rsidRDefault="00000000" w:rsidRPr="00000000" w14:paraId="00000044">
            <w:pPr>
              <w:widowControl w:val="0"/>
              <w:numPr>
                <w:ilvl w:val="0"/>
                <w:numId w:val="3"/>
              </w:numPr>
              <w:spacing w:line="240" w:lineRule="auto"/>
              <w:ind w:left="360"/>
            </w:pPr>
            <w:r w:rsidDel="00000000" w:rsidR="00000000" w:rsidRPr="00000000">
              <w:rPr>
                <w:rtl w:val="0"/>
              </w:rPr>
              <w:t xml:space="preserve">Checklists</w:t>
            </w:r>
          </w:p>
          <w:p w:rsidR="00000000" w:rsidDel="00000000" w:rsidP="00000000" w:rsidRDefault="00000000" w:rsidRPr="00000000" w14:paraId="00000045">
            <w:pPr>
              <w:widowControl w:val="0"/>
              <w:numPr>
                <w:ilvl w:val="0"/>
                <w:numId w:val="3"/>
              </w:numPr>
              <w:spacing w:line="240" w:lineRule="auto"/>
              <w:ind w:left="360"/>
            </w:pPr>
            <w:r w:rsidDel="00000000" w:rsidR="00000000" w:rsidRPr="00000000">
              <w:rPr>
                <w:rtl w:val="0"/>
              </w:rPr>
              <w:t xml:space="preserve">Immediate feedback</w:t>
            </w:r>
          </w:p>
        </w:tc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numPr>
                <w:ilvl w:val="0"/>
                <w:numId w:val="3"/>
              </w:numPr>
              <w:spacing w:line="240" w:lineRule="auto"/>
              <w:ind w:left="360"/>
            </w:pPr>
            <w:hyperlink r:id="rId1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New Jersey Tiered System of Supports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widowControl w:val="0"/>
              <w:numPr>
                <w:ilvl w:val="0"/>
                <w:numId w:val="3"/>
              </w:numPr>
              <w:spacing w:line="240" w:lineRule="auto"/>
              <w:ind w:left="360"/>
            </w:pPr>
            <w:hyperlink r:id="rId1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National Center on Universal Design for Learning - About UDL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widowControl w:val="0"/>
              <w:numPr>
                <w:ilvl w:val="0"/>
                <w:numId w:val="3"/>
              </w:numPr>
              <w:spacing w:line="240" w:lineRule="auto"/>
              <w:ind w:left="360"/>
            </w:pPr>
            <w:hyperlink r:id="rId1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UDL Checklist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0"/>
              <w:numPr>
                <w:ilvl w:val="0"/>
                <w:numId w:val="3"/>
              </w:numPr>
              <w:spacing w:line="240" w:lineRule="auto"/>
              <w:ind w:left="360"/>
            </w:pPr>
            <w:hyperlink r:id="rId1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UDL Key Terms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Response to Intervention:</w:t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Reteach to Build Understanding, Additional Vocabulary Support, Build Mathematical Literacy</w:t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Students within this class receiving Special Education/Section 504 programming have specific goals and objectives, as well as accommodations and modifications outlined within their Individualized Education Plans (IEP)/504 Plans due to an identified disability and/or diagnosis. In addition to exposure to the general education curriculum, instruction is differentiated based upon the student's needs. The IEP/504 Plan acts as a supplemental curriculum guide inclusive of instructional strategies that support each specific learner.</w:t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Potential Accommodations for Special Education</w:t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240" w:lineRule="auto"/>
              <w:rPr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Presentatio</w:t>
            </w:r>
            <w:r w:rsidDel="00000000" w:rsidR="00000000" w:rsidRPr="00000000">
              <w:rPr>
                <w:b w:val="1"/>
                <w:rtl w:val="0"/>
              </w:rPr>
              <w:t xml:space="preserve">n accommodations</w:t>
            </w:r>
            <w:r w:rsidDel="00000000" w:rsidR="00000000" w:rsidRPr="00000000">
              <w:rPr>
                <w:color w:val="333333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53">
            <w:pPr>
              <w:widowControl w:val="0"/>
              <w:numPr>
                <w:ilvl w:val="0"/>
                <w:numId w:val="6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450" w:hanging="360"/>
              <w:rPr>
                <w:sz w:val="22"/>
                <w:szCs w:val="22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Listen to audio recordings instead of reading text </w:t>
            </w:r>
          </w:p>
          <w:p w:rsidR="00000000" w:rsidDel="00000000" w:rsidP="00000000" w:rsidRDefault="00000000" w:rsidRPr="00000000" w14:paraId="00000054">
            <w:pPr>
              <w:widowControl w:val="0"/>
              <w:numPr>
                <w:ilvl w:val="0"/>
                <w:numId w:val="6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450" w:hanging="360"/>
              <w:rPr>
                <w:sz w:val="22"/>
                <w:szCs w:val="22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Pre-teach unknown vocabulary through pictures or videos, and relate to prior knowledge</w:t>
            </w:r>
          </w:p>
          <w:p w:rsidR="00000000" w:rsidDel="00000000" w:rsidP="00000000" w:rsidRDefault="00000000" w:rsidRPr="00000000" w14:paraId="00000055">
            <w:pPr>
              <w:widowControl w:val="0"/>
              <w:numPr>
                <w:ilvl w:val="0"/>
                <w:numId w:val="6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450" w:hanging="360"/>
              <w:rPr>
                <w:sz w:val="22"/>
                <w:szCs w:val="22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Work with fewer items per page and/or materials in a larger print size</w:t>
            </w:r>
          </w:p>
          <w:p w:rsidR="00000000" w:rsidDel="00000000" w:rsidP="00000000" w:rsidRDefault="00000000" w:rsidRPr="00000000" w14:paraId="00000056">
            <w:pPr>
              <w:widowControl w:val="0"/>
              <w:numPr>
                <w:ilvl w:val="0"/>
                <w:numId w:val="6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450" w:hanging="360"/>
              <w:rPr>
                <w:sz w:val="22"/>
                <w:szCs w:val="22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Use a visual blocker</w:t>
            </w:r>
          </w:p>
          <w:p w:rsidR="00000000" w:rsidDel="00000000" w:rsidP="00000000" w:rsidRDefault="00000000" w:rsidRPr="00000000" w14:paraId="00000057">
            <w:pPr>
              <w:widowControl w:val="0"/>
              <w:numPr>
                <w:ilvl w:val="0"/>
                <w:numId w:val="6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450" w:hanging="360"/>
              <w:rPr>
                <w:sz w:val="22"/>
                <w:szCs w:val="22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Use visual presentations of verbal material, such as word webs and visual organizers</w:t>
            </w:r>
          </w:p>
          <w:p w:rsidR="00000000" w:rsidDel="00000000" w:rsidP="00000000" w:rsidRDefault="00000000" w:rsidRPr="00000000" w14:paraId="00000058">
            <w:pPr>
              <w:widowControl w:val="0"/>
              <w:numPr>
                <w:ilvl w:val="0"/>
                <w:numId w:val="6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450" w:hanging="360"/>
              <w:rPr>
                <w:sz w:val="22"/>
                <w:szCs w:val="22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Be given a written list of instructions/picture cues</w:t>
            </w:r>
          </w:p>
          <w:p w:rsidR="00000000" w:rsidDel="00000000" w:rsidP="00000000" w:rsidRDefault="00000000" w:rsidRPr="00000000" w14:paraId="00000059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240" w:lineRule="auto"/>
              <w:rPr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Response accommodations</w:t>
            </w:r>
            <w:r w:rsidDel="00000000" w:rsidR="00000000" w:rsidRPr="00000000">
              <w:rPr>
                <w:color w:val="333333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5A">
            <w:pPr>
              <w:widowControl w:val="0"/>
              <w:numPr>
                <w:ilvl w:val="0"/>
                <w:numId w:val="7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450" w:hanging="360"/>
              <w:rPr>
                <w:sz w:val="22"/>
                <w:szCs w:val="22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Give responses in a form (oral or written) that’s easier for him/her</w:t>
            </w:r>
          </w:p>
          <w:p w:rsidR="00000000" w:rsidDel="00000000" w:rsidP="00000000" w:rsidRDefault="00000000" w:rsidRPr="00000000" w14:paraId="0000005B">
            <w:pPr>
              <w:widowControl w:val="0"/>
              <w:numPr>
                <w:ilvl w:val="0"/>
                <w:numId w:val="7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450" w:hanging="360"/>
              <w:rPr>
                <w:sz w:val="22"/>
                <w:szCs w:val="22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Dictate answers to a scribe</w:t>
            </w:r>
          </w:p>
          <w:p w:rsidR="00000000" w:rsidDel="00000000" w:rsidP="00000000" w:rsidRDefault="00000000" w:rsidRPr="00000000" w14:paraId="0000005C">
            <w:pPr>
              <w:widowControl w:val="0"/>
              <w:numPr>
                <w:ilvl w:val="0"/>
                <w:numId w:val="7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450" w:hanging="360"/>
              <w:rPr>
                <w:sz w:val="22"/>
                <w:szCs w:val="22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Capture responses on an audio recorder</w:t>
            </w:r>
          </w:p>
          <w:p w:rsidR="00000000" w:rsidDel="00000000" w:rsidP="00000000" w:rsidRDefault="00000000" w:rsidRPr="00000000" w14:paraId="0000005D">
            <w:pPr>
              <w:widowControl w:val="0"/>
              <w:numPr>
                <w:ilvl w:val="0"/>
                <w:numId w:val="7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450" w:hanging="360"/>
              <w:rPr>
                <w:sz w:val="22"/>
                <w:szCs w:val="22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Use a spelling dictionary or electronic spell-checker</w:t>
            </w:r>
          </w:p>
          <w:p w:rsidR="00000000" w:rsidDel="00000000" w:rsidP="00000000" w:rsidRDefault="00000000" w:rsidRPr="00000000" w14:paraId="0000005E">
            <w:pPr>
              <w:widowControl w:val="0"/>
              <w:numPr>
                <w:ilvl w:val="0"/>
                <w:numId w:val="7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450" w:hanging="360"/>
              <w:rPr>
                <w:sz w:val="22"/>
                <w:szCs w:val="22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Use a word processor to give responses in class</w:t>
            </w:r>
          </w:p>
          <w:p w:rsidR="00000000" w:rsidDel="00000000" w:rsidP="00000000" w:rsidRDefault="00000000" w:rsidRPr="00000000" w14:paraId="0000005F">
            <w:pPr>
              <w:widowControl w:val="0"/>
              <w:numPr>
                <w:ilvl w:val="0"/>
                <w:numId w:val="7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450" w:hanging="360"/>
              <w:rPr>
                <w:sz w:val="22"/>
                <w:szCs w:val="22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Use a calculator or table of “math facts”</w:t>
            </w:r>
          </w:p>
          <w:p w:rsidR="00000000" w:rsidDel="00000000" w:rsidP="00000000" w:rsidRDefault="00000000" w:rsidRPr="00000000" w14:paraId="00000060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240" w:lineRule="auto"/>
              <w:rPr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Setting accommodations</w:t>
            </w:r>
            <w:r w:rsidDel="00000000" w:rsidR="00000000" w:rsidRPr="00000000">
              <w:rPr>
                <w:color w:val="333333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61">
            <w:pPr>
              <w:widowControl w:val="0"/>
              <w:numPr>
                <w:ilvl w:val="0"/>
                <w:numId w:val="4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450" w:hanging="360"/>
              <w:rPr>
                <w:sz w:val="22"/>
                <w:szCs w:val="22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Work or take a test in a different setting, such as a quiet room with few distractions</w:t>
            </w:r>
          </w:p>
          <w:p w:rsidR="00000000" w:rsidDel="00000000" w:rsidP="00000000" w:rsidRDefault="00000000" w:rsidRPr="00000000" w14:paraId="00000062">
            <w:pPr>
              <w:widowControl w:val="0"/>
              <w:numPr>
                <w:ilvl w:val="0"/>
                <w:numId w:val="4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450" w:hanging="360"/>
              <w:rPr>
                <w:sz w:val="22"/>
                <w:szCs w:val="22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Sit where he/she learns best (for example, near the teacher)</w:t>
            </w:r>
          </w:p>
          <w:p w:rsidR="00000000" w:rsidDel="00000000" w:rsidP="00000000" w:rsidRDefault="00000000" w:rsidRPr="00000000" w14:paraId="00000063">
            <w:pPr>
              <w:widowControl w:val="0"/>
              <w:numPr>
                <w:ilvl w:val="0"/>
                <w:numId w:val="4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450" w:hanging="360"/>
              <w:rPr>
                <w:sz w:val="22"/>
                <w:szCs w:val="22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Take a test in small group setting</w:t>
            </w:r>
          </w:p>
          <w:p w:rsidR="00000000" w:rsidDel="00000000" w:rsidP="00000000" w:rsidRDefault="00000000" w:rsidRPr="00000000" w14:paraId="00000064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240" w:lineRule="auto"/>
              <w:rPr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Timing accommodations</w:t>
            </w:r>
            <w:r w:rsidDel="00000000" w:rsidR="00000000" w:rsidRPr="00000000">
              <w:rPr>
                <w:color w:val="333333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65">
            <w:pPr>
              <w:widowControl w:val="0"/>
              <w:numPr>
                <w:ilvl w:val="0"/>
                <w:numId w:val="2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450" w:hanging="360"/>
              <w:rPr>
                <w:sz w:val="22"/>
                <w:szCs w:val="22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Take more time to complete a task or a test</w:t>
            </w:r>
          </w:p>
          <w:p w:rsidR="00000000" w:rsidDel="00000000" w:rsidP="00000000" w:rsidRDefault="00000000" w:rsidRPr="00000000" w14:paraId="00000066">
            <w:pPr>
              <w:widowControl w:val="0"/>
              <w:numPr>
                <w:ilvl w:val="0"/>
                <w:numId w:val="2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450" w:hanging="360"/>
              <w:rPr>
                <w:sz w:val="22"/>
                <w:szCs w:val="22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Have extra time to process oral information and directions</w:t>
            </w:r>
          </w:p>
          <w:p w:rsidR="00000000" w:rsidDel="00000000" w:rsidP="00000000" w:rsidRDefault="00000000" w:rsidRPr="00000000" w14:paraId="00000067">
            <w:pPr>
              <w:widowControl w:val="0"/>
              <w:numPr>
                <w:ilvl w:val="0"/>
                <w:numId w:val="2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450" w:hanging="360"/>
              <w:rPr>
                <w:sz w:val="22"/>
                <w:szCs w:val="22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Take frequent breaks, such as after completing a task</w:t>
            </w:r>
          </w:p>
          <w:p w:rsidR="00000000" w:rsidDel="00000000" w:rsidP="00000000" w:rsidRDefault="00000000" w:rsidRPr="00000000" w14:paraId="00000068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240" w:lineRule="auto"/>
              <w:rPr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Assignmen</w:t>
            </w:r>
            <w:r w:rsidDel="00000000" w:rsidR="00000000" w:rsidRPr="00000000">
              <w:rPr>
                <w:b w:val="1"/>
                <w:rtl w:val="0"/>
              </w:rPr>
              <w:t xml:space="preserve">t modifications</w:t>
            </w:r>
            <w:r w:rsidDel="00000000" w:rsidR="00000000" w:rsidRPr="00000000">
              <w:rPr>
                <w:color w:val="333333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69">
            <w:pPr>
              <w:widowControl w:val="0"/>
              <w:numPr>
                <w:ilvl w:val="0"/>
                <w:numId w:val="8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450" w:hanging="360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Complete fewer or different homework problems than peers</w:t>
            </w:r>
          </w:p>
          <w:p w:rsidR="00000000" w:rsidDel="00000000" w:rsidP="00000000" w:rsidRDefault="00000000" w:rsidRPr="00000000" w14:paraId="0000006A">
            <w:pPr>
              <w:widowControl w:val="0"/>
              <w:numPr>
                <w:ilvl w:val="0"/>
                <w:numId w:val="8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450" w:hanging="360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Shorten assignment</w:t>
            </w:r>
          </w:p>
          <w:p w:rsidR="00000000" w:rsidDel="00000000" w:rsidP="00000000" w:rsidRDefault="00000000" w:rsidRPr="00000000" w14:paraId="0000006B">
            <w:pPr>
              <w:widowControl w:val="0"/>
              <w:numPr>
                <w:ilvl w:val="0"/>
                <w:numId w:val="8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450" w:hanging="360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Answer fewer or different test questions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widowControl w:val="0"/>
              <w:numPr>
                <w:ilvl w:val="0"/>
                <w:numId w:val="8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450" w:hanging="360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Create alternate projects or assignments</w:t>
            </w:r>
          </w:p>
          <w:p w:rsidR="00000000" w:rsidDel="00000000" w:rsidP="00000000" w:rsidRDefault="00000000" w:rsidRPr="00000000" w14:paraId="0000006D">
            <w:pPr>
              <w:widowControl w:val="0"/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720" w:firstLine="0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numPr>
                <w:ilvl w:val="0"/>
                <w:numId w:val="8"/>
              </w:numPr>
              <w:spacing w:line="240" w:lineRule="auto"/>
              <w:ind w:left="360"/>
            </w:pPr>
            <w:hyperlink r:id="rId1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Knowledge and Skill Standards in Gifted Education for All Teachers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widowControl w:val="0"/>
              <w:numPr>
                <w:ilvl w:val="0"/>
                <w:numId w:val="8"/>
              </w:numPr>
              <w:spacing w:line="240" w:lineRule="auto"/>
              <w:ind w:left="360"/>
            </w:pPr>
            <w:hyperlink r:id="rId2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Pre-K-Grade 12 Gifted Programming Standards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widowControl w:val="0"/>
              <w:numPr>
                <w:ilvl w:val="0"/>
                <w:numId w:val="8"/>
              </w:numPr>
              <w:spacing w:line="240" w:lineRule="auto"/>
              <w:ind w:left="360"/>
            </w:pPr>
            <w:hyperlink r:id="rId2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Gifted Programming Glossary of Terms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Potential Accommodations for Advanced Learners</w:t>
            </w:r>
          </w:p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widowControl w:val="0"/>
              <w:numPr>
                <w:ilvl w:val="0"/>
                <w:numId w:val="5"/>
              </w:numPr>
              <w:spacing w:line="240" w:lineRule="auto"/>
              <w:ind w:left="360"/>
            </w:pPr>
            <w:r w:rsidDel="00000000" w:rsidR="00000000" w:rsidRPr="00000000">
              <w:rPr>
                <w:rtl w:val="0"/>
              </w:rPr>
              <w:t xml:space="preserve">Use of high level academic vocabulary/texts</w:t>
            </w:r>
          </w:p>
          <w:p w:rsidR="00000000" w:rsidDel="00000000" w:rsidP="00000000" w:rsidRDefault="00000000" w:rsidRPr="00000000" w14:paraId="00000075">
            <w:pPr>
              <w:widowControl w:val="0"/>
              <w:numPr>
                <w:ilvl w:val="0"/>
                <w:numId w:val="5"/>
              </w:numPr>
              <w:spacing w:line="240" w:lineRule="auto"/>
              <w:ind w:left="360"/>
            </w:pPr>
            <w:r w:rsidDel="00000000" w:rsidR="00000000" w:rsidRPr="00000000">
              <w:rPr>
                <w:rtl w:val="0"/>
              </w:rPr>
              <w:t xml:space="preserve">Problem-based learning</w:t>
            </w:r>
          </w:p>
          <w:p w:rsidR="00000000" w:rsidDel="00000000" w:rsidP="00000000" w:rsidRDefault="00000000" w:rsidRPr="00000000" w14:paraId="00000076">
            <w:pPr>
              <w:widowControl w:val="0"/>
              <w:numPr>
                <w:ilvl w:val="0"/>
                <w:numId w:val="5"/>
              </w:numPr>
              <w:spacing w:line="240" w:lineRule="auto"/>
              <w:ind w:left="360"/>
            </w:pPr>
            <w:r w:rsidDel="00000000" w:rsidR="00000000" w:rsidRPr="00000000">
              <w:rPr>
                <w:rtl w:val="0"/>
              </w:rPr>
              <w:t xml:space="preserve">Pre-assess to condense curriculum</w:t>
            </w:r>
          </w:p>
          <w:p w:rsidR="00000000" w:rsidDel="00000000" w:rsidP="00000000" w:rsidRDefault="00000000" w:rsidRPr="00000000" w14:paraId="00000077">
            <w:pPr>
              <w:widowControl w:val="0"/>
              <w:numPr>
                <w:ilvl w:val="0"/>
                <w:numId w:val="5"/>
              </w:numPr>
              <w:spacing w:line="240" w:lineRule="auto"/>
              <w:ind w:left="360"/>
            </w:pPr>
            <w:r w:rsidDel="00000000" w:rsidR="00000000" w:rsidRPr="00000000">
              <w:rPr>
                <w:rtl w:val="0"/>
              </w:rPr>
              <w:t xml:space="preserve">Interest-based research</w:t>
            </w:r>
          </w:p>
          <w:p w:rsidR="00000000" w:rsidDel="00000000" w:rsidP="00000000" w:rsidRDefault="00000000" w:rsidRPr="00000000" w14:paraId="00000078">
            <w:pPr>
              <w:widowControl w:val="0"/>
              <w:numPr>
                <w:ilvl w:val="0"/>
                <w:numId w:val="5"/>
              </w:numPr>
              <w:spacing w:line="240" w:lineRule="auto"/>
              <w:ind w:left="360"/>
            </w:pPr>
            <w:r w:rsidDel="00000000" w:rsidR="00000000" w:rsidRPr="00000000">
              <w:rPr>
                <w:rtl w:val="0"/>
              </w:rPr>
              <w:t xml:space="preserve">Authentic problem-solving</w:t>
            </w:r>
          </w:p>
          <w:p w:rsidR="00000000" w:rsidDel="00000000" w:rsidP="00000000" w:rsidRDefault="00000000" w:rsidRPr="00000000" w14:paraId="00000079">
            <w:pPr>
              <w:widowControl w:val="0"/>
              <w:numPr>
                <w:ilvl w:val="0"/>
                <w:numId w:val="5"/>
              </w:numPr>
              <w:spacing w:line="240" w:lineRule="auto"/>
              <w:ind w:left="360"/>
            </w:pPr>
            <w:r w:rsidDel="00000000" w:rsidR="00000000" w:rsidRPr="00000000">
              <w:rPr>
                <w:rtl w:val="0"/>
              </w:rPr>
              <w:t xml:space="preserve">Homogeneous grouping opportunities</w:t>
            </w:r>
          </w:p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Students with 504 Plans</w:t>
            </w:r>
          </w:p>
        </w:tc>
      </w:tr>
      <w:tr>
        <w:trPr>
          <w:trHeight w:val="40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Teachers are responsible for implementing designated services and strategies identified on a student’s 504 Plan.</w:t>
            </w:r>
          </w:p>
        </w:tc>
      </w:tr>
      <w:tr>
        <w:trPr>
          <w:trHeight w:val="440" w:hRule="atLeast"/>
        </w:trPr>
        <w:tc>
          <w:tcPr>
            <w:gridSpan w:val="3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At Risk Learners / Differentiation Strategies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60" w:hRule="atLeast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Alternative Assessments</w:t>
            </w:r>
          </w:p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Choice Boards</w:t>
            </w:r>
          </w:p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Games and Tournaments</w:t>
            </w:r>
          </w:p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Group Investigations</w:t>
            </w:r>
          </w:p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Guided Reading</w:t>
            </w:r>
          </w:p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Learning Contracts</w:t>
            </w:r>
          </w:p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Leveled Rubrics</w:t>
            </w:r>
          </w:p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Literature Circles</w:t>
            </w:r>
          </w:p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Multiple Texts</w:t>
            </w:r>
          </w:p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Personal Agendas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ffffff" w:space="0" w:sz="18" w:val="single"/>
              <w:bottom w:color="000000" w:space="0" w:sz="18" w:val="single"/>
              <w:right w:color="ffff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Independent Research &amp; Projects</w:t>
            </w:r>
          </w:p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Multiple Intelligence Options</w:t>
            </w:r>
          </w:p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Project-Based Learning</w:t>
            </w:r>
          </w:p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Varied Supplemental Activities</w:t>
            </w:r>
          </w:p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Varied Journal Prompts or RAFT Writing</w:t>
            </w:r>
          </w:p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Tiered Activities/Assignments</w:t>
            </w:r>
          </w:p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Tiered Products</w:t>
            </w:r>
          </w:p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Graphic Organizers</w:t>
            </w:r>
          </w:p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Choice of Books/Activities</w:t>
            </w:r>
          </w:p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Mini-Workshops to Reteach or Extend</w:t>
            </w:r>
          </w:p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Think-Pair-Share by readiness or interest</w:t>
            </w:r>
          </w:p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Use of Collaboration of Various Activities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ffffff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Jigsaw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Think-Tac-Toe</w:t>
            </w:r>
          </w:p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Cubing Activities</w:t>
            </w:r>
          </w:p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Exploration by Interest</w:t>
            </w:r>
          </w:p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Flexible Grouping</w:t>
            </w:r>
          </w:p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Goal-Setting with Students</w:t>
            </w:r>
          </w:p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Homework Options</w:t>
            </w:r>
          </w:p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Open-Ended Activities</w:t>
            </w:r>
          </w:p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Use of Reading Buddies</w:t>
            </w:r>
          </w:p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Varied Product Choices</w:t>
            </w:r>
          </w:p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Stations/Centers</w:t>
            </w:r>
          </w:p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Work Alone/Together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6">
      <w:pPr>
        <w:spacing w:line="276" w:lineRule="auto"/>
        <w:rPr>
          <w:rFonts w:ascii="Cambria" w:cs="Cambria" w:eastAsia="Cambria" w:hAnsi="Cambria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spacing w:line="276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135.0" w:type="dxa"/>
        <w:jc w:val="left"/>
        <w:tblInd w:w="180.0" w:type="pct"/>
        <w:tblLayout w:type="fixed"/>
        <w:tblLook w:val="0600"/>
      </w:tblPr>
      <w:tblGrid>
        <w:gridCol w:w="9135"/>
        <w:tblGridChange w:id="0">
          <w:tblGrid>
            <w:gridCol w:w="9135"/>
          </w:tblGrid>
        </w:tblGridChange>
      </w:tblGrid>
      <w:tr>
        <w:trPr>
          <w:trHeight w:val="740" w:hRule="atLeast"/>
        </w:trPr>
        <w:tc>
          <w:tcPr>
            <w:tcMar>
              <w:top w:w="100.0" w:type="dxa"/>
              <w:left w:w="180.0" w:type="dxa"/>
              <w:bottom w:w="10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A">
      <w:pPr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sectPr>
      <w:footerReference r:id="rId22" w:type="default"/>
      <w:pgSz w:h="12240" w:w="15840"/>
      <w:pgMar w:bottom="1008" w:top="1008" w:left="1008" w:right="1008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E">
    <w:pPr>
      <w:ind w:left="0" w:firstLine="0"/>
      <w:rPr/>
    </w:pPr>
    <w:r w:rsidDel="00000000" w:rsidR="00000000" w:rsidRPr="00000000">
      <w:rPr>
        <w:rFonts w:ascii="Cambria" w:cs="Cambria" w:eastAsia="Cambria" w:hAnsi="Cambria"/>
        <w:i w:val="1"/>
        <w:rtl w:val="0"/>
      </w:rPr>
      <w:t xml:space="preserve">*See individual units for Pacing Guide, NJSLS Standards, Transfer Skills, Enduring Understandings, Essential Questions, Learning Objectives, Key Vocabulary, Skills,  Resources, &amp; Assessments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drive.google.com/file/d/1kyzci6RjKrwn7Yo-g2su1DS0l8-rOeK4/view?usp=sharing" TargetMode="External"/><Relationship Id="rId11" Type="http://schemas.openxmlformats.org/officeDocument/2006/relationships/hyperlink" Target="https://drive.google.com/file/d/1MOkRH7aeYmJ3FwxKsT9bcQJXGfTWkidY/view?usp=sharing" TargetMode="External"/><Relationship Id="rId22" Type="http://schemas.openxmlformats.org/officeDocument/2006/relationships/footer" Target="footer1.xml"/><Relationship Id="rId10" Type="http://schemas.openxmlformats.org/officeDocument/2006/relationships/hyperlink" Target="https://drive.google.com/open?id=0B-j1SG5dErXzODlwUW5wSE82MlE" TargetMode="External"/><Relationship Id="rId21" Type="http://schemas.openxmlformats.org/officeDocument/2006/relationships/hyperlink" Target="https://drive.google.com/file/d/13bnynRPFgKtxapLCyu8f7y_hIIf9HQvU/view?usp=sharing" TargetMode="External"/><Relationship Id="rId13" Type="http://schemas.openxmlformats.org/officeDocument/2006/relationships/hyperlink" Target="https://drive.google.com/file/d/1P7F_7Iq9knrCdTXo77tEpoGfVOtH-mPW/view?usp=sharing" TargetMode="External"/><Relationship Id="rId12" Type="http://schemas.openxmlformats.org/officeDocument/2006/relationships/hyperlink" Target="https://drive.google.com/file/d/1R7mxpIl_nttbJf6leydxHWloMs2ykocb/view?usp=sharing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corestandards.org/ELA-Literacy/RST/6-8/7/" TargetMode="External"/><Relationship Id="rId15" Type="http://schemas.openxmlformats.org/officeDocument/2006/relationships/hyperlink" Target="http://www.nj.gov/education/njtss/" TargetMode="External"/><Relationship Id="rId14" Type="http://schemas.openxmlformats.org/officeDocument/2006/relationships/hyperlink" Target="https://docs.google.com/document/d/1qs-mZZZ9bBPRNsJcSvmMYB1REHPENPy_XQQwGWo7Nhw/edit?usp=sharing" TargetMode="External"/><Relationship Id="rId17" Type="http://schemas.openxmlformats.org/officeDocument/2006/relationships/hyperlink" Target="https://drive.google.com/open?id=12ND_gk5do8Cm5udNNsWpC6sHPKlaruqh" TargetMode="External"/><Relationship Id="rId16" Type="http://schemas.openxmlformats.org/officeDocument/2006/relationships/hyperlink" Target="http://www.udlcenter.org/aboutudl" TargetMode="External"/><Relationship Id="rId5" Type="http://schemas.openxmlformats.org/officeDocument/2006/relationships/styles" Target="styles.xml"/><Relationship Id="rId19" Type="http://schemas.openxmlformats.org/officeDocument/2006/relationships/hyperlink" Target="http://www.nagc.org/resources-publications/resources/national-standards-gifted-and-talented-education/knowledge-and" TargetMode="External"/><Relationship Id="rId6" Type="http://schemas.openxmlformats.org/officeDocument/2006/relationships/hyperlink" Target="http://www.corestandards.org/ELA-Literacy/RST/6-8/1/" TargetMode="External"/><Relationship Id="rId18" Type="http://schemas.openxmlformats.org/officeDocument/2006/relationships/hyperlink" Target="https://drive.google.com/open?id=1GpRJu1U4CGCoBIjF2XlVjlmVnqWYU3P1" TargetMode="External"/><Relationship Id="rId7" Type="http://schemas.openxmlformats.org/officeDocument/2006/relationships/hyperlink" Target="http://www.corestandards.org/ELA-Literacy/RST/6-8/3/" TargetMode="External"/><Relationship Id="rId8" Type="http://schemas.openxmlformats.org/officeDocument/2006/relationships/hyperlink" Target="http://www.corestandards.org/ELA-Literacy/RST/6-8/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