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2771"/>
        <w:gridCol w:w="649"/>
        <w:gridCol w:w="724"/>
        <w:gridCol w:w="891"/>
      </w:tblGrid>
      <w:tr w:rsidR="009E7DFD" w:rsidTr="009E7DFD">
        <w:tc>
          <w:tcPr>
            <w:tcW w:w="4315" w:type="dxa"/>
          </w:tcPr>
          <w:p w:rsidR="009E7DFD" w:rsidRDefault="009E7DFD" w:rsidP="00C1305C">
            <w:pPr>
              <w:rPr>
                <w:rStyle w:val="Emphasis"/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6F6F6"/>
              </w:rPr>
            </w:pPr>
            <w:r>
              <w:rPr>
                <w:rStyle w:val="Strong"/>
                <w:rFonts w:ascii="Verdana" w:hAnsi="Verdana"/>
                <w:color w:val="000000"/>
                <w:sz w:val="18"/>
                <w:szCs w:val="18"/>
                <w:shd w:val="clear" w:color="auto" w:fill="F6F6F6"/>
              </w:rPr>
              <w:t>Theme 1: Experiencing Learning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6F6F6"/>
              </w:rPr>
              <w:br/>
            </w:r>
            <w:r>
              <w:rPr>
                <w:rStyle w:val="Emphasis"/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6F6F6"/>
              </w:rPr>
              <w:t>AWARENESS AND REFLECTION </w:t>
            </w:r>
          </w:p>
          <w:p w:rsidR="009E7DFD" w:rsidRDefault="009E7DFD" w:rsidP="00C1305C">
            <w:pPr>
              <w:rPr>
                <w:rStyle w:val="Strong"/>
                <w:rFonts w:ascii="Verdana" w:hAnsi="Verdana"/>
                <w:color w:val="000000"/>
                <w:sz w:val="18"/>
                <w:szCs w:val="18"/>
                <w:shd w:val="clear" w:color="auto" w:fill="F6F6F6"/>
              </w:rPr>
            </w:pPr>
          </w:p>
        </w:tc>
        <w:tc>
          <w:tcPr>
            <w:tcW w:w="2771" w:type="dxa"/>
          </w:tcPr>
          <w:p w:rsidR="009E7DFD" w:rsidRDefault="009E7DFD">
            <w:r>
              <w:t>Activity</w:t>
            </w:r>
          </w:p>
        </w:tc>
        <w:tc>
          <w:tcPr>
            <w:tcW w:w="649" w:type="dxa"/>
          </w:tcPr>
          <w:p w:rsidR="009E7DFD" w:rsidRDefault="009E7DFD">
            <w:r>
              <w:t>Page #</w:t>
            </w:r>
          </w:p>
        </w:tc>
        <w:tc>
          <w:tcPr>
            <w:tcW w:w="724" w:type="dxa"/>
          </w:tcPr>
          <w:p w:rsidR="009E7DFD" w:rsidRDefault="009E7DFD">
            <w:r>
              <w:t xml:space="preserve">Time in </w:t>
            </w:r>
            <w:proofErr w:type="spellStart"/>
            <w:r>
              <w:t>mins</w:t>
            </w:r>
            <w:proofErr w:type="spellEnd"/>
            <w:r>
              <w:t>.</w:t>
            </w:r>
          </w:p>
        </w:tc>
        <w:tc>
          <w:tcPr>
            <w:tcW w:w="891" w:type="dxa"/>
          </w:tcPr>
          <w:p w:rsidR="009E7DFD" w:rsidRDefault="009E7DFD">
            <w:r>
              <w:t>Date Taught</w:t>
            </w:r>
          </w:p>
        </w:tc>
      </w:tr>
      <w:tr w:rsidR="009E7DFD" w:rsidTr="009E7DFD">
        <w:tc>
          <w:tcPr>
            <w:tcW w:w="4315" w:type="dxa"/>
          </w:tcPr>
          <w:p w:rsidR="009E7DFD" w:rsidRDefault="009E7DFD" w:rsidP="00C1305C">
            <w:r>
              <w:rPr>
                <w:rStyle w:val="Emphasis"/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6F6F6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6F6F6"/>
              </w:rPr>
              <w:t> 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6F6F6"/>
              </w:rPr>
              <w:t>I.1.1:  Students will analyze their strengths and areas for improvement as learners.</w:t>
            </w:r>
          </w:p>
        </w:tc>
        <w:tc>
          <w:tcPr>
            <w:tcW w:w="2771" w:type="dxa"/>
          </w:tcPr>
          <w:p w:rsidR="009E7DFD" w:rsidRDefault="009E7DFD"/>
        </w:tc>
        <w:tc>
          <w:tcPr>
            <w:tcW w:w="649" w:type="dxa"/>
          </w:tcPr>
          <w:p w:rsidR="009E7DFD" w:rsidRDefault="009E7DFD"/>
        </w:tc>
        <w:tc>
          <w:tcPr>
            <w:tcW w:w="724" w:type="dxa"/>
          </w:tcPr>
          <w:p w:rsidR="009E7DFD" w:rsidRDefault="009E7DFD"/>
        </w:tc>
        <w:tc>
          <w:tcPr>
            <w:tcW w:w="891" w:type="dxa"/>
          </w:tcPr>
          <w:p w:rsidR="009E7DFD" w:rsidRDefault="009E7DFD"/>
        </w:tc>
      </w:tr>
      <w:tr w:rsidR="009E7DFD" w:rsidTr="009E7DFD">
        <w:tc>
          <w:tcPr>
            <w:tcW w:w="4315" w:type="dxa"/>
          </w:tcPr>
          <w:p w:rsidR="009E7DFD" w:rsidRDefault="009E7DFD"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6F6F6"/>
              </w:rPr>
              <w:t>I.1.2:  Students will evaluate themselves as diverse individuals, learners, and community members.</w:t>
            </w:r>
          </w:p>
        </w:tc>
        <w:tc>
          <w:tcPr>
            <w:tcW w:w="2771" w:type="dxa"/>
          </w:tcPr>
          <w:p w:rsidR="009E7DFD" w:rsidRDefault="009E7DFD"/>
        </w:tc>
        <w:tc>
          <w:tcPr>
            <w:tcW w:w="649" w:type="dxa"/>
          </w:tcPr>
          <w:p w:rsidR="009E7DFD" w:rsidRDefault="009E7DFD"/>
        </w:tc>
        <w:tc>
          <w:tcPr>
            <w:tcW w:w="724" w:type="dxa"/>
          </w:tcPr>
          <w:p w:rsidR="009E7DFD" w:rsidRDefault="009E7DFD"/>
        </w:tc>
        <w:tc>
          <w:tcPr>
            <w:tcW w:w="891" w:type="dxa"/>
          </w:tcPr>
          <w:p w:rsidR="009E7DFD" w:rsidRDefault="009E7DFD"/>
        </w:tc>
      </w:tr>
      <w:tr w:rsidR="009E7DFD" w:rsidTr="009E7DFD">
        <w:tc>
          <w:tcPr>
            <w:tcW w:w="4315" w:type="dxa"/>
          </w:tcPr>
          <w:p w:rsidR="009E7DFD" w:rsidRDefault="009E7DFD"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6F6F6"/>
              </w:rPr>
              <w:t>I.1.3:  Students will examine and appreciate others’ diversity.</w:t>
            </w:r>
          </w:p>
        </w:tc>
        <w:tc>
          <w:tcPr>
            <w:tcW w:w="2771" w:type="dxa"/>
          </w:tcPr>
          <w:p w:rsidR="009E7DFD" w:rsidRDefault="009E7DFD"/>
        </w:tc>
        <w:tc>
          <w:tcPr>
            <w:tcW w:w="649" w:type="dxa"/>
          </w:tcPr>
          <w:p w:rsidR="009E7DFD" w:rsidRDefault="009E7DFD"/>
        </w:tc>
        <w:tc>
          <w:tcPr>
            <w:tcW w:w="724" w:type="dxa"/>
          </w:tcPr>
          <w:p w:rsidR="009E7DFD" w:rsidRDefault="009E7DFD"/>
        </w:tc>
        <w:tc>
          <w:tcPr>
            <w:tcW w:w="891" w:type="dxa"/>
          </w:tcPr>
          <w:p w:rsidR="009E7DFD" w:rsidRDefault="009E7DFD"/>
        </w:tc>
      </w:tr>
      <w:tr w:rsidR="009E7DFD" w:rsidTr="009E7DFD">
        <w:tc>
          <w:tcPr>
            <w:tcW w:w="4315" w:type="dxa"/>
          </w:tcPr>
          <w:p w:rsidR="009E7DFD" w:rsidRDefault="009E7DFD"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6F6F6"/>
              </w:rPr>
              <w:t>I.1.4:  Students will analyze the role of self-esteem in learning and its contributing factors.</w:t>
            </w:r>
          </w:p>
        </w:tc>
        <w:tc>
          <w:tcPr>
            <w:tcW w:w="2771" w:type="dxa"/>
          </w:tcPr>
          <w:p w:rsidR="009E7DFD" w:rsidRDefault="009E7DFD"/>
        </w:tc>
        <w:tc>
          <w:tcPr>
            <w:tcW w:w="649" w:type="dxa"/>
          </w:tcPr>
          <w:p w:rsidR="009E7DFD" w:rsidRDefault="009E7DFD"/>
        </w:tc>
        <w:tc>
          <w:tcPr>
            <w:tcW w:w="724" w:type="dxa"/>
          </w:tcPr>
          <w:p w:rsidR="009E7DFD" w:rsidRDefault="009E7DFD"/>
        </w:tc>
        <w:tc>
          <w:tcPr>
            <w:tcW w:w="891" w:type="dxa"/>
          </w:tcPr>
          <w:p w:rsidR="009E7DFD" w:rsidRDefault="009E7DFD"/>
        </w:tc>
      </w:tr>
      <w:tr w:rsidR="009E7DFD" w:rsidTr="009E7DFD">
        <w:tc>
          <w:tcPr>
            <w:tcW w:w="4315" w:type="dxa"/>
          </w:tcPr>
          <w:p w:rsidR="009E7DFD" w:rsidRDefault="009E7DFD" w:rsidP="00C1305C">
            <w:pPr>
              <w:pStyle w:val="NormalWeb"/>
              <w:shd w:val="clear" w:color="auto" w:fill="F6F6F6"/>
            </w:pPr>
            <w:r>
              <w:rPr>
                <w:rStyle w:val="Strong"/>
                <w:rFonts w:ascii="Verdana" w:hAnsi="Verdana"/>
                <w:i/>
                <w:iCs/>
                <w:color w:val="000000"/>
                <w:sz w:val="18"/>
                <w:szCs w:val="18"/>
              </w:rPr>
              <w:t>STYLES AND NEEDS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   </w:t>
            </w:r>
          </w:p>
        </w:tc>
        <w:tc>
          <w:tcPr>
            <w:tcW w:w="2771" w:type="dxa"/>
          </w:tcPr>
          <w:p w:rsidR="009E7DFD" w:rsidRDefault="009E7DFD">
            <w:bookmarkStart w:id="0" w:name="_GoBack"/>
            <w:bookmarkEnd w:id="0"/>
          </w:p>
        </w:tc>
        <w:tc>
          <w:tcPr>
            <w:tcW w:w="649" w:type="dxa"/>
          </w:tcPr>
          <w:p w:rsidR="009E7DFD" w:rsidRDefault="009E7DFD"/>
        </w:tc>
        <w:tc>
          <w:tcPr>
            <w:tcW w:w="724" w:type="dxa"/>
          </w:tcPr>
          <w:p w:rsidR="009E7DFD" w:rsidRDefault="009E7DFD"/>
        </w:tc>
        <w:tc>
          <w:tcPr>
            <w:tcW w:w="891" w:type="dxa"/>
          </w:tcPr>
          <w:p w:rsidR="009E7DFD" w:rsidRDefault="009E7DFD"/>
        </w:tc>
      </w:tr>
      <w:tr w:rsidR="009E7DFD" w:rsidTr="009E7DFD">
        <w:tc>
          <w:tcPr>
            <w:tcW w:w="4315" w:type="dxa"/>
          </w:tcPr>
          <w:p w:rsidR="009E7DFD" w:rsidRDefault="009E7DFD">
            <w:r>
              <w:rPr>
                <w:rFonts w:ascii="Verdana" w:hAnsi="Verdana"/>
                <w:color w:val="000000"/>
                <w:sz w:val="18"/>
                <w:szCs w:val="18"/>
              </w:rPr>
              <w:t>I.2.1:  Students will eval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uate different learning styles.</w:t>
            </w:r>
          </w:p>
        </w:tc>
        <w:tc>
          <w:tcPr>
            <w:tcW w:w="2771" w:type="dxa"/>
          </w:tcPr>
          <w:p w:rsidR="009E7DFD" w:rsidRDefault="009E7DFD"/>
        </w:tc>
        <w:tc>
          <w:tcPr>
            <w:tcW w:w="649" w:type="dxa"/>
          </w:tcPr>
          <w:p w:rsidR="009E7DFD" w:rsidRDefault="009E7DFD"/>
        </w:tc>
        <w:tc>
          <w:tcPr>
            <w:tcW w:w="724" w:type="dxa"/>
          </w:tcPr>
          <w:p w:rsidR="009E7DFD" w:rsidRDefault="009E7DFD"/>
        </w:tc>
        <w:tc>
          <w:tcPr>
            <w:tcW w:w="891" w:type="dxa"/>
          </w:tcPr>
          <w:p w:rsidR="009E7DFD" w:rsidRDefault="009E7DFD"/>
        </w:tc>
      </w:tr>
      <w:tr w:rsidR="009E7DFD" w:rsidTr="009E7DFD">
        <w:tc>
          <w:tcPr>
            <w:tcW w:w="4315" w:type="dxa"/>
          </w:tcPr>
          <w:p w:rsidR="009E7DFD" w:rsidRDefault="009E7DFD">
            <w:r>
              <w:rPr>
                <w:rFonts w:ascii="Verdana" w:hAnsi="Verdana"/>
                <w:color w:val="000000"/>
                <w:sz w:val="18"/>
                <w:szCs w:val="18"/>
              </w:rPr>
              <w:t>I.2.2:  Students will identify the special needs and exceptionalities of learners and determine how these nee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ds affect the learning process.</w:t>
            </w:r>
          </w:p>
        </w:tc>
        <w:tc>
          <w:tcPr>
            <w:tcW w:w="2771" w:type="dxa"/>
          </w:tcPr>
          <w:p w:rsidR="009E7DFD" w:rsidRDefault="009E7DFD"/>
        </w:tc>
        <w:tc>
          <w:tcPr>
            <w:tcW w:w="649" w:type="dxa"/>
          </w:tcPr>
          <w:p w:rsidR="009E7DFD" w:rsidRDefault="009E7DFD"/>
        </w:tc>
        <w:tc>
          <w:tcPr>
            <w:tcW w:w="724" w:type="dxa"/>
          </w:tcPr>
          <w:p w:rsidR="009E7DFD" w:rsidRDefault="009E7DFD"/>
        </w:tc>
        <w:tc>
          <w:tcPr>
            <w:tcW w:w="891" w:type="dxa"/>
          </w:tcPr>
          <w:p w:rsidR="009E7DFD" w:rsidRDefault="009E7DFD"/>
        </w:tc>
      </w:tr>
      <w:tr w:rsidR="009E7DFD" w:rsidTr="009E7DFD">
        <w:tc>
          <w:tcPr>
            <w:tcW w:w="4315" w:type="dxa"/>
          </w:tcPr>
          <w:p w:rsidR="009E7DFD" w:rsidRPr="00C1305C" w:rsidRDefault="009E7DFD" w:rsidP="00C1305C">
            <w:pPr>
              <w:pStyle w:val="NormalWeb"/>
              <w:shd w:val="clear" w:color="auto" w:fill="F6F6F6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I.2.3:  Students will examine major physical, social, and personal challenges that can impede successful learning.</w:t>
            </w:r>
          </w:p>
        </w:tc>
        <w:tc>
          <w:tcPr>
            <w:tcW w:w="2771" w:type="dxa"/>
          </w:tcPr>
          <w:p w:rsidR="009E7DFD" w:rsidRDefault="009E7DFD"/>
        </w:tc>
        <w:tc>
          <w:tcPr>
            <w:tcW w:w="649" w:type="dxa"/>
          </w:tcPr>
          <w:p w:rsidR="009E7DFD" w:rsidRDefault="009E7DFD"/>
        </w:tc>
        <w:tc>
          <w:tcPr>
            <w:tcW w:w="724" w:type="dxa"/>
          </w:tcPr>
          <w:p w:rsidR="009E7DFD" w:rsidRDefault="009E7DFD"/>
        </w:tc>
        <w:tc>
          <w:tcPr>
            <w:tcW w:w="891" w:type="dxa"/>
          </w:tcPr>
          <w:p w:rsidR="009E7DFD" w:rsidRDefault="009E7DFD"/>
        </w:tc>
      </w:tr>
      <w:tr w:rsidR="009E7DFD" w:rsidTr="009E7DFD">
        <w:tc>
          <w:tcPr>
            <w:tcW w:w="4315" w:type="dxa"/>
          </w:tcPr>
          <w:p w:rsidR="009E7DFD" w:rsidRDefault="009E7DFD" w:rsidP="00C1305C">
            <w:pPr>
              <w:pStyle w:val="NormalWeb"/>
              <w:shd w:val="clear" w:color="auto" w:fill="F6F6F6"/>
            </w:pPr>
            <w:r>
              <w:rPr>
                <w:rStyle w:val="Strong"/>
                <w:rFonts w:ascii="Verdana" w:hAnsi="Verdana"/>
                <w:i/>
                <w:iCs/>
                <w:color w:val="000000"/>
                <w:sz w:val="18"/>
                <w:szCs w:val="18"/>
              </w:rPr>
              <w:t>GROWTH AND DEVELOPMENT   </w:t>
            </w:r>
          </w:p>
        </w:tc>
        <w:tc>
          <w:tcPr>
            <w:tcW w:w="2771" w:type="dxa"/>
          </w:tcPr>
          <w:p w:rsidR="009E7DFD" w:rsidRDefault="009E7DFD"/>
        </w:tc>
        <w:tc>
          <w:tcPr>
            <w:tcW w:w="649" w:type="dxa"/>
          </w:tcPr>
          <w:p w:rsidR="009E7DFD" w:rsidRDefault="009E7DFD"/>
        </w:tc>
        <w:tc>
          <w:tcPr>
            <w:tcW w:w="724" w:type="dxa"/>
          </w:tcPr>
          <w:p w:rsidR="009E7DFD" w:rsidRDefault="009E7DFD"/>
        </w:tc>
        <w:tc>
          <w:tcPr>
            <w:tcW w:w="891" w:type="dxa"/>
          </w:tcPr>
          <w:p w:rsidR="009E7DFD" w:rsidRDefault="009E7DFD"/>
        </w:tc>
      </w:tr>
      <w:tr w:rsidR="009E7DFD" w:rsidTr="009E7DFD">
        <w:tc>
          <w:tcPr>
            <w:tcW w:w="4315" w:type="dxa"/>
          </w:tcPr>
          <w:p w:rsidR="009E7DFD" w:rsidRDefault="009E7DFD">
            <w:r>
              <w:rPr>
                <w:rFonts w:ascii="Verdana" w:hAnsi="Verdana"/>
                <w:color w:val="000000"/>
                <w:sz w:val="18"/>
                <w:szCs w:val="18"/>
              </w:rPr>
              <w:t>I.3.1:  Students will differentiate among 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he physical stages of learners.</w:t>
            </w:r>
          </w:p>
        </w:tc>
        <w:tc>
          <w:tcPr>
            <w:tcW w:w="2771" w:type="dxa"/>
          </w:tcPr>
          <w:p w:rsidR="009E7DFD" w:rsidRDefault="009E7DFD"/>
        </w:tc>
        <w:tc>
          <w:tcPr>
            <w:tcW w:w="649" w:type="dxa"/>
          </w:tcPr>
          <w:p w:rsidR="009E7DFD" w:rsidRDefault="009E7DFD"/>
        </w:tc>
        <w:tc>
          <w:tcPr>
            <w:tcW w:w="724" w:type="dxa"/>
          </w:tcPr>
          <w:p w:rsidR="009E7DFD" w:rsidRDefault="009E7DFD"/>
        </w:tc>
        <w:tc>
          <w:tcPr>
            <w:tcW w:w="891" w:type="dxa"/>
          </w:tcPr>
          <w:p w:rsidR="009E7DFD" w:rsidRDefault="009E7DFD"/>
        </w:tc>
      </w:tr>
      <w:tr w:rsidR="009E7DFD" w:rsidTr="009E7DFD">
        <w:tc>
          <w:tcPr>
            <w:tcW w:w="4315" w:type="dxa"/>
          </w:tcPr>
          <w:p w:rsidR="009E7DFD" w:rsidRDefault="009E7DFD">
            <w:r>
              <w:rPr>
                <w:rFonts w:ascii="Verdana" w:hAnsi="Verdana"/>
                <w:color w:val="000000"/>
                <w:sz w:val="18"/>
                <w:szCs w:val="18"/>
              </w:rPr>
              <w:t>I.3.2:  Students will examine th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e cognitive stages of learners.</w:t>
            </w:r>
          </w:p>
        </w:tc>
        <w:tc>
          <w:tcPr>
            <w:tcW w:w="2771" w:type="dxa"/>
          </w:tcPr>
          <w:p w:rsidR="009E7DFD" w:rsidRDefault="009E7DFD"/>
        </w:tc>
        <w:tc>
          <w:tcPr>
            <w:tcW w:w="649" w:type="dxa"/>
          </w:tcPr>
          <w:p w:rsidR="009E7DFD" w:rsidRDefault="009E7DFD"/>
        </w:tc>
        <w:tc>
          <w:tcPr>
            <w:tcW w:w="724" w:type="dxa"/>
          </w:tcPr>
          <w:p w:rsidR="009E7DFD" w:rsidRDefault="009E7DFD"/>
        </w:tc>
        <w:tc>
          <w:tcPr>
            <w:tcW w:w="891" w:type="dxa"/>
          </w:tcPr>
          <w:p w:rsidR="009E7DFD" w:rsidRDefault="009E7DFD"/>
        </w:tc>
      </w:tr>
      <w:tr w:rsidR="009E7DFD" w:rsidTr="009E7DFD">
        <w:tc>
          <w:tcPr>
            <w:tcW w:w="4315" w:type="dxa"/>
          </w:tcPr>
          <w:p w:rsidR="009E7DFD" w:rsidRDefault="009E7DFD">
            <w:r>
              <w:rPr>
                <w:rFonts w:ascii="Verdana" w:hAnsi="Verdana"/>
                <w:color w:val="000000"/>
                <w:sz w:val="18"/>
                <w:szCs w:val="18"/>
              </w:rPr>
              <w:t>I.3.3:  Students will distinguish betwee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n the moral stages of learners.</w:t>
            </w:r>
          </w:p>
        </w:tc>
        <w:tc>
          <w:tcPr>
            <w:tcW w:w="2771" w:type="dxa"/>
          </w:tcPr>
          <w:p w:rsidR="009E7DFD" w:rsidRDefault="009E7DFD"/>
        </w:tc>
        <w:tc>
          <w:tcPr>
            <w:tcW w:w="649" w:type="dxa"/>
          </w:tcPr>
          <w:p w:rsidR="009E7DFD" w:rsidRDefault="009E7DFD"/>
        </w:tc>
        <w:tc>
          <w:tcPr>
            <w:tcW w:w="724" w:type="dxa"/>
          </w:tcPr>
          <w:p w:rsidR="009E7DFD" w:rsidRDefault="009E7DFD"/>
        </w:tc>
        <w:tc>
          <w:tcPr>
            <w:tcW w:w="891" w:type="dxa"/>
          </w:tcPr>
          <w:p w:rsidR="009E7DFD" w:rsidRDefault="009E7DFD"/>
        </w:tc>
      </w:tr>
      <w:tr w:rsidR="009E7DFD" w:rsidTr="009E7DFD">
        <w:tc>
          <w:tcPr>
            <w:tcW w:w="4315" w:type="dxa"/>
          </w:tcPr>
          <w:p w:rsidR="009E7DFD" w:rsidRDefault="009E7DFD" w:rsidP="002557FA">
            <w:r>
              <w:rPr>
                <w:rFonts w:ascii="Verdana" w:hAnsi="Verdana"/>
                <w:color w:val="000000"/>
                <w:sz w:val="18"/>
                <w:szCs w:val="18"/>
              </w:rPr>
              <w:t>I.3.4:  Students will analyze the steps in the psychosocial stages of learners.</w:t>
            </w:r>
          </w:p>
        </w:tc>
        <w:tc>
          <w:tcPr>
            <w:tcW w:w="2771" w:type="dxa"/>
          </w:tcPr>
          <w:p w:rsidR="009E7DFD" w:rsidRDefault="009E7DFD" w:rsidP="002557FA"/>
        </w:tc>
        <w:tc>
          <w:tcPr>
            <w:tcW w:w="649" w:type="dxa"/>
          </w:tcPr>
          <w:p w:rsidR="009E7DFD" w:rsidRDefault="009E7DFD" w:rsidP="002557FA"/>
        </w:tc>
        <w:tc>
          <w:tcPr>
            <w:tcW w:w="724" w:type="dxa"/>
          </w:tcPr>
          <w:p w:rsidR="009E7DFD" w:rsidRDefault="009E7DFD" w:rsidP="002557FA"/>
        </w:tc>
        <w:tc>
          <w:tcPr>
            <w:tcW w:w="891" w:type="dxa"/>
          </w:tcPr>
          <w:p w:rsidR="009E7DFD" w:rsidRDefault="009E7DFD" w:rsidP="002557FA"/>
        </w:tc>
      </w:tr>
      <w:tr w:rsidR="009E7DFD" w:rsidTr="009E7DFD">
        <w:tc>
          <w:tcPr>
            <w:tcW w:w="4315" w:type="dxa"/>
          </w:tcPr>
          <w:p w:rsidR="009E7DFD" w:rsidRPr="00C1305C" w:rsidRDefault="009E7DFD" w:rsidP="00C1305C">
            <w:pPr>
              <w:pStyle w:val="NormalWeb"/>
              <w:shd w:val="clear" w:color="auto" w:fill="F6F6F6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I.3.5:  Students will apply an understanding or knowledge of the developmental changes of learners.</w:t>
            </w:r>
          </w:p>
        </w:tc>
        <w:tc>
          <w:tcPr>
            <w:tcW w:w="2771" w:type="dxa"/>
          </w:tcPr>
          <w:p w:rsidR="009E7DFD" w:rsidRDefault="009E7DFD" w:rsidP="002557FA"/>
        </w:tc>
        <w:tc>
          <w:tcPr>
            <w:tcW w:w="649" w:type="dxa"/>
          </w:tcPr>
          <w:p w:rsidR="009E7DFD" w:rsidRDefault="009E7DFD" w:rsidP="002557FA"/>
        </w:tc>
        <w:tc>
          <w:tcPr>
            <w:tcW w:w="724" w:type="dxa"/>
          </w:tcPr>
          <w:p w:rsidR="009E7DFD" w:rsidRDefault="009E7DFD" w:rsidP="002557FA"/>
        </w:tc>
        <w:tc>
          <w:tcPr>
            <w:tcW w:w="891" w:type="dxa"/>
          </w:tcPr>
          <w:p w:rsidR="009E7DFD" w:rsidRDefault="009E7DFD" w:rsidP="002557FA"/>
        </w:tc>
      </w:tr>
    </w:tbl>
    <w:p w:rsidR="005E1D7A" w:rsidRDefault="005E1D7A"/>
    <w:p w:rsidR="00C1305C" w:rsidRDefault="00C1305C"/>
    <w:p w:rsidR="00C1305C" w:rsidRDefault="00C1305C"/>
    <w:p w:rsidR="00C1305C" w:rsidRDefault="00C1305C"/>
    <w:p w:rsidR="00C1305C" w:rsidRDefault="00C1305C"/>
    <w:p w:rsidR="00C1305C" w:rsidRDefault="00C1305C"/>
    <w:p w:rsidR="00C1305C" w:rsidRDefault="00C1305C"/>
    <w:p w:rsidR="00C1305C" w:rsidRDefault="00C1305C"/>
    <w:p w:rsidR="00C1305C" w:rsidRDefault="00C1305C"/>
    <w:p w:rsidR="00C1305C" w:rsidRDefault="00C1305C"/>
    <w:p w:rsidR="00C1305C" w:rsidRDefault="00C1305C"/>
    <w:p w:rsidR="00C1305C" w:rsidRDefault="00C130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2386"/>
        <w:gridCol w:w="797"/>
        <w:gridCol w:w="862"/>
        <w:gridCol w:w="967"/>
      </w:tblGrid>
      <w:tr w:rsidR="009E7DFD" w:rsidTr="009E7DFD">
        <w:tc>
          <w:tcPr>
            <w:tcW w:w="4338" w:type="dxa"/>
          </w:tcPr>
          <w:p w:rsidR="009E7DFD" w:rsidRPr="00AB10C4" w:rsidRDefault="009E7DFD" w:rsidP="00AB10C4">
            <w:pPr>
              <w:pStyle w:val="NormalWeb"/>
              <w:shd w:val="clear" w:color="auto" w:fill="F6F6F6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Style w:val="Strong"/>
                <w:rFonts w:ascii="Verdana" w:hAnsi="Verdana"/>
                <w:color w:val="000000"/>
                <w:sz w:val="18"/>
                <w:szCs w:val="18"/>
              </w:rPr>
              <w:t>Theme 2:</w:t>
            </w:r>
            <w:r>
              <w:rPr>
                <w:rStyle w:val="apple-converted-space"/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Style w:val="Strong"/>
                <w:rFonts w:ascii="Verdana" w:hAnsi="Verdana"/>
                <w:color w:val="000000"/>
                <w:sz w:val="18"/>
                <w:szCs w:val="18"/>
              </w:rPr>
              <w:t>Experiencing the Profession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Emphasis"/>
                <w:rFonts w:ascii="Verdana" w:hAnsi="Verdana"/>
                <w:b/>
                <w:bCs/>
                <w:color w:val="000000"/>
                <w:sz w:val="18"/>
                <w:szCs w:val="18"/>
              </w:rPr>
              <w:t>HISTORY AND TRENDS  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Strong"/>
                <w:rFonts w:ascii="Verdana" w:hAnsi="Verdana"/>
                <w:i/>
                <w:iCs/>
                <w:color w:val="000000"/>
                <w:sz w:val="18"/>
                <w:szCs w:val="18"/>
              </w:rPr>
              <w:t>STRUCTURE AND GOVERNANCE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6" w:type="dxa"/>
          </w:tcPr>
          <w:p w:rsidR="009E7DFD" w:rsidRDefault="009E7DFD" w:rsidP="002557FA">
            <w:r>
              <w:t>Activity</w:t>
            </w:r>
          </w:p>
        </w:tc>
        <w:tc>
          <w:tcPr>
            <w:tcW w:w="797" w:type="dxa"/>
          </w:tcPr>
          <w:p w:rsidR="009E7DFD" w:rsidRDefault="009E7DFD" w:rsidP="002557FA">
            <w:r>
              <w:t>Page #</w:t>
            </w:r>
          </w:p>
        </w:tc>
        <w:tc>
          <w:tcPr>
            <w:tcW w:w="862" w:type="dxa"/>
          </w:tcPr>
          <w:p w:rsidR="009E7DFD" w:rsidRDefault="009E7DFD" w:rsidP="002557FA">
            <w:r>
              <w:t xml:space="preserve">Time in </w:t>
            </w:r>
            <w:proofErr w:type="spellStart"/>
            <w:r>
              <w:t>mins</w:t>
            </w:r>
            <w:proofErr w:type="spellEnd"/>
            <w:r>
              <w:t>.</w:t>
            </w:r>
          </w:p>
        </w:tc>
        <w:tc>
          <w:tcPr>
            <w:tcW w:w="967" w:type="dxa"/>
          </w:tcPr>
          <w:p w:rsidR="009E7DFD" w:rsidRDefault="009E7DFD" w:rsidP="002557FA">
            <w:r>
              <w:t>Date Taught</w:t>
            </w:r>
          </w:p>
        </w:tc>
      </w:tr>
      <w:tr w:rsidR="009E7DFD" w:rsidTr="009E7DFD">
        <w:tc>
          <w:tcPr>
            <w:tcW w:w="4338" w:type="dxa"/>
          </w:tcPr>
          <w:p w:rsidR="009E7DFD" w:rsidRDefault="009E7DFD" w:rsidP="002557FA"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II.1.1: Students will trace the history of education in South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Carolina and the United States.</w:t>
            </w:r>
          </w:p>
        </w:tc>
        <w:tc>
          <w:tcPr>
            <w:tcW w:w="2386" w:type="dxa"/>
          </w:tcPr>
          <w:p w:rsidR="009E7DFD" w:rsidRDefault="009E7DFD" w:rsidP="002557FA"/>
        </w:tc>
        <w:tc>
          <w:tcPr>
            <w:tcW w:w="797" w:type="dxa"/>
          </w:tcPr>
          <w:p w:rsidR="009E7DFD" w:rsidRDefault="009E7DFD" w:rsidP="002557FA"/>
        </w:tc>
        <w:tc>
          <w:tcPr>
            <w:tcW w:w="862" w:type="dxa"/>
          </w:tcPr>
          <w:p w:rsidR="009E7DFD" w:rsidRDefault="009E7DFD" w:rsidP="002557FA"/>
        </w:tc>
        <w:tc>
          <w:tcPr>
            <w:tcW w:w="967" w:type="dxa"/>
          </w:tcPr>
          <w:p w:rsidR="009E7DFD" w:rsidRDefault="009E7DFD" w:rsidP="002557FA"/>
        </w:tc>
      </w:tr>
      <w:tr w:rsidR="009E7DFD" w:rsidTr="009E7DFD">
        <w:tc>
          <w:tcPr>
            <w:tcW w:w="4338" w:type="dxa"/>
          </w:tcPr>
          <w:p w:rsidR="009E7DFD" w:rsidRDefault="009E7DFD" w:rsidP="002557FA">
            <w:r>
              <w:rPr>
                <w:rFonts w:ascii="Verdana" w:hAnsi="Verdana"/>
                <w:color w:val="000000"/>
                <w:sz w:val="18"/>
                <w:szCs w:val="18"/>
              </w:rPr>
              <w:t>II.1.2: Students will evaluate the educational philosophies that have influenced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the issues in education today.</w:t>
            </w:r>
          </w:p>
        </w:tc>
        <w:tc>
          <w:tcPr>
            <w:tcW w:w="2386" w:type="dxa"/>
          </w:tcPr>
          <w:p w:rsidR="009E7DFD" w:rsidRDefault="009E7DFD" w:rsidP="002557FA"/>
        </w:tc>
        <w:tc>
          <w:tcPr>
            <w:tcW w:w="797" w:type="dxa"/>
          </w:tcPr>
          <w:p w:rsidR="009E7DFD" w:rsidRDefault="009E7DFD" w:rsidP="002557FA"/>
        </w:tc>
        <w:tc>
          <w:tcPr>
            <w:tcW w:w="862" w:type="dxa"/>
          </w:tcPr>
          <w:p w:rsidR="009E7DFD" w:rsidRDefault="009E7DFD" w:rsidP="002557FA"/>
        </w:tc>
        <w:tc>
          <w:tcPr>
            <w:tcW w:w="967" w:type="dxa"/>
          </w:tcPr>
          <w:p w:rsidR="009E7DFD" w:rsidRDefault="009E7DFD" w:rsidP="002557FA"/>
        </w:tc>
      </w:tr>
      <w:tr w:rsidR="009E7DFD" w:rsidTr="009E7DFD">
        <w:tc>
          <w:tcPr>
            <w:tcW w:w="4338" w:type="dxa"/>
          </w:tcPr>
          <w:p w:rsidR="009E7DFD" w:rsidRPr="00AB10C4" w:rsidRDefault="009E7DFD" w:rsidP="00AB10C4">
            <w:pPr>
              <w:pStyle w:val="NormalWeb"/>
              <w:shd w:val="clear" w:color="auto" w:fill="F6F6F6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II.1.3: Students will predict future educational movements b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ased on past and current events</w:t>
            </w:r>
          </w:p>
        </w:tc>
        <w:tc>
          <w:tcPr>
            <w:tcW w:w="2386" w:type="dxa"/>
          </w:tcPr>
          <w:p w:rsidR="009E7DFD" w:rsidRDefault="009E7DFD" w:rsidP="002557FA"/>
        </w:tc>
        <w:tc>
          <w:tcPr>
            <w:tcW w:w="797" w:type="dxa"/>
          </w:tcPr>
          <w:p w:rsidR="009E7DFD" w:rsidRDefault="009E7DFD" w:rsidP="002557FA"/>
        </w:tc>
        <w:tc>
          <w:tcPr>
            <w:tcW w:w="862" w:type="dxa"/>
          </w:tcPr>
          <w:p w:rsidR="009E7DFD" w:rsidRDefault="009E7DFD" w:rsidP="002557FA"/>
        </w:tc>
        <w:tc>
          <w:tcPr>
            <w:tcW w:w="967" w:type="dxa"/>
          </w:tcPr>
          <w:p w:rsidR="009E7DFD" w:rsidRDefault="009E7DFD" w:rsidP="002557FA"/>
        </w:tc>
      </w:tr>
      <w:tr w:rsidR="009E7DFD" w:rsidTr="009E7DFD">
        <w:tc>
          <w:tcPr>
            <w:tcW w:w="4338" w:type="dxa"/>
          </w:tcPr>
          <w:p w:rsidR="009E7DFD" w:rsidRDefault="009E7DFD" w:rsidP="002557FA"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II.2.1: Students will compare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the various types of schooling.</w:t>
            </w:r>
          </w:p>
        </w:tc>
        <w:tc>
          <w:tcPr>
            <w:tcW w:w="2386" w:type="dxa"/>
          </w:tcPr>
          <w:p w:rsidR="009E7DFD" w:rsidRDefault="009E7DFD" w:rsidP="002557FA"/>
        </w:tc>
        <w:tc>
          <w:tcPr>
            <w:tcW w:w="797" w:type="dxa"/>
          </w:tcPr>
          <w:p w:rsidR="009E7DFD" w:rsidRDefault="009E7DFD" w:rsidP="002557FA"/>
        </w:tc>
        <w:tc>
          <w:tcPr>
            <w:tcW w:w="862" w:type="dxa"/>
          </w:tcPr>
          <w:p w:rsidR="009E7DFD" w:rsidRDefault="009E7DFD" w:rsidP="002557FA"/>
        </w:tc>
        <w:tc>
          <w:tcPr>
            <w:tcW w:w="967" w:type="dxa"/>
          </w:tcPr>
          <w:p w:rsidR="009E7DFD" w:rsidRDefault="009E7DFD" w:rsidP="002557FA"/>
        </w:tc>
      </w:tr>
      <w:tr w:rsidR="009E7DFD" w:rsidTr="009E7DFD">
        <w:tc>
          <w:tcPr>
            <w:tcW w:w="4338" w:type="dxa"/>
          </w:tcPr>
          <w:p w:rsidR="009E7DFD" w:rsidRPr="00AB10C4" w:rsidRDefault="009E7DFD" w:rsidP="00AB10C4">
            <w:pPr>
              <w:pStyle w:val="NormalWeb"/>
              <w:shd w:val="clear" w:color="auto" w:fill="F6F6F6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II.2.2: Students will examine the governance structure of their local, 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tate, and national educational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systems.</w:t>
            </w:r>
          </w:p>
        </w:tc>
        <w:tc>
          <w:tcPr>
            <w:tcW w:w="2386" w:type="dxa"/>
          </w:tcPr>
          <w:p w:rsidR="009E7DFD" w:rsidRDefault="009E7DFD" w:rsidP="002557FA"/>
        </w:tc>
        <w:tc>
          <w:tcPr>
            <w:tcW w:w="797" w:type="dxa"/>
          </w:tcPr>
          <w:p w:rsidR="009E7DFD" w:rsidRDefault="009E7DFD" w:rsidP="002557FA"/>
        </w:tc>
        <w:tc>
          <w:tcPr>
            <w:tcW w:w="862" w:type="dxa"/>
          </w:tcPr>
          <w:p w:rsidR="009E7DFD" w:rsidRDefault="009E7DFD" w:rsidP="002557FA"/>
        </w:tc>
        <w:tc>
          <w:tcPr>
            <w:tcW w:w="967" w:type="dxa"/>
          </w:tcPr>
          <w:p w:rsidR="009E7DFD" w:rsidRDefault="009E7DFD" w:rsidP="002557FA"/>
        </w:tc>
      </w:tr>
      <w:tr w:rsidR="009E7DFD" w:rsidTr="009E7DFD">
        <w:tc>
          <w:tcPr>
            <w:tcW w:w="4338" w:type="dxa"/>
          </w:tcPr>
          <w:p w:rsidR="009E7DFD" w:rsidRDefault="009E7DFD" w:rsidP="00AB10C4">
            <w:pPr>
              <w:pStyle w:val="NormalWeb"/>
              <w:shd w:val="clear" w:color="auto" w:fill="F6F6F6"/>
            </w:pPr>
            <w:r>
              <w:rPr>
                <w:rStyle w:val="Emphasis"/>
                <w:rFonts w:ascii="Verdana" w:hAnsi="Verdana"/>
                <w:b/>
                <w:bCs/>
                <w:color w:val="000000"/>
                <w:sz w:val="18"/>
                <w:szCs w:val="18"/>
              </w:rPr>
              <w:t>CERTIFICATION AND EMPLOYMENT</w:t>
            </w:r>
          </w:p>
        </w:tc>
        <w:tc>
          <w:tcPr>
            <w:tcW w:w="2386" w:type="dxa"/>
          </w:tcPr>
          <w:p w:rsidR="009E7DFD" w:rsidRDefault="009E7DFD" w:rsidP="002557FA"/>
        </w:tc>
        <w:tc>
          <w:tcPr>
            <w:tcW w:w="797" w:type="dxa"/>
          </w:tcPr>
          <w:p w:rsidR="009E7DFD" w:rsidRDefault="009E7DFD" w:rsidP="002557FA"/>
        </w:tc>
        <w:tc>
          <w:tcPr>
            <w:tcW w:w="862" w:type="dxa"/>
          </w:tcPr>
          <w:p w:rsidR="009E7DFD" w:rsidRDefault="009E7DFD" w:rsidP="002557FA"/>
        </w:tc>
        <w:tc>
          <w:tcPr>
            <w:tcW w:w="967" w:type="dxa"/>
          </w:tcPr>
          <w:p w:rsidR="009E7DFD" w:rsidRDefault="009E7DFD" w:rsidP="002557FA"/>
        </w:tc>
      </w:tr>
      <w:tr w:rsidR="009E7DFD" w:rsidTr="009E7DFD">
        <w:tc>
          <w:tcPr>
            <w:tcW w:w="4338" w:type="dxa"/>
          </w:tcPr>
          <w:p w:rsidR="009E7DFD" w:rsidRDefault="009E7DFD" w:rsidP="002557FA">
            <w:r>
              <w:rPr>
                <w:rFonts w:ascii="Verdana" w:hAnsi="Verdana"/>
                <w:color w:val="000000"/>
                <w:sz w:val="18"/>
                <w:szCs w:val="18"/>
              </w:rPr>
              <w:t>II.3.1: Students will explore careers in education. </w:t>
            </w:r>
          </w:p>
        </w:tc>
        <w:tc>
          <w:tcPr>
            <w:tcW w:w="2386" w:type="dxa"/>
          </w:tcPr>
          <w:p w:rsidR="009E7DFD" w:rsidRDefault="009E7DFD" w:rsidP="002557FA"/>
        </w:tc>
        <w:tc>
          <w:tcPr>
            <w:tcW w:w="797" w:type="dxa"/>
          </w:tcPr>
          <w:p w:rsidR="009E7DFD" w:rsidRDefault="009E7DFD" w:rsidP="002557FA"/>
        </w:tc>
        <w:tc>
          <w:tcPr>
            <w:tcW w:w="862" w:type="dxa"/>
          </w:tcPr>
          <w:p w:rsidR="009E7DFD" w:rsidRDefault="009E7DFD" w:rsidP="002557FA"/>
        </w:tc>
        <w:tc>
          <w:tcPr>
            <w:tcW w:w="967" w:type="dxa"/>
          </w:tcPr>
          <w:p w:rsidR="009E7DFD" w:rsidRDefault="009E7DFD" w:rsidP="002557FA"/>
        </w:tc>
      </w:tr>
      <w:tr w:rsidR="009E7DFD" w:rsidTr="009E7DFD">
        <w:tc>
          <w:tcPr>
            <w:tcW w:w="4338" w:type="dxa"/>
          </w:tcPr>
          <w:p w:rsidR="009E7DFD" w:rsidRDefault="009E7DFD" w:rsidP="002557FA">
            <w:r>
              <w:rPr>
                <w:rFonts w:ascii="Verdana" w:hAnsi="Verdana"/>
                <w:color w:val="000000"/>
                <w:sz w:val="18"/>
                <w:szCs w:val="18"/>
              </w:rPr>
              <w:t>II.3.2: Students will describe the process and structure of teacher certification.</w:t>
            </w:r>
          </w:p>
        </w:tc>
        <w:tc>
          <w:tcPr>
            <w:tcW w:w="2386" w:type="dxa"/>
          </w:tcPr>
          <w:p w:rsidR="009E7DFD" w:rsidRDefault="009E7DFD" w:rsidP="002557FA"/>
        </w:tc>
        <w:tc>
          <w:tcPr>
            <w:tcW w:w="797" w:type="dxa"/>
          </w:tcPr>
          <w:p w:rsidR="009E7DFD" w:rsidRDefault="009E7DFD" w:rsidP="002557FA"/>
        </w:tc>
        <w:tc>
          <w:tcPr>
            <w:tcW w:w="862" w:type="dxa"/>
          </w:tcPr>
          <w:p w:rsidR="009E7DFD" w:rsidRDefault="009E7DFD" w:rsidP="002557FA"/>
        </w:tc>
        <w:tc>
          <w:tcPr>
            <w:tcW w:w="967" w:type="dxa"/>
          </w:tcPr>
          <w:p w:rsidR="009E7DFD" w:rsidRDefault="009E7DFD" w:rsidP="002557FA"/>
        </w:tc>
      </w:tr>
      <w:tr w:rsidR="009E7DFD" w:rsidTr="009E7DFD">
        <w:tc>
          <w:tcPr>
            <w:tcW w:w="4338" w:type="dxa"/>
          </w:tcPr>
          <w:p w:rsidR="009E7DFD" w:rsidRDefault="009E7DFD" w:rsidP="002557FA">
            <w:r>
              <w:rPr>
                <w:rFonts w:ascii="Verdana" w:hAnsi="Verdana"/>
                <w:color w:val="000000"/>
                <w:sz w:val="18"/>
                <w:szCs w:val="18"/>
              </w:rPr>
              <w:t>II.3.3: Students will identify the reasons for teacher shortages and the content and geographic areas that are greatly impacted.</w:t>
            </w:r>
          </w:p>
        </w:tc>
        <w:tc>
          <w:tcPr>
            <w:tcW w:w="2386" w:type="dxa"/>
          </w:tcPr>
          <w:p w:rsidR="009E7DFD" w:rsidRDefault="009E7DFD" w:rsidP="002557FA"/>
        </w:tc>
        <w:tc>
          <w:tcPr>
            <w:tcW w:w="797" w:type="dxa"/>
          </w:tcPr>
          <w:p w:rsidR="009E7DFD" w:rsidRDefault="009E7DFD" w:rsidP="002557FA"/>
        </w:tc>
        <w:tc>
          <w:tcPr>
            <w:tcW w:w="862" w:type="dxa"/>
          </w:tcPr>
          <w:p w:rsidR="009E7DFD" w:rsidRDefault="009E7DFD" w:rsidP="002557FA"/>
        </w:tc>
        <w:tc>
          <w:tcPr>
            <w:tcW w:w="967" w:type="dxa"/>
          </w:tcPr>
          <w:p w:rsidR="009E7DFD" w:rsidRDefault="009E7DFD" w:rsidP="002557FA"/>
        </w:tc>
      </w:tr>
      <w:tr w:rsidR="009E7DFD" w:rsidTr="009E7DFD">
        <w:tc>
          <w:tcPr>
            <w:tcW w:w="4338" w:type="dxa"/>
          </w:tcPr>
          <w:p w:rsidR="009E7DFD" w:rsidRPr="00AB10C4" w:rsidRDefault="009E7DFD" w:rsidP="00AB10C4">
            <w:pPr>
              <w:pStyle w:val="NormalWeb"/>
              <w:shd w:val="clear" w:color="auto" w:fill="F6F6F6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II.3.4: Students will demonstrate effective job application and interview skills.</w:t>
            </w:r>
          </w:p>
        </w:tc>
        <w:tc>
          <w:tcPr>
            <w:tcW w:w="2386" w:type="dxa"/>
          </w:tcPr>
          <w:p w:rsidR="009E7DFD" w:rsidRDefault="009E7DFD" w:rsidP="002557FA"/>
        </w:tc>
        <w:tc>
          <w:tcPr>
            <w:tcW w:w="797" w:type="dxa"/>
          </w:tcPr>
          <w:p w:rsidR="009E7DFD" w:rsidRDefault="009E7DFD" w:rsidP="002557FA"/>
        </w:tc>
        <w:tc>
          <w:tcPr>
            <w:tcW w:w="862" w:type="dxa"/>
          </w:tcPr>
          <w:p w:rsidR="009E7DFD" w:rsidRDefault="009E7DFD" w:rsidP="002557FA"/>
        </w:tc>
        <w:tc>
          <w:tcPr>
            <w:tcW w:w="967" w:type="dxa"/>
          </w:tcPr>
          <w:p w:rsidR="009E7DFD" w:rsidRDefault="009E7DFD" w:rsidP="002557FA"/>
        </w:tc>
      </w:tr>
      <w:tr w:rsidR="009E7DFD" w:rsidTr="009E7DFD">
        <w:tc>
          <w:tcPr>
            <w:tcW w:w="4338" w:type="dxa"/>
          </w:tcPr>
          <w:p w:rsidR="009E7DFD" w:rsidRDefault="009E7DFD" w:rsidP="00AB10C4">
            <w:r>
              <w:rPr>
                <w:rStyle w:val="Emphasis"/>
                <w:rFonts w:ascii="Verdana" w:hAnsi="Verdana"/>
                <w:b/>
                <w:bCs/>
                <w:color w:val="000000"/>
                <w:sz w:val="18"/>
                <w:szCs w:val="18"/>
              </w:rPr>
              <w:t>ETHICS AND PROFESSIONALISM</w:t>
            </w:r>
          </w:p>
        </w:tc>
        <w:tc>
          <w:tcPr>
            <w:tcW w:w="2386" w:type="dxa"/>
          </w:tcPr>
          <w:p w:rsidR="009E7DFD" w:rsidRDefault="009E7DFD" w:rsidP="002557FA"/>
        </w:tc>
        <w:tc>
          <w:tcPr>
            <w:tcW w:w="797" w:type="dxa"/>
          </w:tcPr>
          <w:p w:rsidR="009E7DFD" w:rsidRDefault="009E7DFD" w:rsidP="002557FA"/>
        </w:tc>
        <w:tc>
          <w:tcPr>
            <w:tcW w:w="862" w:type="dxa"/>
          </w:tcPr>
          <w:p w:rsidR="009E7DFD" w:rsidRDefault="009E7DFD" w:rsidP="002557FA"/>
        </w:tc>
        <w:tc>
          <w:tcPr>
            <w:tcW w:w="967" w:type="dxa"/>
          </w:tcPr>
          <w:p w:rsidR="009E7DFD" w:rsidRDefault="009E7DFD" w:rsidP="002557FA"/>
        </w:tc>
      </w:tr>
      <w:tr w:rsidR="009E7DFD" w:rsidTr="009E7DFD">
        <w:tc>
          <w:tcPr>
            <w:tcW w:w="4338" w:type="dxa"/>
          </w:tcPr>
          <w:p w:rsidR="009E7DFD" w:rsidRDefault="009E7DFD" w:rsidP="002557FA"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II.4.1: Students will recognize and analyze the current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state code of educator conduct.</w:t>
            </w:r>
          </w:p>
        </w:tc>
        <w:tc>
          <w:tcPr>
            <w:tcW w:w="2386" w:type="dxa"/>
          </w:tcPr>
          <w:p w:rsidR="009E7DFD" w:rsidRDefault="009E7DFD" w:rsidP="002557FA"/>
        </w:tc>
        <w:tc>
          <w:tcPr>
            <w:tcW w:w="797" w:type="dxa"/>
          </w:tcPr>
          <w:p w:rsidR="009E7DFD" w:rsidRDefault="009E7DFD" w:rsidP="002557FA"/>
        </w:tc>
        <w:tc>
          <w:tcPr>
            <w:tcW w:w="862" w:type="dxa"/>
          </w:tcPr>
          <w:p w:rsidR="009E7DFD" w:rsidRDefault="009E7DFD" w:rsidP="002557FA"/>
        </w:tc>
        <w:tc>
          <w:tcPr>
            <w:tcW w:w="967" w:type="dxa"/>
          </w:tcPr>
          <w:p w:rsidR="009E7DFD" w:rsidRDefault="009E7DFD" w:rsidP="002557FA"/>
        </w:tc>
      </w:tr>
      <w:tr w:rsidR="009E7DFD" w:rsidTr="009E7DFD">
        <w:tc>
          <w:tcPr>
            <w:tcW w:w="4338" w:type="dxa"/>
          </w:tcPr>
          <w:p w:rsidR="009E7DFD" w:rsidRDefault="009E7DFD" w:rsidP="002557FA">
            <w:r>
              <w:rPr>
                <w:rFonts w:ascii="Verdana" w:hAnsi="Verdana"/>
                <w:color w:val="000000"/>
                <w:sz w:val="18"/>
                <w:szCs w:val="18"/>
              </w:rPr>
              <w:t>II.4.2: Students will identify and evaluate the Teacher’s Bill of Rights.</w:t>
            </w:r>
          </w:p>
        </w:tc>
        <w:tc>
          <w:tcPr>
            <w:tcW w:w="2386" w:type="dxa"/>
          </w:tcPr>
          <w:p w:rsidR="009E7DFD" w:rsidRDefault="009E7DFD" w:rsidP="002557FA"/>
        </w:tc>
        <w:tc>
          <w:tcPr>
            <w:tcW w:w="797" w:type="dxa"/>
          </w:tcPr>
          <w:p w:rsidR="009E7DFD" w:rsidRDefault="009E7DFD" w:rsidP="002557FA"/>
        </w:tc>
        <w:tc>
          <w:tcPr>
            <w:tcW w:w="862" w:type="dxa"/>
          </w:tcPr>
          <w:p w:rsidR="009E7DFD" w:rsidRDefault="009E7DFD" w:rsidP="002557FA"/>
        </w:tc>
        <w:tc>
          <w:tcPr>
            <w:tcW w:w="967" w:type="dxa"/>
          </w:tcPr>
          <w:p w:rsidR="009E7DFD" w:rsidRDefault="009E7DFD" w:rsidP="002557FA"/>
        </w:tc>
      </w:tr>
      <w:tr w:rsidR="009E7DFD" w:rsidTr="009E7DFD">
        <w:tc>
          <w:tcPr>
            <w:tcW w:w="4338" w:type="dxa"/>
          </w:tcPr>
          <w:p w:rsidR="009E7DFD" w:rsidRDefault="009E7DFD" w:rsidP="002557FA"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II.4.3: Students will understand how teachers can exhibit leadership as advocates and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agents of change for education.</w:t>
            </w:r>
          </w:p>
        </w:tc>
        <w:tc>
          <w:tcPr>
            <w:tcW w:w="2386" w:type="dxa"/>
          </w:tcPr>
          <w:p w:rsidR="009E7DFD" w:rsidRDefault="009E7DFD" w:rsidP="002557FA"/>
        </w:tc>
        <w:tc>
          <w:tcPr>
            <w:tcW w:w="797" w:type="dxa"/>
          </w:tcPr>
          <w:p w:rsidR="009E7DFD" w:rsidRDefault="009E7DFD" w:rsidP="002557FA"/>
        </w:tc>
        <w:tc>
          <w:tcPr>
            <w:tcW w:w="862" w:type="dxa"/>
          </w:tcPr>
          <w:p w:rsidR="009E7DFD" w:rsidRDefault="009E7DFD" w:rsidP="002557FA"/>
        </w:tc>
        <w:tc>
          <w:tcPr>
            <w:tcW w:w="967" w:type="dxa"/>
          </w:tcPr>
          <w:p w:rsidR="009E7DFD" w:rsidRDefault="009E7DFD" w:rsidP="002557FA"/>
        </w:tc>
      </w:tr>
      <w:tr w:rsidR="009E7DFD" w:rsidTr="009E7DFD">
        <w:tc>
          <w:tcPr>
            <w:tcW w:w="4338" w:type="dxa"/>
          </w:tcPr>
          <w:p w:rsidR="009E7DFD" w:rsidRDefault="009E7DFD" w:rsidP="002557FA">
            <w:r>
              <w:rPr>
                <w:rFonts w:ascii="Verdana" w:hAnsi="Verdana"/>
                <w:color w:val="000000"/>
                <w:sz w:val="18"/>
                <w:szCs w:val="18"/>
              </w:rPr>
              <w:t>II.4.4: Students will assess the importance of service to the community and civic responsibility.</w:t>
            </w:r>
          </w:p>
        </w:tc>
        <w:tc>
          <w:tcPr>
            <w:tcW w:w="2386" w:type="dxa"/>
          </w:tcPr>
          <w:p w:rsidR="009E7DFD" w:rsidRDefault="009E7DFD" w:rsidP="002557FA"/>
        </w:tc>
        <w:tc>
          <w:tcPr>
            <w:tcW w:w="797" w:type="dxa"/>
          </w:tcPr>
          <w:p w:rsidR="009E7DFD" w:rsidRDefault="009E7DFD" w:rsidP="002557FA"/>
        </w:tc>
        <w:tc>
          <w:tcPr>
            <w:tcW w:w="862" w:type="dxa"/>
          </w:tcPr>
          <w:p w:rsidR="009E7DFD" w:rsidRDefault="009E7DFD" w:rsidP="002557FA"/>
        </w:tc>
        <w:tc>
          <w:tcPr>
            <w:tcW w:w="967" w:type="dxa"/>
          </w:tcPr>
          <w:p w:rsidR="009E7DFD" w:rsidRDefault="009E7DFD" w:rsidP="002557FA"/>
        </w:tc>
      </w:tr>
      <w:tr w:rsidR="009E7DFD" w:rsidTr="009E7DFD">
        <w:tc>
          <w:tcPr>
            <w:tcW w:w="4338" w:type="dxa"/>
          </w:tcPr>
          <w:p w:rsidR="009E7DFD" w:rsidRDefault="009E7DFD" w:rsidP="002557F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II.4.5: Students will identify the services professional organizations provide for teachers.  </w:t>
            </w:r>
          </w:p>
        </w:tc>
        <w:tc>
          <w:tcPr>
            <w:tcW w:w="2386" w:type="dxa"/>
          </w:tcPr>
          <w:p w:rsidR="009E7DFD" w:rsidRDefault="009E7DFD" w:rsidP="002557FA"/>
        </w:tc>
        <w:tc>
          <w:tcPr>
            <w:tcW w:w="797" w:type="dxa"/>
          </w:tcPr>
          <w:p w:rsidR="009E7DFD" w:rsidRDefault="009E7DFD" w:rsidP="002557FA"/>
        </w:tc>
        <w:tc>
          <w:tcPr>
            <w:tcW w:w="862" w:type="dxa"/>
          </w:tcPr>
          <w:p w:rsidR="009E7DFD" w:rsidRDefault="009E7DFD" w:rsidP="002557FA"/>
        </w:tc>
        <w:tc>
          <w:tcPr>
            <w:tcW w:w="967" w:type="dxa"/>
          </w:tcPr>
          <w:p w:rsidR="009E7DFD" w:rsidRDefault="009E7DFD" w:rsidP="002557FA"/>
        </w:tc>
      </w:tr>
    </w:tbl>
    <w:p w:rsidR="00C1305C" w:rsidRDefault="00C1305C"/>
    <w:p w:rsidR="00C1305C" w:rsidRDefault="00C1305C"/>
    <w:p w:rsidR="00C1305C" w:rsidRDefault="00C1305C"/>
    <w:p w:rsidR="00C1305C" w:rsidRPr="00C1305C" w:rsidRDefault="00C1305C" w:rsidP="00C1305C"/>
    <w:p w:rsidR="00C1305C" w:rsidRPr="00C1305C" w:rsidRDefault="00C1305C" w:rsidP="00C1305C"/>
    <w:p w:rsidR="00C1305C" w:rsidRPr="00C1305C" w:rsidRDefault="00C1305C" w:rsidP="00C1305C"/>
    <w:p w:rsidR="00C1305C" w:rsidRDefault="00C1305C" w:rsidP="00C1305C">
      <w:pPr>
        <w:tabs>
          <w:tab w:val="left" w:pos="3900"/>
        </w:tabs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14"/>
        <w:gridCol w:w="2249"/>
        <w:gridCol w:w="982"/>
        <w:gridCol w:w="810"/>
        <w:gridCol w:w="895"/>
      </w:tblGrid>
      <w:tr w:rsidR="009E7DFD" w:rsidTr="009E7DFD">
        <w:tc>
          <w:tcPr>
            <w:tcW w:w="4414" w:type="dxa"/>
          </w:tcPr>
          <w:p w:rsidR="009E7DFD" w:rsidRDefault="009E7DFD" w:rsidP="00A93ADA">
            <w:pPr>
              <w:pStyle w:val="NormalWeb"/>
              <w:shd w:val="clear" w:color="auto" w:fill="F6F6F6"/>
            </w:pPr>
            <w:r>
              <w:rPr>
                <w:rStyle w:val="Strong"/>
                <w:rFonts w:ascii="Verdana" w:hAnsi="Verdana"/>
                <w:color w:val="000000"/>
                <w:sz w:val="18"/>
                <w:szCs w:val="18"/>
              </w:rPr>
              <w:t>Theme 3: Experiencing the Classroom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Emphasis"/>
                <w:rFonts w:ascii="Verdana" w:hAnsi="Verdana"/>
                <w:b/>
                <w:bCs/>
                <w:color w:val="000000"/>
                <w:sz w:val="18"/>
                <w:szCs w:val="18"/>
              </w:rPr>
              <w:t>OBSERVATION AND PREPARATION 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</w:p>
        </w:tc>
        <w:tc>
          <w:tcPr>
            <w:tcW w:w="2249" w:type="dxa"/>
          </w:tcPr>
          <w:p w:rsidR="009E7DFD" w:rsidRDefault="009E7DFD" w:rsidP="002557FA">
            <w:r>
              <w:t xml:space="preserve">Activity </w:t>
            </w:r>
          </w:p>
        </w:tc>
        <w:tc>
          <w:tcPr>
            <w:tcW w:w="982" w:type="dxa"/>
          </w:tcPr>
          <w:p w:rsidR="009E7DFD" w:rsidRDefault="009E7DFD" w:rsidP="002557FA">
            <w:r>
              <w:t>Page #</w:t>
            </w:r>
          </w:p>
        </w:tc>
        <w:tc>
          <w:tcPr>
            <w:tcW w:w="810" w:type="dxa"/>
          </w:tcPr>
          <w:p w:rsidR="009E7DFD" w:rsidRDefault="009E7DFD" w:rsidP="002557FA">
            <w:r>
              <w:t xml:space="preserve">Time in </w:t>
            </w:r>
            <w:proofErr w:type="spellStart"/>
            <w:r>
              <w:t>mins</w:t>
            </w:r>
            <w:proofErr w:type="spellEnd"/>
            <w:r>
              <w:t>.</w:t>
            </w:r>
          </w:p>
        </w:tc>
        <w:tc>
          <w:tcPr>
            <w:tcW w:w="895" w:type="dxa"/>
          </w:tcPr>
          <w:p w:rsidR="009E7DFD" w:rsidRDefault="009E7DFD" w:rsidP="002557FA">
            <w:r>
              <w:t>Date Taught</w:t>
            </w:r>
          </w:p>
        </w:tc>
      </w:tr>
      <w:tr w:rsidR="009E7DFD" w:rsidTr="009E7DFD">
        <w:trPr>
          <w:trHeight w:val="530"/>
        </w:trPr>
        <w:tc>
          <w:tcPr>
            <w:tcW w:w="4414" w:type="dxa"/>
          </w:tcPr>
          <w:p w:rsidR="009E7DFD" w:rsidRDefault="009E7DFD" w:rsidP="002557F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III.1.1:  Students will analyze their strengths and areas for imp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rovement as potential teachers.</w:t>
            </w:r>
          </w:p>
        </w:tc>
        <w:tc>
          <w:tcPr>
            <w:tcW w:w="2249" w:type="dxa"/>
          </w:tcPr>
          <w:p w:rsidR="009E7DFD" w:rsidRDefault="009E7DFD" w:rsidP="002557FA"/>
        </w:tc>
        <w:tc>
          <w:tcPr>
            <w:tcW w:w="982" w:type="dxa"/>
          </w:tcPr>
          <w:p w:rsidR="009E7DFD" w:rsidRDefault="009E7DFD" w:rsidP="002557FA"/>
        </w:tc>
        <w:tc>
          <w:tcPr>
            <w:tcW w:w="810" w:type="dxa"/>
          </w:tcPr>
          <w:p w:rsidR="009E7DFD" w:rsidRDefault="009E7DFD" w:rsidP="002557FA"/>
        </w:tc>
        <w:tc>
          <w:tcPr>
            <w:tcW w:w="895" w:type="dxa"/>
          </w:tcPr>
          <w:p w:rsidR="009E7DFD" w:rsidRDefault="009E7DFD" w:rsidP="002557FA"/>
        </w:tc>
      </w:tr>
      <w:tr w:rsidR="009E7DFD" w:rsidTr="009E7DFD">
        <w:tc>
          <w:tcPr>
            <w:tcW w:w="4414" w:type="dxa"/>
          </w:tcPr>
          <w:p w:rsidR="009E7DFD" w:rsidRDefault="009E7DFD" w:rsidP="002557F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III.1.2:  Students will evaluate appropriate instructional objectives after analysis of dev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elopmental stages of learners.</w:t>
            </w:r>
          </w:p>
        </w:tc>
        <w:tc>
          <w:tcPr>
            <w:tcW w:w="2249" w:type="dxa"/>
          </w:tcPr>
          <w:p w:rsidR="009E7DFD" w:rsidRDefault="009E7DFD" w:rsidP="002557FA"/>
        </w:tc>
        <w:tc>
          <w:tcPr>
            <w:tcW w:w="982" w:type="dxa"/>
          </w:tcPr>
          <w:p w:rsidR="009E7DFD" w:rsidRDefault="009E7DFD" w:rsidP="002557FA"/>
        </w:tc>
        <w:tc>
          <w:tcPr>
            <w:tcW w:w="810" w:type="dxa"/>
          </w:tcPr>
          <w:p w:rsidR="009E7DFD" w:rsidRDefault="009E7DFD" w:rsidP="002557FA"/>
        </w:tc>
        <w:tc>
          <w:tcPr>
            <w:tcW w:w="895" w:type="dxa"/>
          </w:tcPr>
          <w:p w:rsidR="009E7DFD" w:rsidRDefault="009E7DFD" w:rsidP="002557FA"/>
        </w:tc>
      </w:tr>
      <w:tr w:rsidR="009E7DFD" w:rsidTr="009E7DFD">
        <w:tc>
          <w:tcPr>
            <w:tcW w:w="4414" w:type="dxa"/>
          </w:tcPr>
          <w:p w:rsidR="009E7DFD" w:rsidRDefault="009E7DFD" w:rsidP="002557FA">
            <w:r>
              <w:rPr>
                <w:rFonts w:ascii="Verdana" w:hAnsi="Verdana"/>
                <w:color w:val="000000"/>
                <w:sz w:val="18"/>
                <w:szCs w:val="18"/>
              </w:rPr>
              <w:t>III.1.3:  Students will distinguish between desirable and undesirable teaching strategies and traits.</w:t>
            </w:r>
          </w:p>
        </w:tc>
        <w:tc>
          <w:tcPr>
            <w:tcW w:w="2249" w:type="dxa"/>
          </w:tcPr>
          <w:p w:rsidR="009E7DFD" w:rsidRDefault="009E7DFD" w:rsidP="002557FA"/>
        </w:tc>
        <w:tc>
          <w:tcPr>
            <w:tcW w:w="982" w:type="dxa"/>
          </w:tcPr>
          <w:p w:rsidR="009E7DFD" w:rsidRDefault="009E7DFD" w:rsidP="002557FA"/>
        </w:tc>
        <w:tc>
          <w:tcPr>
            <w:tcW w:w="810" w:type="dxa"/>
          </w:tcPr>
          <w:p w:rsidR="009E7DFD" w:rsidRDefault="009E7DFD" w:rsidP="002557FA"/>
        </w:tc>
        <w:tc>
          <w:tcPr>
            <w:tcW w:w="895" w:type="dxa"/>
          </w:tcPr>
          <w:p w:rsidR="009E7DFD" w:rsidRDefault="009E7DFD" w:rsidP="002557FA"/>
        </w:tc>
      </w:tr>
      <w:tr w:rsidR="009E7DFD" w:rsidTr="009E7DFD">
        <w:tc>
          <w:tcPr>
            <w:tcW w:w="4414" w:type="dxa"/>
          </w:tcPr>
          <w:p w:rsidR="009E7DFD" w:rsidRDefault="009E7DFD" w:rsidP="002557FA">
            <w:r>
              <w:rPr>
                <w:rFonts w:ascii="Verdana" w:hAnsi="Verdana"/>
                <w:color w:val="000000"/>
                <w:sz w:val="18"/>
                <w:szCs w:val="18"/>
              </w:rPr>
              <w:t>III.1.4: Students will analyze ways in which a teacher’s personality, disposition, and cultural competence impact instr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uctional style and interaction.</w:t>
            </w:r>
          </w:p>
        </w:tc>
        <w:tc>
          <w:tcPr>
            <w:tcW w:w="2249" w:type="dxa"/>
          </w:tcPr>
          <w:p w:rsidR="009E7DFD" w:rsidRDefault="009E7DFD" w:rsidP="002557FA"/>
        </w:tc>
        <w:tc>
          <w:tcPr>
            <w:tcW w:w="982" w:type="dxa"/>
          </w:tcPr>
          <w:p w:rsidR="009E7DFD" w:rsidRDefault="009E7DFD" w:rsidP="002557FA"/>
        </w:tc>
        <w:tc>
          <w:tcPr>
            <w:tcW w:w="810" w:type="dxa"/>
          </w:tcPr>
          <w:p w:rsidR="009E7DFD" w:rsidRDefault="009E7DFD" w:rsidP="002557FA"/>
        </w:tc>
        <w:tc>
          <w:tcPr>
            <w:tcW w:w="895" w:type="dxa"/>
          </w:tcPr>
          <w:p w:rsidR="009E7DFD" w:rsidRDefault="009E7DFD" w:rsidP="002557FA"/>
        </w:tc>
      </w:tr>
      <w:tr w:rsidR="009E7DFD" w:rsidTr="009E7DFD">
        <w:tc>
          <w:tcPr>
            <w:tcW w:w="4414" w:type="dxa"/>
          </w:tcPr>
          <w:p w:rsidR="009E7DFD" w:rsidRDefault="009E7DFD" w:rsidP="002557FA">
            <w:r>
              <w:rPr>
                <w:rFonts w:ascii="Verdana" w:hAnsi="Verdana"/>
                <w:color w:val="000000"/>
                <w:sz w:val="18"/>
                <w:szCs w:val="18"/>
              </w:rPr>
              <w:t>III.1.5:  Students will defend ef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fective teaching methodologies.</w:t>
            </w:r>
          </w:p>
        </w:tc>
        <w:tc>
          <w:tcPr>
            <w:tcW w:w="2249" w:type="dxa"/>
          </w:tcPr>
          <w:p w:rsidR="009E7DFD" w:rsidRDefault="009E7DFD" w:rsidP="002557FA"/>
        </w:tc>
        <w:tc>
          <w:tcPr>
            <w:tcW w:w="982" w:type="dxa"/>
          </w:tcPr>
          <w:p w:rsidR="009E7DFD" w:rsidRDefault="009E7DFD" w:rsidP="002557FA"/>
        </w:tc>
        <w:tc>
          <w:tcPr>
            <w:tcW w:w="810" w:type="dxa"/>
          </w:tcPr>
          <w:p w:rsidR="009E7DFD" w:rsidRDefault="009E7DFD" w:rsidP="002557FA"/>
        </w:tc>
        <w:tc>
          <w:tcPr>
            <w:tcW w:w="895" w:type="dxa"/>
          </w:tcPr>
          <w:p w:rsidR="009E7DFD" w:rsidRDefault="009E7DFD" w:rsidP="002557FA"/>
        </w:tc>
      </w:tr>
      <w:tr w:rsidR="009E7DFD" w:rsidTr="009E7DFD">
        <w:tc>
          <w:tcPr>
            <w:tcW w:w="4414" w:type="dxa"/>
          </w:tcPr>
          <w:p w:rsidR="009E7DFD" w:rsidRDefault="009E7DFD" w:rsidP="002557FA">
            <w:r>
              <w:rPr>
                <w:rFonts w:ascii="Verdana" w:hAnsi="Verdana"/>
                <w:color w:val="000000"/>
                <w:sz w:val="18"/>
                <w:szCs w:val="18"/>
              </w:rPr>
              <w:t>III.1.6: Students will evaluate components of effective classroom clima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te, management, and discipline.</w:t>
            </w:r>
          </w:p>
        </w:tc>
        <w:tc>
          <w:tcPr>
            <w:tcW w:w="2249" w:type="dxa"/>
          </w:tcPr>
          <w:p w:rsidR="009E7DFD" w:rsidRDefault="009E7DFD" w:rsidP="002557FA"/>
        </w:tc>
        <w:tc>
          <w:tcPr>
            <w:tcW w:w="982" w:type="dxa"/>
          </w:tcPr>
          <w:p w:rsidR="009E7DFD" w:rsidRDefault="009E7DFD" w:rsidP="002557FA"/>
        </w:tc>
        <w:tc>
          <w:tcPr>
            <w:tcW w:w="810" w:type="dxa"/>
          </w:tcPr>
          <w:p w:rsidR="009E7DFD" w:rsidRDefault="009E7DFD" w:rsidP="002557FA"/>
        </w:tc>
        <w:tc>
          <w:tcPr>
            <w:tcW w:w="895" w:type="dxa"/>
          </w:tcPr>
          <w:p w:rsidR="009E7DFD" w:rsidRDefault="009E7DFD" w:rsidP="002557FA"/>
        </w:tc>
      </w:tr>
      <w:tr w:rsidR="009E7DFD" w:rsidTr="009E7DFD">
        <w:tc>
          <w:tcPr>
            <w:tcW w:w="4414" w:type="dxa"/>
          </w:tcPr>
          <w:p w:rsidR="009E7DFD" w:rsidRDefault="009E7DFD" w:rsidP="002557FA">
            <w:r>
              <w:rPr>
                <w:rFonts w:ascii="Verdana" w:hAnsi="Verdana"/>
                <w:color w:val="000000"/>
                <w:sz w:val="18"/>
                <w:szCs w:val="18"/>
              </w:rPr>
              <w:t>III.1.7:  Students will incorporate various technologies in the planning of effective instruction and demonstrate its application.</w:t>
            </w:r>
          </w:p>
        </w:tc>
        <w:tc>
          <w:tcPr>
            <w:tcW w:w="2249" w:type="dxa"/>
          </w:tcPr>
          <w:p w:rsidR="009E7DFD" w:rsidRDefault="009E7DFD" w:rsidP="002557FA"/>
        </w:tc>
        <w:tc>
          <w:tcPr>
            <w:tcW w:w="982" w:type="dxa"/>
          </w:tcPr>
          <w:p w:rsidR="009E7DFD" w:rsidRDefault="009E7DFD" w:rsidP="002557FA"/>
        </w:tc>
        <w:tc>
          <w:tcPr>
            <w:tcW w:w="810" w:type="dxa"/>
          </w:tcPr>
          <w:p w:rsidR="009E7DFD" w:rsidRDefault="009E7DFD" w:rsidP="002557FA"/>
        </w:tc>
        <w:tc>
          <w:tcPr>
            <w:tcW w:w="895" w:type="dxa"/>
          </w:tcPr>
          <w:p w:rsidR="009E7DFD" w:rsidRDefault="009E7DFD" w:rsidP="002557FA"/>
        </w:tc>
      </w:tr>
      <w:tr w:rsidR="009E7DFD" w:rsidTr="009E7DFD">
        <w:tc>
          <w:tcPr>
            <w:tcW w:w="4414" w:type="dxa"/>
          </w:tcPr>
          <w:p w:rsidR="009E7DFD" w:rsidRDefault="009E7DFD" w:rsidP="002557FA">
            <w:r>
              <w:rPr>
                <w:rFonts w:ascii="Verdana" w:hAnsi="Verdana"/>
                <w:color w:val="000000"/>
                <w:sz w:val="18"/>
                <w:szCs w:val="18"/>
              </w:rPr>
              <w:t>III.1.8:  Students will evaluate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various assessment techniques.</w:t>
            </w:r>
          </w:p>
        </w:tc>
        <w:tc>
          <w:tcPr>
            <w:tcW w:w="2249" w:type="dxa"/>
          </w:tcPr>
          <w:p w:rsidR="009E7DFD" w:rsidRDefault="009E7DFD" w:rsidP="002557FA"/>
        </w:tc>
        <w:tc>
          <w:tcPr>
            <w:tcW w:w="982" w:type="dxa"/>
          </w:tcPr>
          <w:p w:rsidR="009E7DFD" w:rsidRDefault="009E7DFD" w:rsidP="002557FA"/>
        </w:tc>
        <w:tc>
          <w:tcPr>
            <w:tcW w:w="810" w:type="dxa"/>
          </w:tcPr>
          <w:p w:rsidR="009E7DFD" w:rsidRDefault="009E7DFD" w:rsidP="002557FA"/>
        </w:tc>
        <w:tc>
          <w:tcPr>
            <w:tcW w:w="895" w:type="dxa"/>
          </w:tcPr>
          <w:p w:rsidR="009E7DFD" w:rsidRDefault="009E7DFD" w:rsidP="002557FA"/>
        </w:tc>
      </w:tr>
      <w:tr w:rsidR="009E7DFD" w:rsidTr="009E7DFD">
        <w:tc>
          <w:tcPr>
            <w:tcW w:w="4414" w:type="dxa"/>
          </w:tcPr>
          <w:p w:rsidR="009E7DFD" w:rsidRPr="00A93ADA" w:rsidRDefault="009E7DFD" w:rsidP="00A93ADA">
            <w:pPr>
              <w:pStyle w:val="NormalWeb"/>
              <w:shd w:val="clear" w:color="auto" w:fill="F6F6F6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III.1.9:  Students will design and deliver an effective lesson for instructor and peer feedback that differentiates instruction to accommodate all learners.</w:t>
            </w:r>
          </w:p>
        </w:tc>
        <w:tc>
          <w:tcPr>
            <w:tcW w:w="2249" w:type="dxa"/>
          </w:tcPr>
          <w:p w:rsidR="009E7DFD" w:rsidRDefault="009E7DFD" w:rsidP="002557FA"/>
        </w:tc>
        <w:tc>
          <w:tcPr>
            <w:tcW w:w="982" w:type="dxa"/>
          </w:tcPr>
          <w:p w:rsidR="009E7DFD" w:rsidRDefault="009E7DFD" w:rsidP="002557FA"/>
        </w:tc>
        <w:tc>
          <w:tcPr>
            <w:tcW w:w="810" w:type="dxa"/>
          </w:tcPr>
          <w:p w:rsidR="009E7DFD" w:rsidRDefault="009E7DFD" w:rsidP="002557FA"/>
        </w:tc>
        <w:tc>
          <w:tcPr>
            <w:tcW w:w="895" w:type="dxa"/>
          </w:tcPr>
          <w:p w:rsidR="009E7DFD" w:rsidRDefault="009E7DFD" w:rsidP="002557FA"/>
        </w:tc>
      </w:tr>
      <w:tr w:rsidR="009E7DFD" w:rsidTr="009E7DFD">
        <w:tc>
          <w:tcPr>
            <w:tcW w:w="4414" w:type="dxa"/>
          </w:tcPr>
          <w:p w:rsidR="009E7DFD" w:rsidRDefault="009E7DFD" w:rsidP="00A93ADA">
            <w:pPr>
              <w:pStyle w:val="NormalWeb"/>
              <w:shd w:val="clear" w:color="auto" w:fill="F6F6F6"/>
            </w:pPr>
            <w:r>
              <w:rPr>
                <w:rStyle w:val="Emphasis"/>
                <w:rFonts w:ascii="Verdana" w:hAnsi="Verdana"/>
                <w:b/>
                <w:bCs/>
                <w:color w:val="000000"/>
                <w:sz w:val="18"/>
                <w:szCs w:val="18"/>
              </w:rPr>
              <w:t>APPLICATION AND INSTRUCTION: THE INTERNSHIP WITH A COOPERATING TEACHER </w:t>
            </w:r>
          </w:p>
        </w:tc>
        <w:tc>
          <w:tcPr>
            <w:tcW w:w="2249" w:type="dxa"/>
          </w:tcPr>
          <w:p w:rsidR="009E7DFD" w:rsidRDefault="009E7DFD" w:rsidP="002557FA"/>
        </w:tc>
        <w:tc>
          <w:tcPr>
            <w:tcW w:w="982" w:type="dxa"/>
          </w:tcPr>
          <w:p w:rsidR="009E7DFD" w:rsidRDefault="009E7DFD" w:rsidP="002557FA"/>
        </w:tc>
        <w:tc>
          <w:tcPr>
            <w:tcW w:w="810" w:type="dxa"/>
          </w:tcPr>
          <w:p w:rsidR="009E7DFD" w:rsidRDefault="009E7DFD" w:rsidP="002557FA"/>
        </w:tc>
        <w:tc>
          <w:tcPr>
            <w:tcW w:w="895" w:type="dxa"/>
          </w:tcPr>
          <w:p w:rsidR="009E7DFD" w:rsidRDefault="009E7DFD" w:rsidP="002557FA"/>
        </w:tc>
      </w:tr>
      <w:tr w:rsidR="009E7DFD" w:rsidTr="009E7DFD">
        <w:tc>
          <w:tcPr>
            <w:tcW w:w="4414" w:type="dxa"/>
          </w:tcPr>
          <w:p w:rsidR="009E7DFD" w:rsidRDefault="009E7DFD" w:rsidP="00A93ADA">
            <w:r>
              <w:rPr>
                <w:rFonts w:ascii="Verdana" w:hAnsi="Verdana"/>
                <w:color w:val="000000"/>
                <w:sz w:val="18"/>
                <w:szCs w:val="18"/>
              </w:rPr>
              <w:t>III.2.1:  Students will implement developmentally appropriate learning activities for all learners in order to build con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fidence, knowledge, and skills.</w:t>
            </w:r>
          </w:p>
        </w:tc>
        <w:tc>
          <w:tcPr>
            <w:tcW w:w="2249" w:type="dxa"/>
          </w:tcPr>
          <w:p w:rsidR="009E7DFD" w:rsidRDefault="009E7DFD" w:rsidP="002557FA"/>
        </w:tc>
        <w:tc>
          <w:tcPr>
            <w:tcW w:w="982" w:type="dxa"/>
          </w:tcPr>
          <w:p w:rsidR="009E7DFD" w:rsidRDefault="009E7DFD" w:rsidP="002557FA"/>
        </w:tc>
        <w:tc>
          <w:tcPr>
            <w:tcW w:w="810" w:type="dxa"/>
          </w:tcPr>
          <w:p w:rsidR="009E7DFD" w:rsidRDefault="009E7DFD" w:rsidP="002557FA"/>
        </w:tc>
        <w:tc>
          <w:tcPr>
            <w:tcW w:w="895" w:type="dxa"/>
          </w:tcPr>
          <w:p w:rsidR="009E7DFD" w:rsidRDefault="009E7DFD" w:rsidP="002557FA"/>
        </w:tc>
      </w:tr>
      <w:tr w:rsidR="009E7DFD" w:rsidTr="009E7DFD">
        <w:tc>
          <w:tcPr>
            <w:tcW w:w="4414" w:type="dxa"/>
          </w:tcPr>
          <w:p w:rsidR="009E7DFD" w:rsidRDefault="009E7DFD" w:rsidP="002557F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III.2.2:  Students will accommodate major physical, social, and personal challenges that can</w:t>
            </w:r>
          </w:p>
          <w:p w:rsidR="009E7DFD" w:rsidRDefault="009E7DFD" w:rsidP="002557FA"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impede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> successful learning.</w:t>
            </w:r>
          </w:p>
        </w:tc>
        <w:tc>
          <w:tcPr>
            <w:tcW w:w="2249" w:type="dxa"/>
          </w:tcPr>
          <w:p w:rsidR="009E7DFD" w:rsidRDefault="009E7DFD" w:rsidP="002557FA"/>
        </w:tc>
        <w:tc>
          <w:tcPr>
            <w:tcW w:w="982" w:type="dxa"/>
          </w:tcPr>
          <w:p w:rsidR="009E7DFD" w:rsidRDefault="009E7DFD" w:rsidP="002557FA"/>
        </w:tc>
        <w:tc>
          <w:tcPr>
            <w:tcW w:w="810" w:type="dxa"/>
          </w:tcPr>
          <w:p w:rsidR="009E7DFD" w:rsidRDefault="009E7DFD" w:rsidP="002557FA"/>
        </w:tc>
        <w:tc>
          <w:tcPr>
            <w:tcW w:w="895" w:type="dxa"/>
          </w:tcPr>
          <w:p w:rsidR="009E7DFD" w:rsidRDefault="009E7DFD" w:rsidP="002557FA"/>
        </w:tc>
      </w:tr>
      <w:tr w:rsidR="009E7DFD" w:rsidTr="009E7DFD">
        <w:tc>
          <w:tcPr>
            <w:tcW w:w="4414" w:type="dxa"/>
          </w:tcPr>
          <w:p w:rsidR="009E7DFD" w:rsidRDefault="009E7DFD" w:rsidP="002557FA">
            <w:r>
              <w:rPr>
                <w:rFonts w:ascii="Verdana" w:hAnsi="Verdana"/>
                <w:color w:val="000000"/>
                <w:sz w:val="18"/>
                <w:szCs w:val="18"/>
              </w:rPr>
              <w:t>III.2.3:  Students will apply knowledge of learning styles, multiple intelligences, Bloom’s Taxonomy, brain-based strategies for learning, and classroom management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to instruction and assessment.</w:t>
            </w:r>
          </w:p>
        </w:tc>
        <w:tc>
          <w:tcPr>
            <w:tcW w:w="2249" w:type="dxa"/>
          </w:tcPr>
          <w:p w:rsidR="009E7DFD" w:rsidRDefault="009E7DFD" w:rsidP="002557FA"/>
        </w:tc>
        <w:tc>
          <w:tcPr>
            <w:tcW w:w="982" w:type="dxa"/>
          </w:tcPr>
          <w:p w:rsidR="009E7DFD" w:rsidRDefault="009E7DFD" w:rsidP="002557FA"/>
        </w:tc>
        <w:tc>
          <w:tcPr>
            <w:tcW w:w="810" w:type="dxa"/>
          </w:tcPr>
          <w:p w:rsidR="009E7DFD" w:rsidRDefault="009E7DFD" w:rsidP="002557FA"/>
        </w:tc>
        <w:tc>
          <w:tcPr>
            <w:tcW w:w="895" w:type="dxa"/>
          </w:tcPr>
          <w:p w:rsidR="009E7DFD" w:rsidRDefault="009E7DFD" w:rsidP="002557FA"/>
        </w:tc>
      </w:tr>
      <w:tr w:rsidR="009E7DFD" w:rsidTr="009E7DFD">
        <w:tc>
          <w:tcPr>
            <w:tcW w:w="4414" w:type="dxa"/>
          </w:tcPr>
          <w:p w:rsidR="009E7DFD" w:rsidRDefault="009E7DFD" w:rsidP="002557FA">
            <w:r>
              <w:rPr>
                <w:rFonts w:ascii="Verdana" w:hAnsi="Verdana"/>
                <w:color w:val="000000"/>
                <w:sz w:val="18"/>
                <w:szCs w:val="18"/>
              </w:rPr>
              <w:t>III.2.4:  Students will design and deliver an effective lesson in a classroom setting that differentiates instructi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on to accommodate all learners.</w:t>
            </w:r>
          </w:p>
        </w:tc>
        <w:tc>
          <w:tcPr>
            <w:tcW w:w="2249" w:type="dxa"/>
          </w:tcPr>
          <w:p w:rsidR="009E7DFD" w:rsidRDefault="009E7DFD" w:rsidP="002557FA"/>
        </w:tc>
        <w:tc>
          <w:tcPr>
            <w:tcW w:w="982" w:type="dxa"/>
          </w:tcPr>
          <w:p w:rsidR="009E7DFD" w:rsidRDefault="009E7DFD" w:rsidP="002557FA"/>
        </w:tc>
        <w:tc>
          <w:tcPr>
            <w:tcW w:w="810" w:type="dxa"/>
          </w:tcPr>
          <w:p w:rsidR="009E7DFD" w:rsidRDefault="009E7DFD" w:rsidP="002557FA"/>
        </w:tc>
        <w:tc>
          <w:tcPr>
            <w:tcW w:w="895" w:type="dxa"/>
          </w:tcPr>
          <w:p w:rsidR="009E7DFD" w:rsidRDefault="009E7DFD" w:rsidP="002557FA"/>
        </w:tc>
      </w:tr>
      <w:tr w:rsidR="009E7DFD" w:rsidTr="009E7DFD">
        <w:tc>
          <w:tcPr>
            <w:tcW w:w="4414" w:type="dxa"/>
          </w:tcPr>
          <w:p w:rsidR="009E7DFD" w:rsidRPr="00A93ADA" w:rsidRDefault="009E7DFD" w:rsidP="00A93ADA">
            <w:pPr>
              <w:pStyle w:val="NormalWeb"/>
              <w:shd w:val="clear" w:color="auto" w:fill="F6F6F6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III.2.5:  Students will apply the components of effective classroom climate, management, and discipline.</w:t>
            </w:r>
          </w:p>
        </w:tc>
        <w:tc>
          <w:tcPr>
            <w:tcW w:w="2249" w:type="dxa"/>
          </w:tcPr>
          <w:p w:rsidR="009E7DFD" w:rsidRDefault="009E7DFD" w:rsidP="002557FA"/>
        </w:tc>
        <w:tc>
          <w:tcPr>
            <w:tcW w:w="982" w:type="dxa"/>
          </w:tcPr>
          <w:p w:rsidR="009E7DFD" w:rsidRDefault="009E7DFD" w:rsidP="002557FA"/>
        </w:tc>
        <w:tc>
          <w:tcPr>
            <w:tcW w:w="810" w:type="dxa"/>
          </w:tcPr>
          <w:p w:rsidR="009E7DFD" w:rsidRDefault="009E7DFD" w:rsidP="002557FA"/>
        </w:tc>
        <w:tc>
          <w:tcPr>
            <w:tcW w:w="895" w:type="dxa"/>
          </w:tcPr>
          <w:p w:rsidR="009E7DFD" w:rsidRDefault="009E7DFD" w:rsidP="002557FA"/>
        </w:tc>
      </w:tr>
    </w:tbl>
    <w:p w:rsidR="00C1305C" w:rsidRDefault="00C1305C" w:rsidP="00C1305C">
      <w:pPr>
        <w:tabs>
          <w:tab w:val="left" w:pos="3900"/>
        </w:tabs>
      </w:pPr>
    </w:p>
    <w:p w:rsidR="00C1305C" w:rsidRDefault="00C1305C" w:rsidP="00C1305C">
      <w:pPr>
        <w:tabs>
          <w:tab w:val="left" w:pos="3900"/>
        </w:tabs>
      </w:pPr>
    </w:p>
    <w:p w:rsidR="00C1305C" w:rsidRDefault="00C1305C" w:rsidP="00C1305C">
      <w:pPr>
        <w:tabs>
          <w:tab w:val="left" w:pos="3900"/>
        </w:tabs>
      </w:pPr>
    </w:p>
    <w:p w:rsidR="00C1305C" w:rsidRDefault="00C1305C" w:rsidP="00C1305C">
      <w:pPr>
        <w:tabs>
          <w:tab w:val="left" w:pos="3900"/>
        </w:tabs>
      </w:pPr>
    </w:p>
    <w:p w:rsidR="00C1305C" w:rsidRDefault="00C1305C" w:rsidP="00C1305C">
      <w:pPr>
        <w:tabs>
          <w:tab w:val="left" w:pos="390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2610"/>
        <w:gridCol w:w="733"/>
        <w:gridCol w:w="720"/>
        <w:gridCol w:w="895"/>
      </w:tblGrid>
      <w:tr w:rsidR="009E7DFD" w:rsidTr="009E7DFD">
        <w:tc>
          <w:tcPr>
            <w:tcW w:w="4392" w:type="dxa"/>
          </w:tcPr>
          <w:p w:rsidR="009E7DFD" w:rsidRDefault="009E7DFD" w:rsidP="00A93ADA">
            <w:r>
              <w:rPr>
                <w:rStyle w:val="Strong"/>
                <w:rFonts w:ascii="Verdana" w:hAnsi="Verdana"/>
                <w:color w:val="000000"/>
                <w:sz w:val="18"/>
                <w:szCs w:val="18"/>
                <w:shd w:val="clear" w:color="auto" w:fill="F6F6F6"/>
              </w:rPr>
              <w:t>T</w:t>
            </w:r>
            <w:r>
              <w:rPr>
                <w:rStyle w:val="Strong"/>
                <w:rFonts w:ascii="Verdana" w:hAnsi="Verdana"/>
                <w:color w:val="000000"/>
                <w:sz w:val="18"/>
                <w:szCs w:val="18"/>
                <w:shd w:val="clear" w:color="auto" w:fill="F6F6F6"/>
              </w:rPr>
              <w:t>heme 4: Experiencing Education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6F6F6"/>
              </w:rPr>
              <w:br/>
            </w:r>
            <w:r>
              <w:rPr>
                <w:rStyle w:val="Emphasis"/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6F6F6"/>
              </w:rPr>
              <w:t>ANALYSIS AND REFLECTION</w:t>
            </w:r>
          </w:p>
        </w:tc>
        <w:tc>
          <w:tcPr>
            <w:tcW w:w="2610" w:type="dxa"/>
          </w:tcPr>
          <w:p w:rsidR="009E7DFD" w:rsidRDefault="009E7DFD" w:rsidP="002557FA">
            <w:r>
              <w:t>Activity</w:t>
            </w:r>
          </w:p>
        </w:tc>
        <w:tc>
          <w:tcPr>
            <w:tcW w:w="733" w:type="dxa"/>
          </w:tcPr>
          <w:p w:rsidR="009E7DFD" w:rsidRDefault="009E7DFD" w:rsidP="002557FA">
            <w:r>
              <w:t>Page #</w:t>
            </w:r>
          </w:p>
        </w:tc>
        <w:tc>
          <w:tcPr>
            <w:tcW w:w="720" w:type="dxa"/>
          </w:tcPr>
          <w:p w:rsidR="009E7DFD" w:rsidRDefault="009E7DFD" w:rsidP="002557FA">
            <w:r>
              <w:t xml:space="preserve">Time in </w:t>
            </w:r>
            <w:proofErr w:type="spellStart"/>
            <w:r>
              <w:t>mins</w:t>
            </w:r>
            <w:proofErr w:type="spellEnd"/>
            <w:r>
              <w:t>.</w:t>
            </w:r>
          </w:p>
        </w:tc>
        <w:tc>
          <w:tcPr>
            <w:tcW w:w="895" w:type="dxa"/>
          </w:tcPr>
          <w:p w:rsidR="009E7DFD" w:rsidRDefault="009E7DFD" w:rsidP="002557FA">
            <w:r>
              <w:t>Date</w:t>
            </w:r>
          </w:p>
          <w:p w:rsidR="009E7DFD" w:rsidRDefault="009E7DFD" w:rsidP="002557FA">
            <w:r>
              <w:t>Taught</w:t>
            </w:r>
          </w:p>
        </w:tc>
      </w:tr>
      <w:tr w:rsidR="009E7DFD" w:rsidTr="009E7DFD">
        <w:tc>
          <w:tcPr>
            <w:tcW w:w="4392" w:type="dxa"/>
          </w:tcPr>
          <w:p w:rsidR="009E7DFD" w:rsidRDefault="009E7DFD" w:rsidP="002557FA"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6F6F6"/>
              </w:rPr>
              <w:t>IV.1.1: Students will evaluate positive and negative aspects of the teaching profession. </w:t>
            </w:r>
          </w:p>
        </w:tc>
        <w:tc>
          <w:tcPr>
            <w:tcW w:w="2610" w:type="dxa"/>
          </w:tcPr>
          <w:p w:rsidR="009E7DFD" w:rsidRDefault="009E7DFD" w:rsidP="002557FA"/>
        </w:tc>
        <w:tc>
          <w:tcPr>
            <w:tcW w:w="733" w:type="dxa"/>
          </w:tcPr>
          <w:p w:rsidR="009E7DFD" w:rsidRDefault="009E7DFD" w:rsidP="002557FA"/>
        </w:tc>
        <w:tc>
          <w:tcPr>
            <w:tcW w:w="720" w:type="dxa"/>
          </w:tcPr>
          <w:p w:rsidR="009E7DFD" w:rsidRDefault="009E7DFD" w:rsidP="002557FA"/>
        </w:tc>
        <w:tc>
          <w:tcPr>
            <w:tcW w:w="895" w:type="dxa"/>
          </w:tcPr>
          <w:p w:rsidR="009E7DFD" w:rsidRDefault="009E7DFD" w:rsidP="002557FA"/>
        </w:tc>
      </w:tr>
      <w:tr w:rsidR="009E7DFD" w:rsidTr="009E7DFD">
        <w:tc>
          <w:tcPr>
            <w:tcW w:w="4392" w:type="dxa"/>
          </w:tcPr>
          <w:p w:rsidR="009E7DFD" w:rsidRDefault="009E7DFD" w:rsidP="002557FA"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6F6F6"/>
              </w:rPr>
              <w:t>IV.1.2: Students will describe, analyze, and think systematically about their practice and reflect on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6F6F6"/>
              </w:rPr>
              <w:t> their field experiences.</w:t>
            </w:r>
          </w:p>
        </w:tc>
        <w:tc>
          <w:tcPr>
            <w:tcW w:w="2610" w:type="dxa"/>
          </w:tcPr>
          <w:p w:rsidR="009E7DFD" w:rsidRDefault="009E7DFD" w:rsidP="002557FA"/>
        </w:tc>
        <w:tc>
          <w:tcPr>
            <w:tcW w:w="733" w:type="dxa"/>
          </w:tcPr>
          <w:p w:rsidR="009E7DFD" w:rsidRDefault="009E7DFD" w:rsidP="002557FA"/>
        </w:tc>
        <w:tc>
          <w:tcPr>
            <w:tcW w:w="720" w:type="dxa"/>
          </w:tcPr>
          <w:p w:rsidR="009E7DFD" w:rsidRDefault="009E7DFD" w:rsidP="002557FA"/>
        </w:tc>
        <w:tc>
          <w:tcPr>
            <w:tcW w:w="895" w:type="dxa"/>
          </w:tcPr>
          <w:p w:rsidR="009E7DFD" w:rsidRDefault="009E7DFD" w:rsidP="002557FA"/>
        </w:tc>
      </w:tr>
      <w:tr w:rsidR="009E7DFD" w:rsidTr="009E7DFD">
        <w:tc>
          <w:tcPr>
            <w:tcW w:w="4392" w:type="dxa"/>
          </w:tcPr>
          <w:p w:rsidR="009E7DFD" w:rsidRDefault="009E7DFD" w:rsidP="002557FA"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6F6F6"/>
              </w:rPr>
              <w:t>IV.1.3:   Students will develop a personal philosophy of education.</w:t>
            </w:r>
          </w:p>
        </w:tc>
        <w:tc>
          <w:tcPr>
            <w:tcW w:w="2610" w:type="dxa"/>
          </w:tcPr>
          <w:p w:rsidR="009E7DFD" w:rsidRDefault="009E7DFD" w:rsidP="002557FA"/>
        </w:tc>
        <w:tc>
          <w:tcPr>
            <w:tcW w:w="733" w:type="dxa"/>
          </w:tcPr>
          <w:p w:rsidR="009E7DFD" w:rsidRDefault="009E7DFD" w:rsidP="002557FA"/>
        </w:tc>
        <w:tc>
          <w:tcPr>
            <w:tcW w:w="720" w:type="dxa"/>
          </w:tcPr>
          <w:p w:rsidR="009E7DFD" w:rsidRDefault="009E7DFD" w:rsidP="002557FA"/>
        </w:tc>
        <w:tc>
          <w:tcPr>
            <w:tcW w:w="895" w:type="dxa"/>
          </w:tcPr>
          <w:p w:rsidR="009E7DFD" w:rsidRDefault="009E7DFD" w:rsidP="002557FA"/>
        </w:tc>
      </w:tr>
      <w:tr w:rsidR="009E7DFD" w:rsidTr="009E7DFD">
        <w:tc>
          <w:tcPr>
            <w:tcW w:w="4392" w:type="dxa"/>
          </w:tcPr>
          <w:p w:rsidR="009E7DFD" w:rsidRDefault="009E7DFD" w:rsidP="002557FA"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6F6F6"/>
              </w:rPr>
              <w:t>IV.1.4:   Students will submit requested data for program development and evaluation in a timely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6F6F6"/>
              </w:rPr>
              <w:t>manner.</w:t>
            </w:r>
          </w:p>
        </w:tc>
        <w:tc>
          <w:tcPr>
            <w:tcW w:w="2610" w:type="dxa"/>
          </w:tcPr>
          <w:p w:rsidR="009E7DFD" w:rsidRDefault="009E7DFD" w:rsidP="002557FA"/>
        </w:tc>
        <w:tc>
          <w:tcPr>
            <w:tcW w:w="733" w:type="dxa"/>
          </w:tcPr>
          <w:p w:rsidR="009E7DFD" w:rsidRDefault="009E7DFD" w:rsidP="002557FA"/>
        </w:tc>
        <w:tc>
          <w:tcPr>
            <w:tcW w:w="720" w:type="dxa"/>
          </w:tcPr>
          <w:p w:rsidR="009E7DFD" w:rsidRDefault="009E7DFD" w:rsidP="002557FA"/>
        </w:tc>
        <w:tc>
          <w:tcPr>
            <w:tcW w:w="895" w:type="dxa"/>
          </w:tcPr>
          <w:p w:rsidR="009E7DFD" w:rsidRDefault="009E7DFD" w:rsidP="002557FA"/>
        </w:tc>
      </w:tr>
    </w:tbl>
    <w:p w:rsidR="00C1305C" w:rsidRPr="00C1305C" w:rsidRDefault="00C1305C" w:rsidP="00C1305C">
      <w:pPr>
        <w:tabs>
          <w:tab w:val="left" w:pos="3900"/>
        </w:tabs>
      </w:pPr>
    </w:p>
    <w:sectPr w:rsidR="00C1305C" w:rsidRPr="00C13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5C"/>
    <w:rsid w:val="005A0F01"/>
    <w:rsid w:val="005E1D7A"/>
    <w:rsid w:val="009E7DFD"/>
    <w:rsid w:val="00A93ADA"/>
    <w:rsid w:val="00AB10C4"/>
    <w:rsid w:val="00C1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BF9B0-EE84-4F75-808B-463CEDBA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1305C"/>
    <w:rPr>
      <w:b/>
      <w:bCs/>
    </w:rPr>
  </w:style>
  <w:style w:type="character" w:styleId="Emphasis">
    <w:name w:val="Emphasis"/>
    <w:basedOn w:val="DefaultParagraphFont"/>
    <w:uiPriority w:val="20"/>
    <w:qFormat/>
    <w:rsid w:val="00C1305C"/>
    <w:rPr>
      <w:i/>
      <w:iCs/>
    </w:rPr>
  </w:style>
  <w:style w:type="paragraph" w:styleId="NormalWeb">
    <w:name w:val="Normal (Web)"/>
    <w:basedOn w:val="Normal"/>
    <w:uiPriority w:val="99"/>
    <w:unhideWhenUsed/>
    <w:rsid w:val="00C13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B1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of Charlotte</Company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Tosha Arriola</dc:creator>
  <cp:keywords/>
  <dc:description/>
  <cp:lastModifiedBy>Tosha Arriola</cp:lastModifiedBy>
  <cp:revision>2</cp:revision>
  <dcterms:created xsi:type="dcterms:W3CDTF">2015-07-15T05:42:00Z</dcterms:created>
  <dcterms:modified xsi:type="dcterms:W3CDTF">2015-07-15T06:24:00Z</dcterms:modified>
</cp:coreProperties>
</file>