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66"/>
        <w:tblLook w:val="00A0" w:firstRow="1" w:lastRow="0" w:firstColumn="1" w:lastColumn="0" w:noHBand="0" w:noVBand="0"/>
      </w:tblPr>
      <w:tblGrid>
        <w:gridCol w:w="9650"/>
      </w:tblGrid>
      <w:tr w:rsidR="0097632D" w:rsidRPr="0097632D" w:rsidTr="00481C14">
        <w:tc>
          <w:tcPr>
            <w:tcW w:w="9650" w:type="dxa"/>
            <w:shd w:val="clear" w:color="auto" w:fill="FFFFCC"/>
          </w:tcPr>
          <w:p w:rsidR="00882A45" w:rsidRPr="00481C14" w:rsidRDefault="00882A45" w:rsidP="00C83DBF">
            <w:pPr>
              <w:spacing w:before="40" w:after="40"/>
              <w:jc w:val="center"/>
              <w:rPr>
                <w:b/>
              </w:rPr>
            </w:pPr>
            <w:r w:rsidRPr="00481C14">
              <w:rPr>
                <w:b/>
                <w:sz w:val="22"/>
                <w:szCs w:val="22"/>
              </w:rPr>
              <w:t>Unit Overview</w:t>
            </w:r>
          </w:p>
        </w:tc>
      </w:tr>
      <w:tr w:rsidR="0097632D" w:rsidRPr="0097632D" w:rsidTr="00481C14">
        <w:tc>
          <w:tcPr>
            <w:tcW w:w="9650" w:type="dxa"/>
            <w:shd w:val="clear" w:color="auto" w:fill="FFFFCC"/>
          </w:tcPr>
          <w:p w:rsidR="00882A45" w:rsidRPr="00481C14" w:rsidRDefault="00882A45" w:rsidP="00C83DBF">
            <w:pPr>
              <w:spacing w:before="40" w:after="40"/>
              <w:rPr>
                <w:b/>
              </w:rPr>
            </w:pPr>
            <w:r w:rsidRPr="00481C14">
              <w:rPr>
                <w:b/>
                <w:sz w:val="22"/>
                <w:szCs w:val="22"/>
              </w:rPr>
              <w:t xml:space="preserve">Content Area: </w:t>
            </w:r>
            <w:r w:rsidR="00B449EB" w:rsidRPr="00481C14">
              <w:rPr>
                <w:b/>
                <w:sz w:val="22"/>
                <w:szCs w:val="22"/>
              </w:rPr>
              <w:t>Social Studies</w:t>
            </w:r>
          </w:p>
        </w:tc>
      </w:tr>
      <w:tr w:rsidR="0097632D" w:rsidRPr="0097632D" w:rsidTr="00481C14">
        <w:tc>
          <w:tcPr>
            <w:tcW w:w="9650" w:type="dxa"/>
            <w:tcBorders>
              <w:bottom w:val="single" w:sz="4" w:space="0" w:color="000000"/>
            </w:tcBorders>
            <w:shd w:val="clear" w:color="auto" w:fill="FFFFCC"/>
          </w:tcPr>
          <w:p w:rsidR="008D2FF3" w:rsidRPr="00481C14" w:rsidRDefault="00633E37" w:rsidP="00C83DBF">
            <w:pPr>
              <w:spacing w:before="40" w:after="40"/>
              <w:rPr>
                <w:b/>
              </w:rPr>
            </w:pPr>
            <w:r w:rsidRPr="00481C14">
              <w:rPr>
                <w:b/>
                <w:sz w:val="22"/>
                <w:szCs w:val="22"/>
              </w:rPr>
              <w:t xml:space="preserve">Target Course/Grade Level: </w:t>
            </w:r>
            <w:r w:rsidR="009B0AA2" w:rsidRPr="00481C14">
              <w:rPr>
                <w:b/>
                <w:sz w:val="22"/>
                <w:szCs w:val="22"/>
              </w:rPr>
              <w:t>4</w:t>
            </w:r>
          </w:p>
        </w:tc>
      </w:tr>
      <w:tr w:rsidR="0097632D" w:rsidRPr="0097632D" w:rsidTr="00481C14">
        <w:tc>
          <w:tcPr>
            <w:tcW w:w="9650" w:type="dxa"/>
            <w:tcBorders>
              <w:bottom w:val="single" w:sz="4" w:space="0" w:color="000000"/>
            </w:tcBorders>
            <w:shd w:val="clear" w:color="auto" w:fill="FFFFCC"/>
          </w:tcPr>
          <w:p w:rsidR="008E512C" w:rsidRPr="00481C14" w:rsidRDefault="008E512C" w:rsidP="00633E37">
            <w:pPr>
              <w:spacing w:before="40" w:after="40"/>
              <w:rPr>
                <w:b/>
              </w:rPr>
            </w:pPr>
            <w:r w:rsidRPr="00481C14">
              <w:rPr>
                <w:b/>
                <w:sz w:val="22"/>
                <w:szCs w:val="22"/>
              </w:rPr>
              <w:t>Unit Title:</w:t>
            </w:r>
            <w:r w:rsidR="009B0AA2" w:rsidRPr="00481C14">
              <w:rPr>
                <w:b/>
                <w:sz w:val="22"/>
                <w:szCs w:val="22"/>
              </w:rPr>
              <w:t xml:space="preserve"> </w:t>
            </w:r>
            <w:r w:rsidR="009B0AA2" w:rsidRPr="00481C14">
              <w:rPr>
                <w:sz w:val="22"/>
                <w:szCs w:val="22"/>
              </w:rPr>
              <w:t>History, Culture, and Perspective</w:t>
            </w:r>
          </w:p>
          <w:p w:rsidR="009B0AA2" w:rsidRPr="00481C14" w:rsidRDefault="009B0AA2" w:rsidP="00633E37">
            <w:pPr>
              <w:spacing w:before="40" w:after="40"/>
              <w:rPr>
                <w:b/>
              </w:rPr>
            </w:pPr>
          </w:p>
          <w:p w:rsidR="00633E37" w:rsidRPr="00481C14" w:rsidRDefault="00633E37" w:rsidP="00633E37">
            <w:pPr>
              <w:spacing w:before="40" w:after="40"/>
              <w:rPr>
                <w:b/>
              </w:rPr>
            </w:pPr>
            <w:r w:rsidRPr="00481C14">
              <w:rPr>
                <w:b/>
                <w:sz w:val="22"/>
                <w:szCs w:val="22"/>
              </w:rPr>
              <w:t>Overview:</w:t>
            </w:r>
            <w:r w:rsidR="00C764A0" w:rsidRPr="00481C14">
              <w:rPr>
                <w:b/>
                <w:sz w:val="22"/>
                <w:szCs w:val="22"/>
              </w:rPr>
              <w:t xml:space="preserve">  </w:t>
            </w:r>
            <w:r w:rsidR="00C764A0" w:rsidRPr="00481C14">
              <w:rPr>
                <w:sz w:val="22"/>
                <w:szCs w:val="22"/>
              </w:rPr>
              <w:t>In this unit</w:t>
            </w:r>
            <w:r w:rsidR="00033FCB" w:rsidRPr="00481C14">
              <w:rPr>
                <w:sz w:val="22"/>
                <w:szCs w:val="22"/>
              </w:rPr>
              <w:t xml:space="preserve">, the students will learn about how America was formed. </w:t>
            </w:r>
            <w:r w:rsidR="00C764A0" w:rsidRPr="00481C14">
              <w:rPr>
                <w:sz w:val="22"/>
                <w:szCs w:val="22"/>
              </w:rPr>
              <w:t xml:space="preserve">They will explore the concepts of immigration and its link to the present state of cultural diversity in the United States. Students will become familiar </w:t>
            </w:r>
            <w:r w:rsidR="002B45BD" w:rsidRPr="00481C14">
              <w:rPr>
                <w:sz w:val="22"/>
                <w:szCs w:val="22"/>
              </w:rPr>
              <w:t xml:space="preserve">with </w:t>
            </w:r>
            <w:r w:rsidR="00C764A0" w:rsidRPr="00481C14">
              <w:rPr>
                <w:sz w:val="22"/>
                <w:szCs w:val="22"/>
              </w:rPr>
              <w:t>historical documents</w:t>
            </w:r>
            <w:r w:rsidR="002B45BD" w:rsidRPr="00481C14">
              <w:rPr>
                <w:sz w:val="22"/>
                <w:szCs w:val="22"/>
              </w:rPr>
              <w:t xml:space="preserve"> and figures, a</w:t>
            </w:r>
            <w:r w:rsidR="00780EE0">
              <w:rPr>
                <w:sz w:val="22"/>
                <w:szCs w:val="22"/>
              </w:rPr>
              <w:t>s well as key events in history that have led to the US as a “melting pot”.</w:t>
            </w:r>
          </w:p>
          <w:p w:rsidR="00882A45" w:rsidRPr="00481C14" w:rsidRDefault="00882A45" w:rsidP="008D2FF3">
            <w:pPr>
              <w:spacing w:before="40" w:after="40"/>
              <w:rPr>
                <w:b/>
              </w:rPr>
            </w:pPr>
          </w:p>
        </w:tc>
      </w:tr>
      <w:tr w:rsidR="0097632D" w:rsidRPr="0097632D" w:rsidTr="00481C14">
        <w:tc>
          <w:tcPr>
            <w:tcW w:w="9650" w:type="dxa"/>
            <w:tcBorders>
              <w:bottom w:val="single" w:sz="4" w:space="0" w:color="000000"/>
            </w:tcBorders>
            <w:shd w:val="clear" w:color="auto" w:fill="FFFFCC"/>
          </w:tcPr>
          <w:p w:rsidR="00882A45" w:rsidRPr="00481C14" w:rsidRDefault="008D2FF3" w:rsidP="00C83DBF">
            <w:pPr>
              <w:spacing w:before="40" w:after="40"/>
            </w:pPr>
            <w:r w:rsidRPr="00481C14">
              <w:rPr>
                <w:b/>
                <w:sz w:val="22"/>
                <w:szCs w:val="22"/>
              </w:rPr>
              <w:t>NJCCC Standard Number:</w:t>
            </w:r>
            <w:r w:rsidR="00CD2D95" w:rsidRPr="00481C14">
              <w:rPr>
                <w:b/>
                <w:sz w:val="22"/>
                <w:szCs w:val="22"/>
              </w:rPr>
              <w:t xml:space="preserve"> </w:t>
            </w:r>
            <w:r w:rsidR="00CD2D95" w:rsidRPr="00481C14">
              <w:rPr>
                <w:b/>
                <w:bCs/>
                <w:sz w:val="22"/>
                <w:szCs w:val="22"/>
              </w:rPr>
              <w:t>6.1 U.S. History: America in the World</w:t>
            </w:r>
            <w:r w:rsidR="00CD2D95" w:rsidRPr="00481C14">
              <w:rPr>
                <w:rStyle w:val="apple-converted-space"/>
                <w:sz w:val="22"/>
                <w:szCs w:val="22"/>
                <w:shd w:val="clear" w:color="auto" w:fill="FABF8F"/>
              </w:rPr>
              <w:t> </w:t>
            </w:r>
          </w:p>
        </w:tc>
      </w:tr>
      <w:tr w:rsidR="0097632D" w:rsidRPr="0097632D" w:rsidTr="00481C14">
        <w:tblPrEx>
          <w:tblLook w:val="04A0" w:firstRow="1" w:lastRow="0" w:firstColumn="1" w:lastColumn="0" w:noHBand="0" w:noVBand="1"/>
        </w:tblPrEx>
        <w:tc>
          <w:tcPr>
            <w:tcW w:w="9650" w:type="dxa"/>
            <w:tcBorders>
              <w:top w:val="single" w:sz="4" w:space="0" w:color="000000"/>
              <w:bottom w:val="nil"/>
            </w:tcBorders>
            <w:shd w:val="clear" w:color="auto" w:fill="FFFFCC"/>
          </w:tcPr>
          <w:p w:rsidR="00882A45" w:rsidRPr="00481C14" w:rsidRDefault="00FF2856" w:rsidP="00C83DBF">
            <w:pPr>
              <w:spacing w:before="40" w:after="40"/>
            </w:pPr>
            <w:r w:rsidRPr="00481C14">
              <w:rPr>
                <w:b/>
                <w:sz w:val="22"/>
                <w:szCs w:val="22"/>
              </w:rPr>
              <w:t>Standard Statement:</w:t>
            </w:r>
          </w:p>
          <w:p w:rsidR="00882A45" w:rsidRPr="00481C14" w:rsidRDefault="00CD2D95" w:rsidP="00C83DBF">
            <w:pPr>
              <w:spacing w:before="40" w:after="40"/>
            </w:pPr>
            <w:r w:rsidRPr="00481C14">
              <w:rPr>
                <w:sz w:val="22"/>
                <w:szCs w:val="22"/>
              </w:rPr>
              <w:t>All students will acquire the knowledge and skills to think analytically about how past and present interactions of people, cultures, and the environment shape the American heritage. Such knowledge and skills enable students to make informed decisions that reflect fundamental rights and core democratic values as productive citizens in local, national, and global communities.</w:t>
            </w:r>
          </w:p>
          <w:p w:rsidR="00882A45" w:rsidRPr="00481C14" w:rsidRDefault="00882A45" w:rsidP="00C83DBF">
            <w:pPr>
              <w:spacing w:before="40" w:after="40"/>
            </w:pPr>
          </w:p>
        </w:tc>
      </w:tr>
      <w:tr w:rsidR="0097632D" w:rsidRPr="0097632D" w:rsidTr="00481C14">
        <w:tblPrEx>
          <w:tblLook w:val="04A0" w:firstRow="1" w:lastRow="0" w:firstColumn="1" w:lastColumn="0" w:noHBand="0" w:noVBand="1"/>
        </w:tblPrEx>
        <w:tc>
          <w:tcPr>
            <w:tcW w:w="9650" w:type="dxa"/>
            <w:tcBorders>
              <w:top w:val="nil"/>
              <w:bottom w:val="nil"/>
            </w:tcBorders>
            <w:shd w:val="clear" w:color="auto" w:fill="FFFFCC"/>
          </w:tcPr>
          <w:p w:rsidR="00882A45" w:rsidRPr="00481C14" w:rsidRDefault="00882A45" w:rsidP="00C83DBF">
            <w:pPr>
              <w:spacing w:before="40" w:after="40"/>
              <w:rPr>
                <w:b/>
              </w:rPr>
            </w:pPr>
            <w:r w:rsidRPr="00481C14">
              <w:rPr>
                <w:b/>
                <w:sz w:val="22"/>
                <w:szCs w:val="22"/>
              </w:rPr>
              <w:t>Primary interdisciplinary connections:</w:t>
            </w:r>
          </w:p>
          <w:p w:rsidR="00145F48" w:rsidRPr="00481C14" w:rsidRDefault="00145F48" w:rsidP="00C83DBF">
            <w:pPr>
              <w:spacing w:before="40" w:after="40"/>
            </w:pPr>
            <w:r w:rsidRPr="00481C14">
              <w:rPr>
                <w:sz w:val="22"/>
                <w:szCs w:val="22"/>
              </w:rPr>
              <w:t>~Non-fiction mini-readers from Journeys program</w:t>
            </w:r>
          </w:p>
          <w:p w:rsidR="00C35802" w:rsidRPr="00481C14" w:rsidRDefault="0084135E" w:rsidP="00C83DBF">
            <w:pPr>
              <w:spacing w:before="40" w:after="40"/>
              <w:rPr>
                <w:b/>
              </w:rPr>
            </w:pPr>
            <w:r w:rsidRPr="00481C14">
              <w:rPr>
                <w:sz w:val="22"/>
                <w:szCs w:val="22"/>
              </w:rPr>
              <w:t>~Lucy Calkins: Bringing History to Life</w:t>
            </w:r>
            <w:r w:rsidRPr="00481C14">
              <w:rPr>
                <w:b/>
                <w:sz w:val="22"/>
                <w:szCs w:val="22"/>
              </w:rPr>
              <w:t xml:space="preserve"> </w:t>
            </w:r>
          </w:p>
        </w:tc>
      </w:tr>
      <w:tr w:rsidR="0097632D" w:rsidRPr="0097632D" w:rsidTr="00481C14">
        <w:tblPrEx>
          <w:tblLook w:val="04A0" w:firstRow="1" w:lastRow="0" w:firstColumn="1" w:lastColumn="0" w:noHBand="0" w:noVBand="1"/>
        </w:tblPrEx>
        <w:tc>
          <w:tcPr>
            <w:tcW w:w="9650" w:type="dxa"/>
            <w:tcBorders>
              <w:top w:val="nil"/>
            </w:tcBorders>
            <w:shd w:val="clear" w:color="auto" w:fill="FFFFCC"/>
          </w:tcPr>
          <w:p w:rsidR="009E72DB" w:rsidRPr="00481C14" w:rsidRDefault="009E72DB" w:rsidP="00C83DBF">
            <w:pPr>
              <w:spacing w:before="40" w:after="40"/>
              <w:rPr>
                <w:b/>
              </w:rPr>
            </w:pPr>
          </w:p>
        </w:tc>
      </w:tr>
      <w:tr w:rsidR="0097632D" w:rsidRPr="0097632D" w:rsidTr="00481C14">
        <w:tblPrEx>
          <w:tblLook w:val="04A0" w:firstRow="1" w:lastRow="0" w:firstColumn="1" w:lastColumn="0" w:noHBand="0" w:noVBand="1"/>
        </w:tblPrEx>
        <w:tc>
          <w:tcPr>
            <w:tcW w:w="9650" w:type="dxa"/>
            <w:shd w:val="clear" w:color="auto" w:fill="FFFFCC"/>
          </w:tcPr>
          <w:p w:rsidR="00882A45" w:rsidRPr="00481C14" w:rsidRDefault="00133D64" w:rsidP="00C83DBF">
            <w:pPr>
              <w:spacing w:before="40" w:after="40"/>
              <w:rPr>
                <w:b/>
              </w:rPr>
            </w:pPr>
            <w:r w:rsidRPr="00481C14">
              <w:rPr>
                <w:b/>
                <w:sz w:val="22"/>
                <w:szCs w:val="22"/>
              </w:rPr>
              <w:t>21</w:t>
            </w:r>
            <w:r w:rsidRPr="00481C14">
              <w:rPr>
                <w:b/>
                <w:sz w:val="22"/>
                <w:szCs w:val="22"/>
                <w:vertAlign w:val="superscript"/>
              </w:rPr>
              <w:t>st</w:t>
            </w:r>
            <w:r w:rsidRPr="00481C14">
              <w:rPr>
                <w:b/>
                <w:sz w:val="22"/>
                <w:szCs w:val="22"/>
              </w:rPr>
              <w:t xml:space="preserve"> Century Skills</w:t>
            </w:r>
            <w:r w:rsidR="00C47AFF" w:rsidRPr="00481C14">
              <w:rPr>
                <w:b/>
                <w:sz w:val="22"/>
                <w:szCs w:val="22"/>
              </w:rPr>
              <w:t>/Themes</w:t>
            </w:r>
            <w:r w:rsidRPr="00481C14">
              <w:rPr>
                <w:b/>
                <w:sz w:val="22"/>
                <w:szCs w:val="22"/>
              </w:rPr>
              <w:t>:</w:t>
            </w:r>
          </w:p>
          <w:p w:rsidR="00882A45" w:rsidRPr="00481C14" w:rsidRDefault="003A2FB7" w:rsidP="00C83DBF">
            <w:pPr>
              <w:spacing w:before="40" w:after="40"/>
            </w:pPr>
            <w:r w:rsidRPr="00481C14">
              <w:rPr>
                <w:sz w:val="22"/>
                <w:szCs w:val="22"/>
              </w:rPr>
              <w:t xml:space="preserve">9.1.4.D.3 </w:t>
            </w:r>
            <w:r w:rsidR="004B0EF3" w:rsidRPr="00481C14">
              <w:rPr>
                <w:sz w:val="22"/>
                <w:szCs w:val="22"/>
              </w:rPr>
              <w:t>Demonstrate an awareness of one’s own culture and other cultures during interactions within and outside of the classroom.</w:t>
            </w:r>
          </w:p>
        </w:tc>
      </w:tr>
      <w:tr w:rsidR="0097632D" w:rsidRPr="0097632D" w:rsidTr="00481C14">
        <w:tc>
          <w:tcPr>
            <w:tcW w:w="9650" w:type="dxa"/>
            <w:shd w:val="clear" w:color="auto" w:fill="FFFFCC"/>
          </w:tcPr>
          <w:p w:rsidR="00882A45" w:rsidRPr="00481C14" w:rsidRDefault="00882A45" w:rsidP="00C83DBF">
            <w:pPr>
              <w:jc w:val="center"/>
              <w:rPr>
                <w:b/>
              </w:rPr>
            </w:pPr>
            <w:r w:rsidRPr="00481C14">
              <w:rPr>
                <w:b/>
                <w:sz w:val="22"/>
                <w:szCs w:val="22"/>
              </w:rPr>
              <w:t>Learning Targets</w:t>
            </w:r>
          </w:p>
        </w:tc>
      </w:tr>
      <w:tr w:rsidR="0097632D" w:rsidRPr="0097632D" w:rsidTr="00C03194">
        <w:tblPrEx>
          <w:tblLook w:val="04A0" w:firstRow="1" w:lastRow="0" w:firstColumn="1" w:lastColumn="0" w:noHBand="0" w:noVBand="1"/>
        </w:tblPrEx>
        <w:tc>
          <w:tcPr>
            <w:tcW w:w="9650" w:type="dxa"/>
            <w:tcBorders>
              <w:bottom w:val="single" w:sz="4" w:space="0" w:color="000000"/>
            </w:tcBorders>
            <w:shd w:val="clear" w:color="auto" w:fill="FFFFCC"/>
          </w:tcPr>
          <w:p w:rsidR="00882A45" w:rsidRPr="00481C14" w:rsidRDefault="00FF2856" w:rsidP="00A41AFD">
            <w:pPr>
              <w:spacing w:before="40" w:after="40"/>
              <w:rPr>
                <w:b/>
              </w:rPr>
            </w:pPr>
            <w:r w:rsidRPr="00481C14">
              <w:rPr>
                <w:b/>
                <w:iCs/>
                <w:sz w:val="22"/>
                <w:szCs w:val="22"/>
              </w:rPr>
              <w:t>Strand</w:t>
            </w:r>
            <w:r w:rsidR="008D329D" w:rsidRPr="00481C14">
              <w:rPr>
                <w:b/>
                <w:iCs/>
                <w:sz w:val="22"/>
                <w:szCs w:val="22"/>
              </w:rPr>
              <w:t>:</w:t>
            </w:r>
            <w:r w:rsidR="00A41AFD" w:rsidRPr="00481C14">
              <w:rPr>
                <w:b/>
                <w:sz w:val="22"/>
                <w:szCs w:val="22"/>
              </w:rPr>
              <w:t xml:space="preserve"> </w:t>
            </w:r>
            <w:r w:rsidR="00A41AFD" w:rsidRPr="00481C14">
              <w:rPr>
                <w:sz w:val="22"/>
                <w:szCs w:val="22"/>
              </w:rPr>
              <w:t>History, Culture and Perspective</w:t>
            </w:r>
          </w:p>
        </w:tc>
      </w:tr>
      <w:tr w:rsidR="0097632D" w:rsidRPr="0097632D" w:rsidTr="00481C14">
        <w:tblPrEx>
          <w:tblLook w:val="04A0" w:firstRow="1" w:lastRow="0" w:firstColumn="1" w:lastColumn="0" w:noHBand="0" w:noVBand="1"/>
        </w:tblPrEx>
        <w:tc>
          <w:tcPr>
            <w:tcW w:w="9650" w:type="dxa"/>
            <w:shd w:val="clear" w:color="auto" w:fill="FFFFCC"/>
          </w:tcPr>
          <w:p w:rsidR="0074728F" w:rsidRDefault="00882A45" w:rsidP="0074728F">
            <w:pPr>
              <w:spacing w:before="40" w:after="40"/>
              <w:rPr>
                <w:iCs/>
              </w:rPr>
            </w:pPr>
            <w:r w:rsidRPr="00987DF6">
              <w:rPr>
                <w:b/>
                <w:iCs/>
                <w:sz w:val="22"/>
                <w:szCs w:val="22"/>
              </w:rPr>
              <w:t>Content Statements</w:t>
            </w:r>
          </w:p>
          <w:p w:rsidR="005C7896" w:rsidRPr="0074728F" w:rsidRDefault="005C7896" w:rsidP="0074728F">
            <w:pPr>
              <w:pStyle w:val="ListParagraph"/>
              <w:numPr>
                <w:ilvl w:val="0"/>
                <w:numId w:val="7"/>
              </w:numPr>
              <w:spacing w:before="40" w:after="40"/>
              <w:rPr>
                <w:iCs/>
              </w:rPr>
            </w:pPr>
            <w:r w:rsidRPr="0074728F">
              <w:rPr>
                <w:sz w:val="22"/>
                <w:szCs w:val="22"/>
                <w:shd w:val="clear" w:color="auto" w:fill="FFFFFF"/>
              </w:rPr>
              <w:t>Immigrants come to New Jersey and the United States for various reasons and have a major impact on the state and the nation.</w:t>
            </w:r>
          </w:p>
          <w:p w:rsidR="005C7896" w:rsidRPr="00C03194" w:rsidRDefault="005C7896" w:rsidP="00C03194">
            <w:pPr>
              <w:pStyle w:val="ListParagraph"/>
              <w:numPr>
                <w:ilvl w:val="0"/>
                <w:numId w:val="7"/>
              </w:numPr>
              <w:shd w:val="clear" w:color="auto" w:fill="FFFFCC"/>
              <w:spacing w:before="40" w:after="40"/>
              <w:rPr>
                <w:shd w:val="clear" w:color="auto" w:fill="FFFFFF"/>
              </w:rPr>
            </w:pPr>
            <w:r w:rsidRPr="00C03194">
              <w:rPr>
                <w:sz w:val="22"/>
                <w:szCs w:val="22"/>
                <w:shd w:val="clear" w:color="auto" w:fill="FFFFFF"/>
              </w:rPr>
              <w:t>Key historical events, documents, and individuals led to the development of our nation.</w:t>
            </w:r>
          </w:p>
          <w:p w:rsidR="00CD2D95" w:rsidRPr="00C03194" w:rsidRDefault="005C7896" w:rsidP="00C03194">
            <w:pPr>
              <w:pStyle w:val="ListParagraph"/>
              <w:numPr>
                <w:ilvl w:val="0"/>
                <w:numId w:val="7"/>
              </w:numPr>
              <w:shd w:val="clear" w:color="auto" w:fill="FFFFCC"/>
              <w:spacing w:before="40" w:after="40"/>
              <w:rPr>
                <w:shd w:val="clear" w:color="auto" w:fill="FFFFFF"/>
              </w:rPr>
            </w:pPr>
            <w:r w:rsidRPr="00C03194">
              <w:rPr>
                <w:sz w:val="22"/>
                <w:szCs w:val="22"/>
                <w:shd w:val="clear" w:color="auto" w:fill="FFFFFF"/>
              </w:rPr>
              <w:t>The study of American folklore and popular historical figures enables Americans with diverse cultural backgrounds to feel connected to a national heritage.</w:t>
            </w:r>
          </w:p>
          <w:p w:rsidR="005C7896" w:rsidRPr="00C03194" w:rsidRDefault="005C7896" w:rsidP="00C03194">
            <w:pPr>
              <w:pStyle w:val="ListParagraph"/>
              <w:numPr>
                <w:ilvl w:val="0"/>
                <w:numId w:val="7"/>
              </w:numPr>
              <w:shd w:val="clear" w:color="auto" w:fill="FFFFCC"/>
              <w:spacing w:before="40" w:after="40"/>
              <w:rPr>
                <w:iCs/>
              </w:rPr>
            </w:pPr>
            <w:r w:rsidRPr="00C03194">
              <w:rPr>
                <w:sz w:val="22"/>
                <w:szCs w:val="22"/>
                <w:shd w:val="clear" w:color="auto" w:fill="FFFFFF"/>
              </w:rPr>
              <w:t>Cultures include traditions, popular beliefs, and commonly held values, ideas, and assumptions that are generally accepted by a particular group of people.</w:t>
            </w:r>
          </w:p>
          <w:p w:rsidR="00CD2D95" w:rsidRPr="00C03194" w:rsidRDefault="005C7896" w:rsidP="00C03194">
            <w:pPr>
              <w:pStyle w:val="ListParagraph"/>
              <w:numPr>
                <w:ilvl w:val="0"/>
                <w:numId w:val="7"/>
              </w:numPr>
              <w:shd w:val="clear" w:color="auto" w:fill="FFFFCC"/>
              <w:spacing w:before="40" w:after="40"/>
              <w:rPr>
                <w:shd w:val="clear" w:color="auto" w:fill="FFFFFF"/>
              </w:rPr>
            </w:pPr>
            <w:r w:rsidRPr="00C03194">
              <w:rPr>
                <w:sz w:val="22"/>
                <w:szCs w:val="22"/>
                <w:shd w:val="clear" w:color="auto" w:fill="FFFFFF"/>
              </w:rPr>
              <w:t>American culture, based on specific traditions and values, has been influenced by the behaviors of different cultural groups living in the United States.</w:t>
            </w:r>
          </w:p>
          <w:p w:rsidR="005C7896" w:rsidRPr="00C03194" w:rsidRDefault="005C7896" w:rsidP="00C03194">
            <w:pPr>
              <w:pStyle w:val="ListParagraph"/>
              <w:numPr>
                <w:ilvl w:val="0"/>
                <w:numId w:val="7"/>
              </w:numPr>
              <w:shd w:val="clear" w:color="auto" w:fill="FFFFCC"/>
              <w:spacing w:before="40" w:after="40"/>
              <w:rPr>
                <w:shd w:val="clear" w:color="auto" w:fill="FFFFFF"/>
              </w:rPr>
            </w:pPr>
            <w:r w:rsidRPr="00C03194">
              <w:rPr>
                <w:sz w:val="22"/>
                <w:szCs w:val="22"/>
                <w:shd w:val="clear" w:color="auto" w:fill="FFFFFF"/>
              </w:rPr>
              <w:t>Cultures struggle to maintain traditions in a changing society.</w:t>
            </w:r>
          </w:p>
          <w:p w:rsidR="005C7896" w:rsidRPr="00C03194" w:rsidRDefault="005C7896" w:rsidP="00C03194">
            <w:pPr>
              <w:pStyle w:val="ListParagraph"/>
              <w:numPr>
                <w:ilvl w:val="0"/>
                <w:numId w:val="7"/>
              </w:numPr>
              <w:shd w:val="clear" w:color="auto" w:fill="FFFFCC"/>
              <w:spacing w:before="40" w:after="40"/>
              <w:rPr>
                <w:shd w:val="clear" w:color="auto" w:fill="FFFFFF"/>
              </w:rPr>
            </w:pPr>
            <w:r w:rsidRPr="00C03194">
              <w:rPr>
                <w:sz w:val="22"/>
                <w:szCs w:val="22"/>
                <w:shd w:val="clear" w:color="auto" w:fill="FFFFFF"/>
              </w:rPr>
              <w:t>Prejudice and discrimination can be obstacles to understanding other cultures.</w:t>
            </w:r>
          </w:p>
          <w:p w:rsidR="005C7896" w:rsidRPr="00C03194" w:rsidRDefault="005C7896" w:rsidP="00C03194">
            <w:pPr>
              <w:pStyle w:val="ListParagraph"/>
              <w:numPr>
                <w:ilvl w:val="0"/>
                <w:numId w:val="7"/>
              </w:numPr>
              <w:shd w:val="clear" w:color="auto" w:fill="FFFFCC"/>
              <w:spacing w:before="40" w:after="40"/>
              <w:rPr>
                <w:shd w:val="clear" w:color="auto" w:fill="FFFFFF"/>
              </w:rPr>
            </w:pPr>
            <w:r w:rsidRPr="00C03194">
              <w:rPr>
                <w:sz w:val="22"/>
                <w:szCs w:val="22"/>
                <w:shd w:val="clear" w:color="auto" w:fill="FFFFFF"/>
              </w:rPr>
              <w:t>Historical symbols and the ideas and events they represent play a role in understanding and evaluating our history.</w:t>
            </w:r>
          </w:p>
          <w:p w:rsidR="005C7896" w:rsidRPr="00C03194" w:rsidRDefault="005C7896" w:rsidP="00C03194">
            <w:pPr>
              <w:pStyle w:val="ListParagraph"/>
              <w:numPr>
                <w:ilvl w:val="0"/>
                <w:numId w:val="7"/>
              </w:numPr>
              <w:shd w:val="clear" w:color="auto" w:fill="FFFFCC"/>
              <w:spacing w:before="40" w:after="40"/>
              <w:rPr>
                <w:shd w:val="clear" w:color="auto" w:fill="FFFFFF"/>
              </w:rPr>
            </w:pPr>
            <w:r w:rsidRPr="00C03194">
              <w:rPr>
                <w:sz w:val="22"/>
                <w:szCs w:val="22"/>
                <w:shd w:val="clear" w:color="auto" w:fill="FFFFFF"/>
              </w:rPr>
              <w:t>The cultures with which an individual or group identifies change and evolve</w:t>
            </w:r>
            <w:r w:rsidR="00C764A0" w:rsidRPr="00C03194">
              <w:rPr>
                <w:sz w:val="22"/>
                <w:szCs w:val="22"/>
                <w:shd w:val="clear" w:color="auto" w:fill="FFFFFF"/>
              </w:rPr>
              <w:t>s</w:t>
            </w:r>
            <w:r w:rsidRPr="00C03194">
              <w:rPr>
                <w:sz w:val="22"/>
                <w:szCs w:val="22"/>
                <w:shd w:val="clear" w:color="auto" w:fill="FFFFFF"/>
              </w:rPr>
              <w:t xml:space="preserve"> in response to interactions with other groups and/or in response to needs or concerns.</w:t>
            </w:r>
          </w:p>
          <w:p w:rsidR="005C7896" w:rsidRPr="00987DF6" w:rsidRDefault="005C7896" w:rsidP="00C03194">
            <w:pPr>
              <w:pStyle w:val="ListParagraph"/>
              <w:numPr>
                <w:ilvl w:val="0"/>
                <w:numId w:val="7"/>
              </w:numPr>
              <w:shd w:val="clear" w:color="auto" w:fill="FFFFCC"/>
              <w:spacing w:before="40" w:after="40"/>
              <w:rPr>
                <w:iCs/>
              </w:rPr>
            </w:pPr>
            <w:r w:rsidRPr="00C03194">
              <w:rPr>
                <w:sz w:val="22"/>
                <w:szCs w:val="22"/>
                <w:shd w:val="clear" w:color="auto" w:fill="FFFFFF"/>
              </w:rPr>
              <w:t xml:space="preserve">People view and interpret events differently because of the times in which they live, the experiences they have had, the perspectives held by their cultures, and their individual points of </w:t>
            </w:r>
            <w:r w:rsidRPr="00C03194">
              <w:rPr>
                <w:sz w:val="22"/>
                <w:szCs w:val="22"/>
                <w:shd w:val="clear" w:color="auto" w:fill="FFFFFF"/>
              </w:rPr>
              <w:lastRenderedPageBreak/>
              <w:t>view.</w:t>
            </w:r>
          </w:p>
        </w:tc>
      </w:tr>
    </w:tbl>
    <w:p w:rsidR="00BD012A" w:rsidRDefault="00BD012A">
      <w:r>
        <w:lastRenderedPageBreak/>
        <w:br w:type="page"/>
      </w:r>
    </w:p>
    <w:tbl>
      <w:tblPr>
        <w:tblW w:w="9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66"/>
        <w:tblLook w:val="04A0" w:firstRow="1" w:lastRow="0" w:firstColumn="1" w:lastColumn="0" w:noHBand="0" w:noVBand="1"/>
      </w:tblPr>
      <w:tblGrid>
        <w:gridCol w:w="1408"/>
        <w:gridCol w:w="3237"/>
        <w:gridCol w:w="88"/>
        <w:gridCol w:w="4917"/>
      </w:tblGrid>
      <w:tr w:rsidR="0097632D" w:rsidRPr="0097632D" w:rsidTr="00481C14">
        <w:tc>
          <w:tcPr>
            <w:tcW w:w="1408" w:type="dxa"/>
            <w:shd w:val="clear" w:color="auto" w:fill="FFFFCC"/>
          </w:tcPr>
          <w:p w:rsidR="00882A45" w:rsidRPr="00481C14" w:rsidRDefault="00882A45" w:rsidP="00C83DBF">
            <w:pPr>
              <w:rPr>
                <w:b/>
              </w:rPr>
            </w:pPr>
            <w:r w:rsidRPr="00481C14">
              <w:rPr>
                <w:b/>
                <w:sz w:val="22"/>
                <w:szCs w:val="22"/>
              </w:rPr>
              <w:lastRenderedPageBreak/>
              <w:t>CPI #</w:t>
            </w:r>
          </w:p>
        </w:tc>
        <w:tc>
          <w:tcPr>
            <w:tcW w:w="8242" w:type="dxa"/>
            <w:gridSpan w:val="3"/>
            <w:shd w:val="clear" w:color="auto" w:fill="FFFFCC"/>
          </w:tcPr>
          <w:p w:rsidR="00882A45" w:rsidRPr="00481C14" w:rsidRDefault="00882A45" w:rsidP="00C83DBF">
            <w:pPr>
              <w:rPr>
                <w:b/>
              </w:rPr>
            </w:pPr>
            <w:r w:rsidRPr="00481C14">
              <w:rPr>
                <w:b/>
                <w:sz w:val="22"/>
                <w:szCs w:val="22"/>
              </w:rPr>
              <w:t xml:space="preserve"> Cumulative Progress Indicator (CPI)</w:t>
            </w:r>
          </w:p>
        </w:tc>
      </w:tr>
      <w:tr w:rsidR="00BD012A" w:rsidRPr="0097632D" w:rsidTr="00481C14">
        <w:tc>
          <w:tcPr>
            <w:tcW w:w="1408" w:type="dxa"/>
            <w:shd w:val="clear" w:color="auto" w:fill="FFFFCC"/>
          </w:tcPr>
          <w:p w:rsidR="00BD012A" w:rsidRPr="00481C14" w:rsidRDefault="00BD012A" w:rsidP="00C83DBF">
            <w:pPr>
              <w:rPr>
                <w:b/>
              </w:rPr>
            </w:pPr>
            <w:r w:rsidRPr="00481C14">
              <w:rPr>
                <w:iCs/>
                <w:sz w:val="22"/>
                <w:szCs w:val="22"/>
              </w:rPr>
              <w:t>6.1.4.D.1</w:t>
            </w:r>
          </w:p>
        </w:tc>
        <w:tc>
          <w:tcPr>
            <w:tcW w:w="8242" w:type="dxa"/>
            <w:gridSpan w:val="3"/>
            <w:shd w:val="clear" w:color="auto" w:fill="FFFFCC"/>
          </w:tcPr>
          <w:p w:rsidR="00BD012A" w:rsidRPr="00BD012A" w:rsidRDefault="00BD012A" w:rsidP="00BD012A">
            <w:pPr>
              <w:spacing w:before="40" w:after="40"/>
              <w:rPr>
                <w:iCs/>
              </w:rPr>
            </w:pPr>
            <w:r w:rsidRPr="00481C14">
              <w:rPr>
                <w:iCs/>
                <w:sz w:val="22"/>
                <w:szCs w:val="22"/>
              </w:rPr>
              <w:t xml:space="preserve">Determine the impact of European colonization on Native American populations, including the Lenni Lenape of New Jersey.                                                                                                                                                                                                      </w:t>
            </w:r>
          </w:p>
        </w:tc>
      </w:tr>
      <w:tr w:rsidR="00BD012A" w:rsidRPr="0097632D" w:rsidTr="00481C14">
        <w:tc>
          <w:tcPr>
            <w:tcW w:w="1408" w:type="dxa"/>
            <w:shd w:val="clear" w:color="auto" w:fill="FFFFCC"/>
          </w:tcPr>
          <w:p w:rsidR="00BD012A" w:rsidRPr="00481C14" w:rsidRDefault="00795158" w:rsidP="00C83DBF">
            <w:pPr>
              <w:rPr>
                <w:b/>
              </w:rPr>
            </w:pPr>
            <w:r w:rsidRPr="00481C14">
              <w:rPr>
                <w:iCs/>
                <w:sz w:val="22"/>
                <w:szCs w:val="22"/>
              </w:rPr>
              <w:t>6.1.4.D.2</w:t>
            </w:r>
          </w:p>
        </w:tc>
        <w:tc>
          <w:tcPr>
            <w:tcW w:w="8242" w:type="dxa"/>
            <w:gridSpan w:val="3"/>
            <w:shd w:val="clear" w:color="auto" w:fill="FFFFCC"/>
          </w:tcPr>
          <w:p w:rsidR="00BD012A" w:rsidRPr="00481C14" w:rsidRDefault="00795158" w:rsidP="00C83DBF">
            <w:pPr>
              <w:rPr>
                <w:b/>
              </w:rPr>
            </w:pPr>
            <w:r w:rsidRPr="00481C14">
              <w:rPr>
                <w:iCs/>
                <w:sz w:val="22"/>
                <w:szCs w:val="22"/>
              </w:rPr>
              <w:t xml:space="preserve">Summarize reasons why various groups, voluntarily and involuntarily, immigrated to New Jersey and America, and describe the challenges they encountered.    </w:t>
            </w:r>
          </w:p>
        </w:tc>
      </w:tr>
      <w:tr w:rsidR="00BD012A" w:rsidRPr="0097632D" w:rsidTr="00481C14">
        <w:tc>
          <w:tcPr>
            <w:tcW w:w="1408" w:type="dxa"/>
            <w:shd w:val="clear" w:color="auto" w:fill="FFFFCC"/>
          </w:tcPr>
          <w:p w:rsidR="00BD012A" w:rsidRPr="00481C14" w:rsidRDefault="00795158" w:rsidP="00C83DBF">
            <w:pPr>
              <w:rPr>
                <w:b/>
              </w:rPr>
            </w:pPr>
            <w:r w:rsidRPr="00481C14">
              <w:rPr>
                <w:iCs/>
                <w:sz w:val="22"/>
                <w:szCs w:val="22"/>
              </w:rPr>
              <w:t>6.1.4.D.3</w:t>
            </w:r>
          </w:p>
        </w:tc>
        <w:tc>
          <w:tcPr>
            <w:tcW w:w="8242" w:type="dxa"/>
            <w:gridSpan w:val="3"/>
            <w:shd w:val="clear" w:color="auto" w:fill="FFFFCC"/>
          </w:tcPr>
          <w:p w:rsidR="00BD012A" w:rsidRPr="00795158" w:rsidRDefault="00795158" w:rsidP="00795158">
            <w:pPr>
              <w:spacing w:before="40" w:after="40"/>
              <w:rPr>
                <w:iCs/>
              </w:rPr>
            </w:pPr>
            <w:r w:rsidRPr="00481C14">
              <w:rPr>
                <w:iCs/>
                <w:sz w:val="22"/>
                <w:szCs w:val="22"/>
              </w:rPr>
              <w:t xml:space="preserve">Evaluate the impact of voluntary and involuntary immigration on America’s growth as a nation, historically and today.   </w:t>
            </w:r>
          </w:p>
        </w:tc>
      </w:tr>
      <w:tr w:rsidR="00BD012A" w:rsidRPr="0097632D" w:rsidTr="00481C14">
        <w:tc>
          <w:tcPr>
            <w:tcW w:w="1408" w:type="dxa"/>
            <w:shd w:val="clear" w:color="auto" w:fill="FFFFCC"/>
          </w:tcPr>
          <w:p w:rsidR="00BD012A" w:rsidRPr="00481C14" w:rsidRDefault="00795158" w:rsidP="00C83DBF">
            <w:pPr>
              <w:rPr>
                <w:b/>
              </w:rPr>
            </w:pPr>
            <w:r w:rsidRPr="00481C14">
              <w:rPr>
                <w:iCs/>
                <w:sz w:val="22"/>
                <w:szCs w:val="22"/>
              </w:rPr>
              <w:t>6.1.4.D.4</w:t>
            </w:r>
          </w:p>
        </w:tc>
        <w:tc>
          <w:tcPr>
            <w:tcW w:w="8242" w:type="dxa"/>
            <w:gridSpan w:val="3"/>
            <w:shd w:val="clear" w:color="auto" w:fill="FFFFCC"/>
          </w:tcPr>
          <w:p w:rsidR="00BD012A" w:rsidRPr="00795158" w:rsidRDefault="00795158" w:rsidP="00795158">
            <w:pPr>
              <w:spacing w:before="40" w:after="40"/>
              <w:rPr>
                <w:iCs/>
              </w:rPr>
            </w:pPr>
            <w:r w:rsidRPr="00481C14">
              <w:rPr>
                <w:iCs/>
                <w:sz w:val="22"/>
                <w:szCs w:val="22"/>
              </w:rPr>
              <w:t xml:space="preserve">Explain how key events led to the creation of the United States and the state of New Jersey.                                                                                                                                                                                                      </w:t>
            </w:r>
          </w:p>
        </w:tc>
      </w:tr>
      <w:tr w:rsidR="00BD012A" w:rsidRPr="0097632D" w:rsidTr="00481C14">
        <w:tc>
          <w:tcPr>
            <w:tcW w:w="1408" w:type="dxa"/>
            <w:shd w:val="clear" w:color="auto" w:fill="FFFFCC"/>
          </w:tcPr>
          <w:p w:rsidR="00BD012A" w:rsidRPr="00481C14" w:rsidRDefault="00795158" w:rsidP="00C83DBF">
            <w:pPr>
              <w:rPr>
                <w:b/>
              </w:rPr>
            </w:pPr>
            <w:r w:rsidRPr="00481C14">
              <w:rPr>
                <w:iCs/>
                <w:sz w:val="22"/>
                <w:szCs w:val="22"/>
              </w:rPr>
              <w:t>6.1.4.D.5</w:t>
            </w:r>
          </w:p>
        </w:tc>
        <w:tc>
          <w:tcPr>
            <w:tcW w:w="8242" w:type="dxa"/>
            <w:gridSpan w:val="3"/>
            <w:shd w:val="clear" w:color="auto" w:fill="FFFFCC"/>
          </w:tcPr>
          <w:p w:rsidR="00BD012A" w:rsidRPr="00795158" w:rsidRDefault="00795158" w:rsidP="00795158">
            <w:pPr>
              <w:spacing w:before="40" w:after="40"/>
              <w:rPr>
                <w:iCs/>
              </w:rPr>
            </w:pPr>
            <w:r w:rsidRPr="00481C14">
              <w:rPr>
                <w:iCs/>
                <w:sz w:val="22"/>
                <w:szCs w:val="22"/>
              </w:rPr>
              <w:t xml:space="preserve">Relate key historical documents (i.e., the Mayflower Compact, the Declaration of Independence, the United States Constitution, and the Bill of Rights) to present day government and citizenship.                                                                                                                                                                                                      </w:t>
            </w:r>
          </w:p>
        </w:tc>
      </w:tr>
      <w:tr w:rsidR="00BD012A" w:rsidRPr="0097632D" w:rsidTr="00481C14">
        <w:tc>
          <w:tcPr>
            <w:tcW w:w="1408" w:type="dxa"/>
            <w:shd w:val="clear" w:color="auto" w:fill="FFFFCC"/>
          </w:tcPr>
          <w:p w:rsidR="00BD012A" w:rsidRPr="00481C14" w:rsidRDefault="00795158" w:rsidP="00C83DBF">
            <w:pPr>
              <w:rPr>
                <w:b/>
              </w:rPr>
            </w:pPr>
            <w:r w:rsidRPr="00481C14">
              <w:rPr>
                <w:iCs/>
                <w:sz w:val="22"/>
                <w:szCs w:val="22"/>
              </w:rPr>
              <w:t>6.1.4.D.9</w:t>
            </w:r>
          </w:p>
        </w:tc>
        <w:tc>
          <w:tcPr>
            <w:tcW w:w="8242" w:type="dxa"/>
            <w:gridSpan w:val="3"/>
            <w:shd w:val="clear" w:color="auto" w:fill="FFFFCC"/>
          </w:tcPr>
          <w:p w:rsidR="00BD012A" w:rsidRPr="00795158" w:rsidRDefault="00795158" w:rsidP="00795158">
            <w:pPr>
              <w:spacing w:before="40" w:after="40"/>
              <w:rPr>
                <w:iCs/>
              </w:rPr>
            </w:pPr>
            <w:r w:rsidRPr="00481C14">
              <w:rPr>
                <w:iCs/>
                <w:sz w:val="22"/>
                <w:szCs w:val="22"/>
              </w:rPr>
              <w:t>Explain the impact of trans-Atlantic slavery on New Jersey, the nation, and individuals.</w:t>
            </w:r>
          </w:p>
        </w:tc>
      </w:tr>
      <w:tr w:rsidR="00BD012A" w:rsidRPr="0097632D" w:rsidTr="00481C14">
        <w:tc>
          <w:tcPr>
            <w:tcW w:w="1408" w:type="dxa"/>
            <w:shd w:val="clear" w:color="auto" w:fill="FFFFCC"/>
          </w:tcPr>
          <w:p w:rsidR="00BD012A" w:rsidRPr="00481C14" w:rsidRDefault="00795158" w:rsidP="00C83DBF">
            <w:pPr>
              <w:rPr>
                <w:b/>
              </w:rPr>
            </w:pPr>
            <w:r w:rsidRPr="00481C14">
              <w:rPr>
                <w:iCs/>
                <w:sz w:val="22"/>
                <w:szCs w:val="22"/>
              </w:rPr>
              <w:t>6.1.4.D.12</w:t>
            </w:r>
          </w:p>
        </w:tc>
        <w:tc>
          <w:tcPr>
            <w:tcW w:w="8242" w:type="dxa"/>
            <w:gridSpan w:val="3"/>
            <w:shd w:val="clear" w:color="auto" w:fill="FFFFCC"/>
          </w:tcPr>
          <w:p w:rsidR="00BD012A" w:rsidRPr="00B1774F" w:rsidRDefault="00795158" w:rsidP="00B1774F">
            <w:pPr>
              <w:spacing w:before="40" w:after="40"/>
              <w:rPr>
                <w:iCs/>
              </w:rPr>
            </w:pPr>
            <w:r w:rsidRPr="00481C14">
              <w:rPr>
                <w:iCs/>
                <w:sz w:val="22"/>
                <w:szCs w:val="22"/>
              </w:rPr>
              <w:t>Explain how folklore and the actions of famous historical and fictional characters from New Jersey and other regions of the United States contributed to the American national heritage.</w:t>
            </w:r>
          </w:p>
        </w:tc>
      </w:tr>
      <w:tr w:rsidR="00BD012A" w:rsidRPr="0097632D" w:rsidTr="00481C14">
        <w:tc>
          <w:tcPr>
            <w:tcW w:w="1408" w:type="dxa"/>
            <w:shd w:val="clear" w:color="auto" w:fill="FFFFCC"/>
          </w:tcPr>
          <w:p w:rsidR="00BD012A" w:rsidRPr="00481C14" w:rsidRDefault="00B1774F" w:rsidP="00C83DBF">
            <w:pPr>
              <w:rPr>
                <w:b/>
              </w:rPr>
            </w:pPr>
            <w:r w:rsidRPr="00481C14">
              <w:rPr>
                <w:iCs/>
                <w:sz w:val="22"/>
                <w:szCs w:val="22"/>
              </w:rPr>
              <w:t>6.1.4.D.13</w:t>
            </w:r>
          </w:p>
        </w:tc>
        <w:tc>
          <w:tcPr>
            <w:tcW w:w="8242" w:type="dxa"/>
            <w:gridSpan w:val="3"/>
            <w:shd w:val="clear" w:color="auto" w:fill="FFFFCC"/>
          </w:tcPr>
          <w:p w:rsidR="00BD012A" w:rsidRPr="00B1774F" w:rsidRDefault="00B1774F" w:rsidP="00B1774F">
            <w:pPr>
              <w:spacing w:before="40" w:after="40"/>
              <w:rPr>
                <w:iCs/>
              </w:rPr>
            </w:pPr>
            <w:r w:rsidRPr="00481C14">
              <w:rPr>
                <w:iCs/>
                <w:sz w:val="22"/>
                <w:szCs w:val="22"/>
              </w:rPr>
              <w:t>Describe how culture is expressed through and influenced by the behavior of people.</w:t>
            </w:r>
          </w:p>
        </w:tc>
      </w:tr>
      <w:tr w:rsidR="00BD012A" w:rsidRPr="0097632D" w:rsidTr="00481C14">
        <w:tc>
          <w:tcPr>
            <w:tcW w:w="1408" w:type="dxa"/>
            <w:shd w:val="clear" w:color="auto" w:fill="FFFFCC"/>
          </w:tcPr>
          <w:p w:rsidR="00BD012A" w:rsidRPr="00481C14" w:rsidRDefault="00B1774F" w:rsidP="00C83DBF">
            <w:pPr>
              <w:rPr>
                <w:b/>
              </w:rPr>
            </w:pPr>
            <w:r w:rsidRPr="00481C14">
              <w:rPr>
                <w:iCs/>
                <w:sz w:val="22"/>
                <w:szCs w:val="22"/>
              </w:rPr>
              <w:t>6.1.4.D.14</w:t>
            </w:r>
          </w:p>
        </w:tc>
        <w:tc>
          <w:tcPr>
            <w:tcW w:w="8242" w:type="dxa"/>
            <w:gridSpan w:val="3"/>
            <w:shd w:val="clear" w:color="auto" w:fill="FFFFCC"/>
          </w:tcPr>
          <w:p w:rsidR="00BD012A" w:rsidRPr="00B1774F" w:rsidRDefault="00B1774F" w:rsidP="00B1774F">
            <w:pPr>
              <w:spacing w:before="40" w:after="40"/>
              <w:rPr>
                <w:iCs/>
              </w:rPr>
            </w:pPr>
            <w:r w:rsidRPr="00481C14">
              <w:rPr>
                <w:iCs/>
                <w:sz w:val="22"/>
                <w:szCs w:val="22"/>
              </w:rPr>
              <w:t xml:space="preserve">Trace how the American identity evolved over time.      </w:t>
            </w:r>
          </w:p>
        </w:tc>
      </w:tr>
      <w:tr w:rsidR="00BD012A" w:rsidRPr="0097632D" w:rsidTr="00481C14">
        <w:tc>
          <w:tcPr>
            <w:tcW w:w="1408" w:type="dxa"/>
            <w:shd w:val="clear" w:color="auto" w:fill="FFFFCC"/>
          </w:tcPr>
          <w:p w:rsidR="00BD012A" w:rsidRPr="00481C14" w:rsidRDefault="00B1774F" w:rsidP="00C83DBF">
            <w:pPr>
              <w:rPr>
                <w:b/>
              </w:rPr>
            </w:pPr>
            <w:r w:rsidRPr="00481C14">
              <w:rPr>
                <w:iCs/>
                <w:sz w:val="22"/>
                <w:szCs w:val="22"/>
              </w:rPr>
              <w:t>6.1.4.D.15</w:t>
            </w:r>
          </w:p>
        </w:tc>
        <w:tc>
          <w:tcPr>
            <w:tcW w:w="8242" w:type="dxa"/>
            <w:gridSpan w:val="3"/>
            <w:shd w:val="clear" w:color="auto" w:fill="FFFFCC"/>
          </w:tcPr>
          <w:p w:rsidR="00BD012A" w:rsidRPr="00481C14" w:rsidRDefault="00B1774F" w:rsidP="00C83DBF">
            <w:pPr>
              <w:rPr>
                <w:b/>
              </w:rPr>
            </w:pPr>
            <w:r w:rsidRPr="00481C14">
              <w:rPr>
                <w:iCs/>
                <w:sz w:val="22"/>
                <w:szCs w:val="22"/>
              </w:rPr>
              <w:t xml:space="preserve">Explain how various cultural groups have dealt with the conflict between maintaining traditional beliefs and practices and adopting new beliefs and practices.        </w:t>
            </w:r>
          </w:p>
        </w:tc>
      </w:tr>
      <w:tr w:rsidR="00BD012A" w:rsidRPr="0097632D" w:rsidTr="00481C14">
        <w:tc>
          <w:tcPr>
            <w:tcW w:w="1408" w:type="dxa"/>
            <w:shd w:val="clear" w:color="auto" w:fill="FFFFCC"/>
          </w:tcPr>
          <w:p w:rsidR="00BD012A" w:rsidRPr="00481C14" w:rsidRDefault="00B1774F" w:rsidP="00C83DBF">
            <w:pPr>
              <w:rPr>
                <w:b/>
              </w:rPr>
            </w:pPr>
            <w:r w:rsidRPr="00481C14">
              <w:rPr>
                <w:iCs/>
                <w:sz w:val="22"/>
                <w:szCs w:val="22"/>
              </w:rPr>
              <w:t>6.1.4.D.16</w:t>
            </w:r>
          </w:p>
        </w:tc>
        <w:tc>
          <w:tcPr>
            <w:tcW w:w="8242" w:type="dxa"/>
            <w:gridSpan w:val="3"/>
            <w:shd w:val="clear" w:color="auto" w:fill="FFFFCC"/>
          </w:tcPr>
          <w:p w:rsidR="00BD012A" w:rsidRPr="00B1774F" w:rsidRDefault="00B1774F" w:rsidP="00B1774F">
            <w:pPr>
              <w:spacing w:before="40" w:after="40"/>
              <w:rPr>
                <w:iCs/>
              </w:rPr>
            </w:pPr>
            <w:r w:rsidRPr="00481C14">
              <w:rPr>
                <w:iCs/>
                <w:sz w:val="22"/>
                <w:szCs w:val="22"/>
              </w:rPr>
              <w:t xml:space="preserve">Describe how stereotyping and prejudice can lead to conflict, using examples from the past and present.    </w:t>
            </w:r>
          </w:p>
        </w:tc>
      </w:tr>
      <w:tr w:rsidR="00BD012A" w:rsidRPr="0097632D" w:rsidTr="00BD012A">
        <w:tc>
          <w:tcPr>
            <w:tcW w:w="1408" w:type="dxa"/>
            <w:shd w:val="clear" w:color="auto" w:fill="FFFFCC"/>
          </w:tcPr>
          <w:p w:rsidR="00BD012A" w:rsidRPr="00481C14" w:rsidRDefault="00B1774F" w:rsidP="00C83DBF">
            <w:pPr>
              <w:rPr>
                <w:b/>
              </w:rPr>
            </w:pPr>
            <w:r w:rsidRPr="00481C14">
              <w:rPr>
                <w:iCs/>
                <w:sz w:val="22"/>
                <w:szCs w:val="22"/>
              </w:rPr>
              <w:t>6.1.4.D.17</w:t>
            </w:r>
          </w:p>
        </w:tc>
        <w:tc>
          <w:tcPr>
            <w:tcW w:w="8242" w:type="dxa"/>
            <w:gridSpan w:val="3"/>
            <w:tcBorders>
              <w:bottom w:val="single" w:sz="4" w:space="0" w:color="000000"/>
            </w:tcBorders>
            <w:shd w:val="clear" w:color="auto" w:fill="FFFFCC"/>
          </w:tcPr>
          <w:p w:rsidR="00BD012A" w:rsidRPr="00B1774F" w:rsidRDefault="00B1774F" w:rsidP="00B1774F">
            <w:pPr>
              <w:spacing w:before="40" w:after="40"/>
              <w:rPr>
                <w:iCs/>
              </w:rPr>
            </w:pPr>
            <w:r w:rsidRPr="00481C14">
              <w:rPr>
                <w:iCs/>
                <w:sz w:val="22"/>
                <w:szCs w:val="22"/>
              </w:rPr>
              <w:t xml:space="preserve">Explain the role of historical symbols, monuments, and holidays and how they affect the American identity.   </w:t>
            </w:r>
          </w:p>
        </w:tc>
      </w:tr>
      <w:tr w:rsidR="00B1774F" w:rsidRPr="0097632D" w:rsidTr="00BD012A">
        <w:tc>
          <w:tcPr>
            <w:tcW w:w="1408" w:type="dxa"/>
            <w:shd w:val="clear" w:color="auto" w:fill="FFFFCC"/>
          </w:tcPr>
          <w:p w:rsidR="00B1774F" w:rsidRPr="00481C14" w:rsidRDefault="00B1774F" w:rsidP="00C83DBF">
            <w:pPr>
              <w:rPr>
                <w:iCs/>
              </w:rPr>
            </w:pPr>
            <w:r w:rsidRPr="00481C14">
              <w:rPr>
                <w:iCs/>
                <w:sz w:val="22"/>
                <w:szCs w:val="22"/>
              </w:rPr>
              <w:t>6.1.4.D.18</w:t>
            </w:r>
          </w:p>
        </w:tc>
        <w:tc>
          <w:tcPr>
            <w:tcW w:w="8242" w:type="dxa"/>
            <w:gridSpan w:val="3"/>
            <w:tcBorders>
              <w:bottom w:val="single" w:sz="4" w:space="0" w:color="000000"/>
            </w:tcBorders>
            <w:shd w:val="clear" w:color="auto" w:fill="FFFFCC"/>
          </w:tcPr>
          <w:p w:rsidR="00B1774F" w:rsidRPr="00481C14" w:rsidRDefault="00B1774F" w:rsidP="00B1774F">
            <w:pPr>
              <w:spacing w:before="40" w:after="40"/>
              <w:rPr>
                <w:iCs/>
              </w:rPr>
            </w:pPr>
            <w:r w:rsidRPr="00481C14">
              <w:rPr>
                <w:iCs/>
                <w:sz w:val="22"/>
                <w:szCs w:val="22"/>
              </w:rPr>
              <w:t>Explain how an individual’s beliefs, values, and traditions may reflect more than one culture.</w:t>
            </w:r>
          </w:p>
        </w:tc>
      </w:tr>
      <w:tr w:rsidR="00B1774F" w:rsidRPr="0097632D" w:rsidTr="00BD012A">
        <w:tc>
          <w:tcPr>
            <w:tcW w:w="1408" w:type="dxa"/>
            <w:shd w:val="clear" w:color="auto" w:fill="FFFFCC"/>
          </w:tcPr>
          <w:p w:rsidR="00B1774F" w:rsidRPr="00481C14" w:rsidRDefault="00B1774F" w:rsidP="00C83DBF">
            <w:pPr>
              <w:rPr>
                <w:iCs/>
              </w:rPr>
            </w:pPr>
            <w:r w:rsidRPr="00481C14">
              <w:rPr>
                <w:iCs/>
                <w:sz w:val="22"/>
                <w:szCs w:val="22"/>
              </w:rPr>
              <w:t>6.1.4.D.19</w:t>
            </w:r>
          </w:p>
        </w:tc>
        <w:tc>
          <w:tcPr>
            <w:tcW w:w="8242" w:type="dxa"/>
            <w:gridSpan w:val="3"/>
            <w:tcBorders>
              <w:bottom w:val="single" w:sz="4" w:space="0" w:color="000000"/>
            </w:tcBorders>
            <w:shd w:val="clear" w:color="auto" w:fill="FFFFCC"/>
          </w:tcPr>
          <w:p w:rsidR="00B1774F" w:rsidRPr="00481C14" w:rsidRDefault="00B1774F" w:rsidP="00B1774F">
            <w:pPr>
              <w:spacing w:before="40" w:after="40"/>
              <w:rPr>
                <w:iCs/>
              </w:rPr>
            </w:pPr>
            <w:r w:rsidRPr="00481C14">
              <w:rPr>
                <w:iCs/>
                <w:sz w:val="22"/>
                <w:szCs w:val="22"/>
              </w:rPr>
              <w:t xml:space="preserve">Explain how experiences and events may be interpreted differently by people with different cultural or individual perspectives.  </w:t>
            </w:r>
          </w:p>
        </w:tc>
      </w:tr>
      <w:tr w:rsidR="00B1774F" w:rsidRPr="0097632D" w:rsidTr="00BD012A">
        <w:tc>
          <w:tcPr>
            <w:tcW w:w="1408" w:type="dxa"/>
            <w:shd w:val="clear" w:color="auto" w:fill="FFFFCC"/>
          </w:tcPr>
          <w:p w:rsidR="00B1774F" w:rsidRPr="00481C14" w:rsidRDefault="00B1774F" w:rsidP="00C83DBF">
            <w:pPr>
              <w:rPr>
                <w:iCs/>
              </w:rPr>
            </w:pPr>
            <w:r w:rsidRPr="00481C14">
              <w:rPr>
                <w:iCs/>
                <w:sz w:val="22"/>
                <w:szCs w:val="22"/>
              </w:rPr>
              <w:t>6.1.4.D.20</w:t>
            </w:r>
          </w:p>
        </w:tc>
        <w:tc>
          <w:tcPr>
            <w:tcW w:w="8242" w:type="dxa"/>
            <w:gridSpan w:val="3"/>
            <w:tcBorders>
              <w:bottom w:val="single" w:sz="4" w:space="0" w:color="000000"/>
            </w:tcBorders>
            <w:shd w:val="clear" w:color="auto" w:fill="FFFFCC"/>
          </w:tcPr>
          <w:p w:rsidR="00B1774F" w:rsidRPr="00481C14" w:rsidRDefault="00B1774F" w:rsidP="00B1774F">
            <w:pPr>
              <w:spacing w:before="40" w:after="40"/>
              <w:rPr>
                <w:iCs/>
              </w:rPr>
            </w:pPr>
            <w:r w:rsidRPr="00481C14">
              <w:rPr>
                <w:iCs/>
                <w:sz w:val="22"/>
                <w:szCs w:val="22"/>
              </w:rPr>
              <w:t xml:space="preserve">Describe why it is important to understand the perspectives of other cultures in an interconnected world.                                </w:t>
            </w:r>
          </w:p>
        </w:tc>
      </w:tr>
      <w:tr w:rsidR="00B1774F" w:rsidRPr="0097632D" w:rsidTr="00BD012A">
        <w:tc>
          <w:tcPr>
            <w:tcW w:w="1408" w:type="dxa"/>
            <w:shd w:val="clear" w:color="auto" w:fill="FFFFCC"/>
          </w:tcPr>
          <w:p w:rsidR="00B1774F" w:rsidRPr="00481C14" w:rsidRDefault="00B1774F" w:rsidP="00C83DBF">
            <w:pPr>
              <w:rPr>
                <w:iCs/>
              </w:rPr>
            </w:pPr>
            <w:r w:rsidRPr="00481C14">
              <w:rPr>
                <w:iCs/>
                <w:sz w:val="22"/>
                <w:szCs w:val="22"/>
              </w:rPr>
              <w:t>8.1.4.A.2</w:t>
            </w:r>
          </w:p>
        </w:tc>
        <w:tc>
          <w:tcPr>
            <w:tcW w:w="8242" w:type="dxa"/>
            <w:gridSpan w:val="3"/>
            <w:tcBorders>
              <w:bottom w:val="single" w:sz="4" w:space="0" w:color="000000"/>
            </w:tcBorders>
            <w:shd w:val="clear" w:color="auto" w:fill="FFFFCC"/>
          </w:tcPr>
          <w:p w:rsidR="00B1774F" w:rsidRPr="00481C14" w:rsidRDefault="00B1774F" w:rsidP="00B1774F">
            <w:pPr>
              <w:spacing w:before="40" w:after="40"/>
              <w:rPr>
                <w:iCs/>
              </w:rPr>
            </w:pPr>
            <w:r w:rsidRPr="00481C14">
              <w:rPr>
                <w:iCs/>
                <w:sz w:val="22"/>
                <w:szCs w:val="22"/>
              </w:rPr>
              <w:t>Create a document with text formatting and graphics using word</w:t>
            </w:r>
          </w:p>
          <w:p w:rsidR="00B1774F" w:rsidRPr="00481C14" w:rsidRDefault="00B1774F" w:rsidP="00B1774F">
            <w:pPr>
              <w:spacing w:before="40" w:after="40"/>
              <w:rPr>
                <w:iCs/>
              </w:rPr>
            </w:pPr>
            <w:r w:rsidRPr="00481C14">
              <w:rPr>
                <w:iCs/>
                <w:sz w:val="22"/>
                <w:szCs w:val="22"/>
              </w:rPr>
              <w:t>processing.</w:t>
            </w:r>
          </w:p>
        </w:tc>
      </w:tr>
      <w:tr w:rsidR="00B1774F" w:rsidRPr="0097632D" w:rsidTr="00BD012A">
        <w:tc>
          <w:tcPr>
            <w:tcW w:w="1408" w:type="dxa"/>
            <w:shd w:val="clear" w:color="auto" w:fill="FFFFCC"/>
          </w:tcPr>
          <w:p w:rsidR="00B1774F" w:rsidRPr="00481C14" w:rsidRDefault="00B1774F" w:rsidP="00C83DBF">
            <w:pPr>
              <w:rPr>
                <w:iCs/>
              </w:rPr>
            </w:pPr>
            <w:r w:rsidRPr="00481C14">
              <w:rPr>
                <w:iCs/>
                <w:sz w:val="22"/>
                <w:szCs w:val="22"/>
              </w:rPr>
              <w:t>8.1.4.A.3</w:t>
            </w:r>
          </w:p>
        </w:tc>
        <w:tc>
          <w:tcPr>
            <w:tcW w:w="8242" w:type="dxa"/>
            <w:gridSpan w:val="3"/>
            <w:tcBorders>
              <w:bottom w:val="single" w:sz="4" w:space="0" w:color="000000"/>
            </w:tcBorders>
            <w:shd w:val="clear" w:color="auto" w:fill="FFFFCC"/>
          </w:tcPr>
          <w:p w:rsidR="00B1774F" w:rsidRPr="00481C14" w:rsidRDefault="00B1774F" w:rsidP="00B1774F">
            <w:pPr>
              <w:spacing w:before="40" w:after="40"/>
              <w:rPr>
                <w:iCs/>
              </w:rPr>
            </w:pPr>
            <w:r w:rsidRPr="00481C14">
              <w:rPr>
                <w:iCs/>
                <w:sz w:val="22"/>
                <w:szCs w:val="22"/>
              </w:rPr>
              <w:t>Create and present a multimedia presentation that includes graphics</w:t>
            </w:r>
          </w:p>
        </w:tc>
      </w:tr>
      <w:tr w:rsidR="00B1774F" w:rsidRPr="0097632D" w:rsidTr="00BD012A">
        <w:tc>
          <w:tcPr>
            <w:tcW w:w="1408" w:type="dxa"/>
            <w:shd w:val="clear" w:color="auto" w:fill="FFFFCC"/>
          </w:tcPr>
          <w:p w:rsidR="00B1774F" w:rsidRPr="00481C14" w:rsidRDefault="00B1774F" w:rsidP="00C83DBF">
            <w:pPr>
              <w:rPr>
                <w:iCs/>
              </w:rPr>
            </w:pPr>
            <w:r w:rsidRPr="00481C14">
              <w:rPr>
                <w:iCs/>
                <w:sz w:val="22"/>
                <w:szCs w:val="22"/>
              </w:rPr>
              <w:t>8.1.8.A.3</w:t>
            </w:r>
          </w:p>
        </w:tc>
        <w:tc>
          <w:tcPr>
            <w:tcW w:w="8242" w:type="dxa"/>
            <w:gridSpan w:val="3"/>
            <w:tcBorders>
              <w:bottom w:val="single" w:sz="4" w:space="0" w:color="000000"/>
            </w:tcBorders>
            <w:shd w:val="clear" w:color="auto" w:fill="FFFFCC"/>
          </w:tcPr>
          <w:p w:rsidR="00B1774F" w:rsidRPr="00481C14" w:rsidRDefault="00B1774F" w:rsidP="00B1774F">
            <w:pPr>
              <w:spacing w:before="40" w:after="40"/>
              <w:rPr>
                <w:iCs/>
              </w:rPr>
            </w:pPr>
            <w:r w:rsidRPr="00481C14">
              <w:rPr>
                <w:iCs/>
                <w:sz w:val="22"/>
                <w:szCs w:val="22"/>
              </w:rPr>
              <w:t>Create a multimedia presentat</w:t>
            </w:r>
            <w:r>
              <w:rPr>
                <w:iCs/>
                <w:sz w:val="22"/>
                <w:szCs w:val="22"/>
              </w:rPr>
              <w:t>ion including sound and images.</w:t>
            </w:r>
          </w:p>
        </w:tc>
      </w:tr>
      <w:tr w:rsidR="0097632D" w:rsidRPr="0097632D" w:rsidTr="00481C14">
        <w:tc>
          <w:tcPr>
            <w:tcW w:w="4733" w:type="dxa"/>
            <w:gridSpan w:val="3"/>
            <w:shd w:val="clear" w:color="auto" w:fill="FFFFCC"/>
          </w:tcPr>
          <w:p w:rsidR="00882A45" w:rsidRPr="00481C14" w:rsidRDefault="00882A45" w:rsidP="00C83DBF">
            <w:pPr>
              <w:spacing w:before="40" w:after="40"/>
              <w:rPr>
                <w:b/>
              </w:rPr>
            </w:pPr>
            <w:r w:rsidRPr="00481C14">
              <w:rPr>
                <w:b/>
                <w:sz w:val="22"/>
                <w:szCs w:val="22"/>
              </w:rPr>
              <w:t>Unit Essential Questions</w:t>
            </w:r>
          </w:p>
          <w:p w:rsidR="00882A45" w:rsidRPr="00481C14" w:rsidRDefault="004B0EF3" w:rsidP="00882A45">
            <w:pPr>
              <w:pStyle w:val="ListParagraph"/>
              <w:numPr>
                <w:ilvl w:val="0"/>
                <w:numId w:val="5"/>
              </w:numPr>
              <w:spacing w:before="40" w:after="40"/>
            </w:pPr>
            <w:r w:rsidRPr="00481C14">
              <w:rPr>
                <w:sz w:val="22"/>
                <w:szCs w:val="22"/>
              </w:rPr>
              <w:t>How did European colonization impact Indian American tribes?</w:t>
            </w:r>
          </w:p>
          <w:p w:rsidR="004B0EF3" w:rsidRPr="00481C14" w:rsidRDefault="008104EE" w:rsidP="008104EE">
            <w:pPr>
              <w:pStyle w:val="ListParagraph"/>
              <w:numPr>
                <w:ilvl w:val="0"/>
                <w:numId w:val="5"/>
              </w:numPr>
              <w:spacing w:before="40" w:after="40"/>
            </w:pPr>
            <w:r w:rsidRPr="00481C14">
              <w:rPr>
                <w:sz w:val="22"/>
                <w:szCs w:val="22"/>
              </w:rPr>
              <w:t xml:space="preserve">Why did people from various </w:t>
            </w:r>
            <w:r w:rsidR="000B33B9" w:rsidRPr="00481C14">
              <w:rPr>
                <w:sz w:val="22"/>
                <w:szCs w:val="22"/>
              </w:rPr>
              <w:t xml:space="preserve">countries </w:t>
            </w:r>
            <w:r w:rsidRPr="00481C14">
              <w:rPr>
                <w:sz w:val="22"/>
                <w:szCs w:val="22"/>
              </w:rPr>
              <w:t>immigrate and what challenges did they face?</w:t>
            </w:r>
          </w:p>
          <w:p w:rsidR="000B33B9" w:rsidRPr="00481C14" w:rsidRDefault="000B33B9" w:rsidP="000B33B9">
            <w:pPr>
              <w:pStyle w:val="ListParagraph"/>
              <w:numPr>
                <w:ilvl w:val="0"/>
                <w:numId w:val="5"/>
              </w:numPr>
              <w:spacing w:before="40" w:after="40"/>
            </w:pPr>
            <w:r w:rsidRPr="00481C14">
              <w:rPr>
                <w:sz w:val="22"/>
                <w:szCs w:val="22"/>
              </w:rPr>
              <w:t xml:space="preserve">How did the American identity change over time? </w:t>
            </w:r>
          </w:p>
          <w:p w:rsidR="000B33B9" w:rsidRPr="003473F1" w:rsidRDefault="000B33B9" w:rsidP="000B33B9">
            <w:pPr>
              <w:pStyle w:val="ListParagraph"/>
              <w:numPr>
                <w:ilvl w:val="0"/>
                <w:numId w:val="5"/>
              </w:numPr>
              <w:spacing w:before="40" w:after="40"/>
              <w:rPr>
                <w:b/>
              </w:rPr>
            </w:pPr>
            <w:r w:rsidRPr="00481C14">
              <w:rPr>
                <w:sz w:val="22"/>
                <w:szCs w:val="22"/>
              </w:rPr>
              <w:t>How do/did American immigrants establish and keep their culture/</w:t>
            </w:r>
            <w:r w:rsidR="00AB2E12" w:rsidRPr="00481C14">
              <w:rPr>
                <w:sz w:val="22"/>
                <w:szCs w:val="22"/>
              </w:rPr>
              <w:t>identit</w:t>
            </w:r>
            <w:r w:rsidRPr="00481C14">
              <w:rPr>
                <w:sz w:val="22"/>
                <w:szCs w:val="22"/>
              </w:rPr>
              <w:t>y?</w:t>
            </w:r>
            <w:r w:rsidR="003473F1">
              <w:rPr>
                <w:sz w:val="22"/>
                <w:szCs w:val="22"/>
              </w:rPr>
              <w:t xml:space="preserve"> </w:t>
            </w:r>
          </w:p>
          <w:p w:rsidR="003473F1" w:rsidRPr="00481C14" w:rsidRDefault="003473F1" w:rsidP="000B33B9">
            <w:pPr>
              <w:pStyle w:val="ListParagraph"/>
              <w:numPr>
                <w:ilvl w:val="0"/>
                <w:numId w:val="5"/>
              </w:numPr>
              <w:spacing w:before="40" w:after="40"/>
              <w:rPr>
                <w:b/>
              </w:rPr>
            </w:pPr>
            <w:r>
              <w:rPr>
                <w:sz w:val="22"/>
                <w:szCs w:val="22"/>
              </w:rPr>
              <w:t xml:space="preserve">How have different cultural groups contributed </w:t>
            </w:r>
            <w:r>
              <w:rPr>
                <w:sz w:val="22"/>
                <w:szCs w:val="22"/>
              </w:rPr>
              <w:lastRenderedPageBreak/>
              <w:t xml:space="preserve">to the US? </w:t>
            </w:r>
          </w:p>
        </w:tc>
        <w:tc>
          <w:tcPr>
            <w:tcW w:w="4917" w:type="dxa"/>
            <w:shd w:val="clear" w:color="auto" w:fill="FFFFCC"/>
          </w:tcPr>
          <w:p w:rsidR="00882A45" w:rsidRPr="00481C14" w:rsidRDefault="00882A45" w:rsidP="008104EE">
            <w:pPr>
              <w:spacing w:before="40" w:after="40"/>
              <w:rPr>
                <w:b/>
              </w:rPr>
            </w:pPr>
            <w:r w:rsidRPr="00481C14">
              <w:rPr>
                <w:b/>
                <w:sz w:val="22"/>
                <w:szCs w:val="22"/>
              </w:rPr>
              <w:lastRenderedPageBreak/>
              <w:t>Unit Enduring Understandings</w:t>
            </w:r>
          </w:p>
          <w:p w:rsidR="00882A45" w:rsidRPr="00481C14" w:rsidRDefault="008104EE" w:rsidP="00882A45">
            <w:pPr>
              <w:numPr>
                <w:ilvl w:val="0"/>
                <w:numId w:val="3"/>
              </w:numPr>
              <w:spacing w:before="40" w:after="40"/>
            </w:pPr>
            <w:r w:rsidRPr="00481C14">
              <w:rPr>
                <w:sz w:val="22"/>
                <w:szCs w:val="22"/>
              </w:rPr>
              <w:t>American Indians lived here prior to the European colonization</w:t>
            </w:r>
            <w:r w:rsidR="000B33B9" w:rsidRPr="00481C14">
              <w:rPr>
                <w:sz w:val="22"/>
                <w:szCs w:val="22"/>
              </w:rPr>
              <w:t>.</w:t>
            </w:r>
          </w:p>
          <w:p w:rsidR="000B33B9" w:rsidRPr="00481C14" w:rsidRDefault="000B33B9" w:rsidP="00882A45">
            <w:pPr>
              <w:numPr>
                <w:ilvl w:val="0"/>
                <w:numId w:val="3"/>
              </w:numPr>
              <w:spacing w:before="40" w:after="40"/>
            </w:pPr>
            <w:r w:rsidRPr="00481C14">
              <w:rPr>
                <w:sz w:val="22"/>
                <w:szCs w:val="22"/>
              </w:rPr>
              <w:t xml:space="preserve">Immigrants came to American over </w:t>
            </w:r>
            <w:r w:rsidR="00AB2E12" w:rsidRPr="00481C14">
              <w:rPr>
                <w:sz w:val="22"/>
                <w:szCs w:val="22"/>
              </w:rPr>
              <w:t>centuries</w:t>
            </w:r>
            <w:r w:rsidRPr="00481C14">
              <w:rPr>
                <w:sz w:val="22"/>
                <w:szCs w:val="22"/>
              </w:rPr>
              <w:t xml:space="preserve"> and from an abundance of countries.</w:t>
            </w:r>
            <w:r w:rsidR="00AB2E12" w:rsidRPr="00481C14">
              <w:rPr>
                <w:sz w:val="22"/>
                <w:szCs w:val="22"/>
              </w:rPr>
              <w:t xml:space="preserve"> </w:t>
            </w:r>
          </w:p>
          <w:p w:rsidR="00AB2E12" w:rsidRPr="00481C14" w:rsidRDefault="00AB2E12" w:rsidP="00AB2E12">
            <w:pPr>
              <w:numPr>
                <w:ilvl w:val="0"/>
                <w:numId w:val="3"/>
              </w:numPr>
              <w:spacing w:before="40" w:after="40"/>
            </w:pPr>
            <w:r w:rsidRPr="00481C14">
              <w:rPr>
                <w:sz w:val="22"/>
                <w:szCs w:val="22"/>
              </w:rPr>
              <w:t xml:space="preserve">Immigrants have helped to shape the America we live today. </w:t>
            </w:r>
          </w:p>
          <w:p w:rsidR="00AB2E12" w:rsidRPr="00481C14" w:rsidRDefault="00AB2E12" w:rsidP="00AB2E12">
            <w:pPr>
              <w:numPr>
                <w:ilvl w:val="0"/>
                <w:numId w:val="3"/>
              </w:numPr>
              <w:spacing w:before="40" w:after="40"/>
            </w:pPr>
            <w:r w:rsidRPr="00481C14">
              <w:rPr>
                <w:sz w:val="22"/>
                <w:szCs w:val="22"/>
              </w:rPr>
              <w:t xml:space="preserve">Cultural identity is directly related one’s </w:t>
            </w:r>
          </w:p>
          <w:p w:rsidR="00AB2E12" w:rsidRPr="00481C14" w:rsidRDefault="00DD7FF9" w:rsidP="00AB2E12">
            <w:pPr>
              <w:spacing w:before="40" w:after="40"/>
              <w:ind w:left="180"/>
              <w:rPr>
                <w:b/>
              </w:rPr>
            </w:pPr>
            <w:r>
              <w:rPr>
                <w:iCs/>
                <w:sz w:val="22"/>
                <w:szCs w:val="22"/>
              </w:rPr>
              <w:t>individual</w:t>
            </w:r>
            <w:r w:rsidR="00AB2E12" w:rsidRPr="00481C14">
              <w:rPr>
                <w:iCs/>
                <w:sz w:val="22"/>
                <w:szCs w:val="22"/>
              </w:rPr>
              <w:t xml:space="preserve"> beliefs, values, and traditions.</w:t>
            </w:r>
          </w:p>
        </w:tc>
      </w:tr>
      <w:tr w:rsidR="0097632D" w:rsidRPr="0097632D" w:rsidTr="00481C14">
        <w:tc>
          <w:tcPr>
            <w:tcW w:w="9650" w:type="dxa"/>
            <w:gridSpan w:val="4"/>
            <w:shd w:val="clear" w:color="auto" w:fill="FFFFCC"/>
          </w:tcPr>
          <w:p w:rsidR="00882A45" w:rsidRPr="00481C14" w:rsidRDefault="00882A45" w:rsidP="00C83DBF">
            <w:pPr>
              <w:rPr>
                <w:b/>
              </w:rPr>
            </w:pPr>
            <w:r w:rsidRPr="00481C14">
              <w:rPr>
                <w:b/>
                <w:sz w:val="22"/>
                <w:szCs w:val="22"/>
              </w:rPr>
              <w:lastRenderedPageBreak/>
              <w:t>Unit Learning Targets</w:t>
            </w:r>
          </w:p>
          <w:p w:rsidR="00882A45" w:rsidRPr="00481C14" w:rsidRDefault="00882A45" w:rsidP="00C83DBF">
            <w:pPr>
              <w:rPr>
                <w:i/>
              </w:rPr>
            </w:pPr>
            <w:r w:rsidRPr="00481C14">
              <w:rPr>
                <w:i/>
                <w:sz w:val="22"/>
                <w:szCs w:val="22"/>
              </w:rPr>
              <w:t>Students will ...</w:t>
            </w:r>
          </w:p>
          <w:p w:rsidR="00882A45" w:rsidRPr="00481C14" w:rsidRDefault="008104EE" w:rsidP="00C83DBF">
            <w:pPr>
              <w:numPr>
                <w:ilvl w:val="0"/>
                <w:numId w:val="2"/>
              </w:numPr>
              <w:spacing w:before="40" w:after="40"/>
            </w:pPr>
            <w:r w:rsidRPr="00481C14">
              <w:rPr>
                <w:sz w:val="22"/>
                <w:szCs w:val="22"/>
              </w:rPr>
              <w:t>Explain how America is a “melting pot”.</w:t>
            </w:r>
          </w:p>
          <w:p w:rsidR="00882A45" w:rsidRPr="00481C14" w:rsidRDefault="003473F1" w:rsidP="000B33B9">
            <w:pPr>
              <w:numPr>
                <w:ilvl w:val="0"/>
                <w:numId w:val="2"/>
              </w:numPr>
              <w:spacing w:before="40" w:after="40"/>
            </w:pPr>
            <w:r>
              <w:rPr>
                <w:sz w:val="22"/>
                <w:szCs w:val="22"/>
              </w:rPr>
              <w:t xml:space="preserve">Relate key historical events to </w:t>
            </w:r>
            <w:r w:rsidR="000B33B9" w:rsidRPr="00481C14">
              <w:rPr>
                <w:sz w:val="22"/>
                <w:szCs w:val="22"/>
              </w:rPr>
              <w:t xml:space="preserve">present day </w:t>
            </w:r>
            <w:r>
              <w:rPr>
                <w:sz w:val="22"/>
                <w:szCs w:val="22"/>
              </w:rPr>
              <w:t>culture</w:t>
            </w:r>
            <w:r w:rsidR="000B33B9" w:rsidRPr="00481C14">
              <w:rPr>
                <w:sz w:val="22"/>
                <w:szCs w:val="22"/>
              </w:rPr>
              <w:t xml:space="preserve"> and citizenship. </w:t>
            </w:r>
          </w:p>
          <w:p w:rsidR="00AB2E12" w:rsidRPr="00481C14" w:rsidRDefault="00AB2E12" w:rsidP="000B33B9">
            <w:pPr>
              <w:numPr>
                <w:ilvl w:val="0"/>
                <w:numId w:val="2"/>
              </w:numPr>
              <w:spacing w:before="40" w:after="40"/>
            </w:pPr>
            <w:r w:rsidRPr="00481C14">
              <w:rPr>
                <w:sz w:val="22"/>
                <w:szCs w:val="22"/>
              </w:rPr>
              <w:t>Understand immigration from long ago through to modern day.</w:t>
            </w:r>
          </w:p>
        </w:tc>
      </w:tr>
      <w:tr w:rsidR="0097632D" w:rsidRPr="0097632D" w:rsidTr="00481C14">
        <w:tc>
          <w:tcPr>
            <w:tcW w:w="9650" w:type="dxa"/>
            <w:gridSpan w:val="4"/>
            <w:tcBorders>
              <w:bottom w:val="single" w:sz="4" w:space="0" w:color="000000"/>
            </w:tcBorders>
            <w:shd w:val="clear" w:color="auto" w:fill="FFFFCC"/>
          </w:tcPr>
          <w:p w:rsidR="00882A45" w:rsidRPr="00481C14" w:rsidRDefault="00882A45" w:rsidP="00C83DBF">
            <w:pPr>
              <w:jc w:val="center"/>
              <w:rPr>
                <w:b/>
              </w:rPr>
            </w:pPr>
            <w:r w:rsidRPr="00481C14">
              <w:rPr>
                <w:b/>
                <w:sz w:val="22"/>
                <w:szCs w:val="22"/>
              </w:rPr>
              <w:t>Evidence of Learning</w:t>
            </w:r>
          </w:p>
        </w:tc>
      </w:tr>
      <w:tr w:rsidR="0097632D" w:rsidRPr="0097632D" w:rsidTr="00481C14">
        <w:tc>
          <w:tcPr>
            <w:tcW w:w="9650" w:type="dxa"/>
            <w:gridSpan w:val="4"/>
            <w:tcBorders>
              <w:bottom w:val="nil"/>
            </w:tcBorders>
            <w:shd w:val="clear" w:color="auto" w:fill="FFFFCC"/>
          </w:tcPr>
          <w:p w:rsidR="00882A45" w:rsidRPr="00481C14" w:rsidRDefault="00882A45" w:rsidP="00C83DBF">
            <w:pPr>
              <w:spacing w:before="40" w:after="40"/>
            </w:pPr>
          </w:p>
        </w:tc>
      </w:tr>
      <w:tr w:rsidR="0097632D" w:rsidRPr="0097632D" w:rsidTr="00481C14">
        <w:tc>
          <w:tcPr>
            <w:tcW w:w="9650" w:type="dxa"/>
            <w:gridSpan w:val="4"/>
            <w:tcBorders>
              <w:top w:val="nil"/>
              <w:bottom w:val="nil"/>
            </w:tcBorders>
            <w:shd w:val="clear" w:color="auto" w:fill="FFFFCC"/>
          </w:tcPr>
          <w:p w:rsidR="00882A45" w:rsidRPr="00481C14" w:rsidRDefault="00882A45" w:rsidP="00C83DBF">
            <w:pPr>
              <w:spacing w:before="40" w:after="40"/>
              <w:rPr>
                <w:b/>
              </w:rPr>
            </w:pPr>
            <w:r w:rsidRPr="00481C14">
              <w:rPr>
                <w:b/>
                <w:sz w:val="22"/>
                <w:szCs w:val="22"/>
              </w:rPr>
              <w:t>Equipment</w:t>
            </w:r>
            <w:r w:rsidR="000D519A" w:rsidRPr="00481C14">
              <w:rPr>
                <w:b/>
                <w:sz w:val="22"/>
                <w:szCs w:val="22"/>
              </w:rPr>
              <w:t>/Materials</w:t>
            </w:r>
            <w:r w:rsidRPr="00481C14">
              <w:rPr>
                <w:b/>
                <w:sz w:val="22"/>
                <w:szCs w:val="22"/>
              </w:rPr>
              <w:t xml:space="preserve"> needed:</w:t>
            </w:r>
          </w:p>
          <w:p w:rsidR="008C4348" w:rsidRPr="00481C14" w:rsidRDefault="008C4348" w:rsidP="008C4348">
            <w:pPr>
              <w:spacing w:before="40" w:after="40"/>
              <w:rPr>
                <w:b/>
              </w:rPr>
            </w:pPr>
            <w:r w:rsidRPr="00481C14">
              <w:rPr>
                <w:b/>
                <w:sz w:val="22"/>
              </w:rPr>
              <w:t>~TCI subscription</w:t>
            </w:r>
          </w:p>
          <w:p w:rsidR="008C4348" w:rsidRPr="00481C14" w:rsidRDefault="008C4348" w:rsidP="008C4348">
            <w:pPr>
              <w:spacing w:before="40" w:after="40"/>
              <w:rPr>
                <w:b/>
              </w:rPr>
            </w:pPr>
            <w:r w:rsidRPr="00481C14">
              <w:rPr>
                <w:b/>
                <w:sz w:val="22"/>
              </w:rPr>
              <w:t>~TCI textbook/interactive student notebook</w:t>
            </w:r>
          </w:p>
          <w:p w:rsidR="008C4348" w:rsidRPr="00481C14" w:rsidRDefault="008C4348" w:rsidP="008C4348">
            <w:pPr>
              <w:spacing w:before="40" w:after="40"/>
              <w:rPr>
                <w:b/>
              </w:rPr>
            </w:pPr>
            <w:r w:rsidRPr="00481C14">
              <w:rPr>
                <w:b/>
                <w:sz w:val="22"/>
              </w:rPr>
              <w:t>~Smartboard/projector</w:t>
            </w:r>
          </w:p>
          <w:p w:rsidR="00C05C26" w:rsidRPr="00481C14" w:rsidRDefault="00C05C26" w:rsidP="00C83DBF">
            <w:pPr>
              <w:spacing w:before="40" w:after="40"/>
              <w:rPr>
                <w:b/>
              </w:rPr>
            </w:pPr>
          </w:p>
        </w:tc>
      </w:tr>
      <w:tr w:rsidR="0097632D" w:rsidRPr="0097632D" w:rsidTr="00481C14">
        <w:tc>
          <w:tcPr>
            <w:tcW w:w="9650" w:type="dxa"/>
            <w:gridSpan w:val="4"/>
            <w:tcBorders>
              <w:top w:val="nil"/>
              <w:bottom w:val="single" w:sz="4" w:space="0" w:color="auto"/>
            </w:tcBorders>
            <w:shd w:val="clear" w:color="auto" w:fill="FFFFCC"/>
          </w:tcPr>
          <w:p w:rsidR="00882A45" w:rsidRPr="00481C14" w:rsidRDefault="00882A45" w:rsidP="00C83DBF">
            <w:pPr>
              <w:spacing w:before="40" w:after="40"/>
              <w:rPr>
                <w:b/>
              </w:rPr>
            </w:pPr>
            <w:r w:rsidRPr="00481C14">
              <w:rPr>
                <w:b/>
                <w:sz w:val="22"/>
                <w:szCs w:val="22"/>
              </w:rPr>
              <w:t>Teacher Resources:</w:t>
            </w:r>
          </w:p>
          <w:p w:rsidR="006D64F6" w:rsidRDefault="006D64F6" w:rsidP="00C83DBF">
            <w:pPr>
              <w:spacing w:before="40" w:after="40"/>
              <w:rPr>
                <w:b/>
              </w:rPr>
            </w:pPr>
            <w:r>
              <w:rPr>
                <w:b/>
                <w:sz w:val="22"/>
                <w:szCs w:val="22"/>
              </w:rPr>
              <w:t>TCI scope and Sequence:</w:t>
            </w:r>
          </w:p>
          <w:p w:rsidR="00F80AE7" w:rsidRDefault="004F13B4" w:rsidP="00C83DBF">
            <w:pPr>
              <w:spacing w:before="40" w:after="40"/>
              <w:rPr>
                <w:b/>
              </w:rPr>
            </w:pPr>
            <w:r>
              <w:rPr>
                <w:b/>
                <w:sz w:val="22"/>
                <w:szCs w:val="22"/>
              </w:rPr>
              <w:t>Lesson</w:t>
            </w:r>
            <w:r w:rsidR="00F80AE7" w:rsidRPr="00481C14">
              <w:rPr>
                <w:b/>
                <w:sz w:val="22"/>
                <w:szCs w:val="22"/>
              </w:rPr>
              <w:t xml:space="preserve"> 3</w:t>
            </w:r>
            <w:r w:rsidR="006D64F6">
              <w:rPr>
                <w:b/>
                <w:sz w:val="22"/>
                <w:szCs w:val="22"/>
              </w:rPr>
              <w:t>:all</w:t>
            </w:r>
          </w:p>
          <w:p w:rsidR="00255E27" w:rsidRPr="00C03194" w:rsidRDefault="006D64F6" w:rsidP="00C03194">
            <w:pPr>
              <w:spacing w:before="40" w:after="40"/>
              <w:rPr>
                <w:b/>
              </w:rPr>
            </w:pPr>
            <w:r>
              <w:rPr>
                <w:b/>
                <w:sz w:val="22"/>
                <w:szCs w:val="22"/>
              </w:rPr>
              <w:t xml:space="preserve">Reading Further: NYC: Layers of the Past </w:t>
            </w:r>
          </w:p>
          <w:p w:rsidR="004669E2" w:rsidRDefault="003E0B4D" w:rsidP="004669E2">
            <w:hyperlink r:id="rId8" w:anchor="69415846323" w:tooltip="Click to expand/collapse list" w:history="1">
              <w:r w:rsidR="00D303BD" w:rsidRPr="00481C14">
                <w:rPr>
                  <w:sz w:val="22"/>
                  <w:szCs w:val="22"/>
                  <w:u w:val="single"/>
                </w:rPr>
                <w:t>Lesson - How Do People Become Part of Our Country?</w:t>
              </w:r>
            </w:hyperlink>
          </w:p>
          <w:p w:rsidR="004669E2" w:rsidRDefault="00D303BD" w:rsidP="004669E2">
            <w:r w:rsidRPr="00481C14">
              <w:rPr>
                <w:sz w:val="22"/>
                <w:szCs w:val="22"/>
              </w:rPr>
              <w:t>Student Subscription - Enrichment Reading -- Becoming a Citizen </w:t>
            </w:r>
          </w:p>
          <w:p w:rsidR="00B8694A" w:rsidRPr="00481C14" w:rsidRDefault="00B8694A" w:rsidP="004669E2">
            <w:r w:rsidRPr="00481C14">
              <w:rPr>
                <w:sz w:val="22"/>
                <w:szCs w:val="22"/>
              </w:rPr>
              <w:t xml:space="preserve">School house rock video- The Great American Melting Pot – Immigration </w:t>
            </w:r>
            <w:hyperlink r:id="rId9" w:history="1">
              <w:r w:rsidRPr="00481C14">
                <w:rPr>
                  <w:rStyle w:val="Hyperlink"/>
                  <w:color w:val="auto"/>
                  <w:sz w:val="22"/>
                  <w:szCs w:val="22"/>
                </w:rPr>
                <w:t>https://www.youtube.com/watch?v=5ZQl6XBo64M</w:t>
              </w:r>
            </w:hyperlink>
            <w:r w:rsidR="004669E2">
              <w:rPr>
                <w:rStyle w:val="Hyperlink"/>
                <w:color w:val="auto"/>
                <w:sz w:val="22"/>
                <w:szCs w:val="22"/>
              </w:rPr>
              <w:t xml:space="preserve"> </w:t>
            </w:r>
            <w:r w:rsidR="00C03194">
              <w:rPr>
                <w:rStyle w:val="Hyperlink"/>
                <w:color w:val="auto"/>
                <w:sz w:val="22"/>
                <w:szCs w:val="22"/>
              </w:rPr>
              <w:t xml:space="preserve"> </w:t>
            </w:r>
          </w:p>
          <w:p w:rsidR="00AB106B" w:rsidRPr="00481C14" w:rsidRDefault="00255E27" w:rsidP="00C83DBF">
            <w:pPr>
              <w:spacing w:before="40" w:after="40"/>
              <w:rPr>
                <w:b/>
              </w:rPr>
            </w:pPr>
            <w:r w:rsidRPr="00481C14">
              <w:rPr>
                <w:b/>
                <w:sz w:val="22"/>
                <w:szCs w:val="22"/>
              </w:rPr>
              <w:t>Brainpop video-Immigration</w:t>
            </w:r>
          </w:p>
          <w:p w:rsidR="00726515" w:rsidRPr="00481C14" w:rsidRDefault="00726515" w:rsidP="00C83DBF">
            <w:pPr>
              <w:spacing w:before="40" w:after="40"/>
              <w:rPr>
                <w:b/>
              </w:rPr>
            </w:pPr>
            <w:r w:rsidRPr="00481C14">
              <w:rPr>
                <w:b/>
                <w:sz w:val="22"/>
                <w:szCs w:val="22"/>
              </w:rPr>
              <w:t>Discovery Education video: American Heritage: Immigration to the United States (20 min)</w:t>
            </w:r>
          </w:p>
          <w:p w:rsidR="00726515" w:rsidRPr="00481C14" w:rsidRDefault="00726515" w:rsidP="00C83DBF">
            <w:pPr>
              <w:spacing w:before="40" w:after="40"/>
              <w:rPr>
                <w:b/>
              </w:rPr>
            </w:pPr>
            <w:r w:rsidRPr="00481C14">
              <w:rPr>
                <w:b/>
                <w:sz w:val="22"/>
                <w:szCs w:val="22"/>
              </w:rPr>
              <w:t>Discovery Education video: Arriving in America: The Making of a Multicultural Nation 1880-1920 (13 min)</w:t>
            </w:r>
          </w:p>
          <w:p w:rsidR="00726515" w:rsidRPr="00481C14" w:rsidRDefault="00726515" w:rsidP="00C83DBF">
            <w:pPr>
              <w:spacing w:before="40" w:after="40"/>
              <w:rPr>
                <w:b/>
              </w:rPr>
            </w:pPr>
            <w:r w:rsidRPr="00481C14">
              <w:rPr>
                <w:b/>
                <w:sz w:val="22"/>
                <w:szCs w:val="22"/>
              </w:rPr>
              <w:t xml:space="preserve">Discovery Education video: </w:t>
            </w:r>
            <w:r w:rsidR="00B0450E">
              <w:rPr>
                <w:b/>
                <w:sz w:val="22"/>
                <w:szCs w:val="22"/>
              </w:rPr>
              <w:t xml:space="preserve">Moving to America: </w:t>
            </w:r>
            <w:r w:rsidRPr="00481C14">
              <w:rPr>
                <w:b/>
                <w:sz w:val="22"/>
                <w:szCs w:val="22"/>
              </w:rPr>
              <w:t>Then and Now (19 min.)</w:t>
            </w:r>
          </w:p>
          <w:p w:rsidR="00D01A31" w:rsidRPr="00481C14" w:rsidRDefault="00D01A31" w:rsidP="00C83DBF">
            <w:pPr>
              <w:spacing w:before="40" w:after="40"/>
              <w:rPr>
                <w:b/>
              </w:rPr>
            </w:pPr>
            <w:r w:rsidRPr="00481C14">
              <w:rPr>
                <w:b/>
                <w:sz w:val="22"/>
                <w:szCs w:val="22"/>
              </w:rPr>
              <w:t xml:space="preserve">Website: </w:t>
            </w:r>
            <w:hyperlink r:id="rId10" w:history="1">
              <w:r w:rsidRPr="00481C14">
                <w:rPr>
                  <w:rStyle w:val="Hyperlink"/>
                  <w:b/>
                  <w:sz w:val="22"/>
                  <w:szCs w:val="22"/>
                </w:rPr>
                <w:t>http://www.libertyskids.com/</w:t>
              </w:r>
            </w:hyperlink>
            <w:r w:rsidRPr="00481C14">
              <w:rPr>
                <w:b/>
                <w:sz w:val="22"/>
                <w:szCs w:val="22"/>
              </w:rPr>
              <w:t xml:space="preserve"> </w:t>
            </w:r>
          </w:p>
          <w:p w:rsidR="00D01A31" w:rsidRPr="00481C14" w:rsidRDefault="00D01A31" w:rsidP="00C83DBF">
            <w:pPr>
              <w:spacing w:before="40" w:after="40"/>
              <w:rPr>
                <w:b/>
              </w:rPr>
            </w:pPr>
            <w:r w:rsidRPr="00481C14">
              <w:rPr>
                <w:b/>
                <w:sz w:val="22"/>
                <w:szCs w:val="22"/>
              </w:rPr>
              <w:t>Video: Liberty Kid’s Video library (40 videos)</w:t>
            </w:r>
          </w:p>
          <w:p w:rsidR="003A2FB7" w:rsidRPr="00481C14" w:rsidRDefault="003A2FB7" w:rsidP="00C83DBF">
            <w:pPr>
              <w:spacing w:before="40" w:after="40"/>
              <w:rPr>
                <w:b/>
              </w:rPr>
            </w:pPr>
            <w:r w:rsidRPr="00481C14">
              <w:rPr>
                <w:b/>
                <w:sz w:val="22"/>
                <w:szCs w:val="22"/>
              </w:rPr>
              <w:t xml:space="preserve">Scholastic webquest : Ellis Island </w:t>
            </w:r>
            <w:hyperlink r:id="rId11" w:history="1">
              <w:r w:rsidRPr="00481C14">
                <w:rPr>
                  <w:rStyle w:val="Hyperlink"/>
                  <w:b/>
                  <w:sz w:val="22"/>
                  <w:szCs w:val="22"/>
                </w:rPr>
                <w:t>http://teacher.scholastic.com/activities/immigration/tour/</w:t>
              </w:r>
            </w:hyperlink>
          </w:p>
          <w:p w:rsidR="00255E27" w:rsidRPr="0039451A" w:rsidRDefault="0039451A" w:rsidP="0039451A">
            <w:pPr>
              <w:spacing w:before="40" w:after="40"/>
              <w:jc w:val="both"/>
              <w:rPr>
                <w:b/>
                <w:i/>
              </w:rPr>
            </w:pPr>
            <w:r>
              <w:rPr>
                <w:b/>
                <w:sz w:val="22"/>
                <w:szCs w:val="22"/>
              </w:rPr>
              <w:t xml:space="preserve">LAL integration: </w:t>
            </w:r>
            <w:r w:rsidRPr="0039451A">
              <w:rPr>
                <w:b/>
                <w:i/>
                <w:sz w:val="22"/>
                <w:szCs w:val="22"/>
              </w:rPr>
              <w:t>Guided Reading Book: The Orphan at Ellis Island</w:t>
            </w:r>
            <w:r w:rsidR="00812D4D">
              <w:rPr>
                <w:b/>
                <w:i/>
                <w:sz w:val="22"/>
                <w:szCs w:val="22"/>
              </w:rPr>
              <w:t xml:space="preserve"> (Level S)</w:t>
            </w:r>
          </w:p>
          <w:p w:rsidR="0039451A" w:rsidRPr="00481C14" w:rsidRDefault="0039451A" w:rsidP="0039451A">
            <w:pPr>
              <w:spacing w:before="40" w:after="40"/>
              <w:jc w:val="both"/>
              <w:rPr>
                <w:b/>
              </w:rPr>
            </w:pPr>
            <w:r w:rsidRPr="0039451A">
              <w:rPr>
                <w:b/>
                <w:i/>
                <w:sz w:val="22"/>
                <w:szCs w:val="22"/>
              </w:rPr>
              <w:t>If Your Name was Changed at Ellis Island</w:t>
            </w:r>
          </w:p>
        </w:tc>
      </w:tr>
      <w:tr w:rsidR="0097632D" w:rsidRPr="0097632D" w:rsidDel="001A6CE2" w:rsidTr="00481C14">
        <w:tc>
          <w:tcPr>
            <w:tcW w:w="9650" w:type="dxa"/>
            <w:gridSpan w:val="4"/>
            <w:tcBorders>
              <w:top w:val="single" w:sz="4" w:space="0" w:color="auto"/>
              <w:bottom w:val="nil"/>
            </w:tcBorders>
            <w:shd w:val="clear" w:color="auto" w:fill="FFFFCC"/>
          </w:tcPr>
          <w:p w:rsidR="00A03C8B" w:rsidRPr="00481C14" w:rsidDel="001A6CE2" w:rsidRDefault="005260FA" w:rsidP="00687FAD">
            <w:pPr>
              <w:spacing w:before="100" w:beforeAutospacing="1" w:after="100" w:afterAutospacing="1"/>
              <w:textAlignment w:val="baseline"/>
              <w:rPr>
                <w:sz w:val="23"/>
                <w:szCs w:val="23"/>
              </w:rPr>
            </w:pPr>
            <w:r w:rsidRPr="00481C14">
              <w:rPr>
                <w:b/>
                <w:sz w:val="22"/>
                <w:szCs w:val="22"/>
              </w:rPr>
              <w:t>Formative Assessments:</w:t>
            </w:r>
            <w:r w:rsidRPr="00481C14">
              <w:rPr>
                <w:sz w:val="22"/>
                <w:szCs w:val="22"/>
              </w:rPr>
              <w:t xml:space="preserve"> Formative assessments used throughout each unit should be preparing students for the summative assessment</w:t>
            </w:r>
            <w:r w:rsidR="00A03C8B" w:rsidRPr="00481C14">
              <w:rPr>
                <w:sz w:val="22"/>
                <w:szCs w:val="22"/>
              </w:rPr>
              <w:t xml:space="preserve">. </w:t>
            </w:r>
            <w:r w:rsidR="00A03C8B" w:rsidRPr="00481C14">
              <w:rPr>
                <w:sz w:val="23"/>
                <w:szCs w:val="23"/>
              </w:rPr>
              <w:t>Possible formative assessment include but are not limited to:</w:t>
            </w:r>
          </w:p>
        </w:tc>
      </w:tr>
      <w:tr w:rsidR="0097632D" w:rsidRPr="0097632D" w:rsidDel="001A6CE2" w:rsidTr="00481C14">
        <w:tc>
          <w:tcPr>
            <w:tcW w:w="4645" w:type="dxa"/>
            <w:gridSpan w:val="2"/>
            <w:tcBorders>
              <w:top w:val="nil"/>
              <w:right w:val="nil"/>
            </w:tcBorders>
            <w:shd w:val="clear" w:color="auto" w:fill="FFFFCC"/>
          </w:tcPr>
          <w:p w:rsidR="005260FA" w:rsidRPr="00481C14" w:rsidRDefault="005260FA" w:rsidP="00C83DBF">
            <w:pPr>
              <w:numPr>
                <w:ilvl w:val="0"/>
                <w:numId w:val="1"/>
              </w:numPr>
              <w:tabs>
                <w:tab w:val="clear" w:pos="360"/>
                <w:tab w:val="num" w:pos="252"/>
              </w:tabs>
              <w:spacing w:before="40" w:after="40"/>
              <w:ind w:left="259" w:hanging="187"/>
            </w:pPr>
            <w:r w:rsidRPr="00481C14">
              <w:rPr>
                <w:sz w:val="22"/>
                <w:szCs w:val="22"/>
              </w:rPr>
              <w:t>Design an invitation/flyer promoting Ellis Island.</w:t>
            </w:r>
          </w:p>
          <w:p w:rsidR="005260FA" w:rsidRPr="00481C14" w:rsidRDefault="005260FA" w:rsidP="002B45BD">
            <w:pPr>
              <w:numPr>
                <w:ilvl w:val="0"/>
                <w:numId w:val="1"/>
              </w:numPr>
              <w:tabs>
                <w:tab w:val="clear" w:pos="360"/>
                <w:tab w:val="num" w:pos="252"/>
              </w:tabs>
              <w:spacing w:before="40" w:after="40"/>
              <w:ind w:left="259" w:hanging="187"/>
            </w:pPr>
            <w:r w:rsidRPr="00481C14">
              <w:rPr>
                <w:sz w:val="22"/>
                <w:szCs w:val="22"/>
              </w:rPr>
              <w:t xml:space="preserve"> Research and present your cultural heritage to the class.</w:t>
            </w:r>
          </w:p>
          <w:p w:rsidR="00547845" w:rsidRPr="00481C14" w:rsidDel="001A6CE2" w:rsidRDefault="00542C89" w:rsidP="002B45BD">
            <w:pPr>
              <w:numPr>
                <w:ilvl w:val="0"/>
                <w:numId w:val="1"/>
              </w:numPr>
              <w:tabs>
                <w:tab w:val="clear" w:pos="360"/>
                <w:tab w:val="num" w:pos="252"/>
              </w:tabs>
              <w:spacing w:before="40" w:after="40"/>
              <w:ind w:left="259" w:hanging="187"/>
            </w:pPr>
            <w:r>
              <w:rPr>
                <w:sz w:val="22"/>
                <w:szCs w:val="22"/>
              </w:rPr>
              <w:t>Make a presentation</w:t>
            </w:r>
            <w:r w:rsidR="00547845" w:rsidRPr="00481C14">
              <w:rPr>
                <w:sz w:val="22"/>
                <w:szCs w:val="22"/>
              </w:rPr>
              <w:t xml:space="preserve"> of your choosing depicting your family’s cultural heritage</w:t>
            </w:r>
            <w:r>
              <w:rPr>
                <w:sz w:val="22"/>
                <w:szCs w:val="22"/>
              </w:rPr>
              <w:t>.</w:t>
            </w:r>
          </w:p>
        </w:tc>
        <w:tc>
          <w:tcPr>
            <w:tcW w:w="5005" w:type="dxa"/>
            <w:gridSpan w:val="2"/>
            <w:tcBorders>
              <w:top w:val="nil"/>
              <w:left w:val="nil"/>
            </w:tcBorders>
            <w:shd w:val="clear" w:color="auto" w:fill="FFFFCC"/>
          </w:tcPr>
          <w:p w:rsidR="005260FA" w:rsidRPr="00481C14" w:rsidRDefault="005260FA" w:rsidP="002B45BD">
            <w:pPr>
              <w:numPr>
                <w:ilvl w:val="0"/>
                <w:numId w:val="1"/>
              </w:numPr>
              <w:tabs>
                <w:tab w:val="clear" w:pos="360"/>
                <w:tab w:val="num" w:pos="252"/>
              </w:tabs>
              <w:spacing w:before="40" w:after="40"/>
              <w:ind w:left="259" w:hanging="187"/>
            </w:pPr>
            <w:r w:rsidRPr="00481C14">
              <w:rPr>
                <w:sz w:val="22"/>
                <w:szCs w:val="22"/>
              </w:rPr>
              <w:t xml:space="preserve"> Map your route from your home country to your new settlement. </w:t>
            </w:r>
          </w:p>
          <w:p w:rsidR="005260FA" w:rsidRPr="00481C14" w:rsidRDefault="005260FA" w:rsidP="00C83DBF">
            <w:pPr>
              <w:numPr>
                <w:ilvl w:val="0"/>
                <w:numId w:val="1"/>
              </w:numPr>
              <w:tabs>
                <w:tab w:val="clear" w:pos="360"/>
                <w:tab w:val="num" w:pos="252"/>
              </w:tabs>
              <w:spacing w:before="40" w:after="40"/>
              <w:ind w:left="259" w:hanging="187"/>
            </w:pPr>
            <w:r w:rsidRPr="00481C14">
              <w:rPr>
                <w:sz w:val="22"/>
                <w:szCs w:val="22"/>
              </w:rPr>
              <w:t xml:space="preserve">Write a journal entry about your first day in America. </w:t>
            </w:r>
          </w:p>
          <w:p w:rsidR="00547845" w:rsidRPr="00481C14" w:rsidRDefault="00542C89" w:rsidP="00C83DBF">
            <w:pPr>
              <w:numPr>
                <w:ilvl w:val="0"/>
                <w:numId w:val="1"/>
              </w:numPr>
              <w:tabs>
                <w:tab w:val="clear" w:pos="360"/>
                <w:tab w:val="num" w:pos="252"/>
              </w:tabs>
              <w:spacing w:before="40" w:after="40"/>
              <w:ind w:left="259" w:hanging="187"/>
            </w:pPr>
            <w:r>
              <w:rPr>
                <w:sz w:val="22"/>
                <w:szCs w:val="22"/>
              </w:rPr>
              <w:t>Answer the question</w:t>
            </w:r>
            <w:r w:rsidR="00547845" w:rsidRPr="00481C14">
              <w:rPr>
                <w:sz w:val="22"/>
                <w:szCs w:val="22"/>
              </w:rPr>
              <w:t xml:space="preserve"> “What if Ellis Island never existed?”</w:t>
            </w:r>
          </w:p>
          <w:p w:rsidR="005260FA" w:rsidRPr="00481C14" w:rsidDel="001A6CE2" w:rsidRDefault="005260FA" w:rsidP="002B45BD">
            <w:pPr>
              <w:spacing w:before="40" w:after="40"/>
              <w:ind w:left="259"/>
            </w:pPr>
          </w:p>
        </w:tc>
      </w:tr>
      <w:tr w:rsidR="0097632D" w:rsidRPr="0097632D" w:rsidDel="001A6CE2" w:rsidTr="00481C14">
        <w:tc>
          <w:tcPr>
            <w:tcW w:w="9650" w:type="dxa"/>
            <w:gridSpan w:val="4"/>
            <w:tcBorders>
              <w:top w:val="nil"/>
            </w:tcBorders>
            <w:shd w:val="clear" w:color="auto" w:fill="FFFFCC"/>
          </w:tcPr>
          <w:p w:rsidR="005260FA" w:rsidRPr="00481C14" w:rsidRDefault="005260FA" w:rsidP="005260FA">
            <w:pPr>
              <w:spacing w:before="40" w:after="40"/>
              <w:rPr>
                <w:i/>
              </w:rPr>
            </w:pPr>
            <w:r w:rsidRPr="00481C14">
              <w:rPr>
                <w:b/>
                <w:sz w:val="22"/>
                <w:szCs w:val="22"/>
              </w:rPr>
              <w:t>Summative Assessment (end of module)</w:t>
            </w:r>
          </w:p>
          <w:p w:rsidR="00D326D8" w:rsidRPr="00481C14" w:rsidRDefault="005260FA" w:rsidP="003E0B4D">
            <w:pPr>
              <w:pStyle w:val="NormalWeb"/>
              <w:numPr>
                <w:ilvl w:val="0"/>
                <w:numId w:val="6"/>
              </w:numPr>
              <w:spacing w:before="0" w:beforeAutospacing="0" w:after="0" w:afterAutospacing="0"/>
              <w:textAlignment w:val="baseline"/>
            </w:pPr>
            <w:r w:rsidRPr="00481C14">
              <w:rPr>
                <w:sz w:val="22"/>
                <w:szCs w:val="22"/>
              </w:rPr>
              <w:t>Students’ performance on the common assessment will be a significant factor in the dete</w:t>
            </w:r>
            <w:r w:rsidR="003E0B4D">
              <w:rPr>
                <w:sz w:val="22"/>
                <w:szCs w:val="22"/>
              </w:rPr>
              <w:t>rmination of report card grades at the conclusion of the 3</w:t>
            </w:r>
            <w:r w:rsidR="003E0B4D" w:rsidRPr="003E0B4D">
              <w:rPr>
                <w:sz w:val="22"/>
                <w:szCs w:val="22"/>
                <w:vertAlign w:val="superscript"/>
              </w:rPr>
              <w:t>rd</w:t>
            </w:r>
            <w:r w:rsidR="003E0B4D">
              <w:rPr>
                <w:sz w:val="22"/>
                <w:szCs w:val="22"/>
              </w:rPr>
              <w:t xml:space="preserve"> unit.</w:t>
            </w:r>
            <w:bookmarkStart w:id="0" w:name="_GoBack"/>
            <w:bookmarkEnd w:id="0"/>
          </w:p>
        </w:tc>
      </w:tr>
      <w:tr w:rsidR="0097632D" w:rsidRPr="0097632D" w:rsidTr="00481C14">
        <w:tc>
          <w:tcPr>
            <w:tcW w:w="9650" w:type="dxa"/>
            <w:gridSpan w:val="4"/>
            <w:shd w:val="clear" w:color="auto" w:fill="FFFFCC"/>
          </w:tcPr>
          <w:p w:rsidR="005260FA" w:rsidRPr="00481C14" w:rsidRDefault="005260FA" w:rsidP="00C83DBF">
            <w:pPr>
              <w:jc w:val="center"/>
              <w:rPr>
                <w:b/>
              </w:rPr>
            </w:pPr>
            <w:r w:rsidRPr="00481C14">
              <w:rPr>
                <w:b/>
                <w:sz w:val="22"/>
                <w:szCs w:val="22"/>
              </w:rPr>
              <w:t xml:space="preserve">Lesson Plans </w:t>
            </w:r>
          </w:p>
        </w:tc>
      </w:tr>
      <w:tr w:rsidR="0097632D" w:rsidRPr="0097632D" w:rsidTr="00481C14">
        <w:tc>
          <w:tcPr>
            <w:tcW w:w="9650" w:type="dxa"/>
            <w:gridSpan w:val="4"/>
            <w:shd w:val="clear" w:color="auto" w:fill="FFFFCC"/>
          </w:tcPr>
          <w:p w:rsidR="005260FA" w:rsidRPr="00481C14" w:rsidRDefault="005260FA" w:rsidP="00C83DBF">
            <w:pPr>
              <w:spacing w:before="40" w:after="40"/>
              <w:rPr>
                <w:b/>
              </w:rPr>
            </w:pPr>
            <w:r w:rsidRPr="00481C14">
              <w:rPr>
                <w:b/>
                <w:sz w:val="22"/>
                <w:szCs w:val="22"/>
              </w:rPr>
              <w:lastRenderedPageBreak/>
              <w:t xml:space="preserve">Suggested Lesson Pacing:  </w:t>
            </w:r>
            <w:r w:rsidR="00DE0542" w:rsidRPr="00481C14">
              <w:rPr>
                <w:b/>
                <w:sz w:val="22"/>
                <w:szCs w:val="22"/>
              </w:rPr>
              <w:t>8 weeks</w:t>
            </w:r>
            <w:r w:rsidR="004F13B4">
              <w:rPr>
                <w:b/>
                <w:sz w:val="22"/>
                <w:szCs w:val="22"/>
              </w:rPr>
              <w:t xml:space="preserve"> (November-December)</w:t>
            </w:r>
          </w:p>
        </w:tc>
      </w:tr>
      <w:tr w:rsidR="0097632D" w:rsidRPr="0097632D" w:rsidTr="00481C14">
        <w:tc>
          <w:tcPr>
            <w:tcW w:w="9650" w:type="dxa"/>
            <w:gridSpan w:val="4"/>
            <w:shd w:val="clear" w:color="auto" w:fill="FFFFCC"/>
          </w:tcPr>
          <w:p w:rsidR="005260FA" w:rsidRPr="00481C14" w:rsidRDefault="005260FA" w:rsidP="00C83DBF">
            <w:pPr>
              <w:spacing w:before="40" w:after="40"/>
            </w:pPr>
            <w:r w:rsidRPr="00481C14">
              <w:rPr>
                <w:b/>
                <w:sz w:val="22"/>
                <w:szCs w:val="22"/>
              </w:rPr>
              <w:t>Teacher Notes:</w:t>
            </w:r>
            <w:r w:rsidRPr="00481C14">
              <w:rPr>
                <w:sz w:val="22"/>
                <w:szCs w:val="22"/>
              </w:rPr>
              <w:t xml:space="preserve"> </w:t>
            </w:r>
          </w:p>
          <w:p w:rsidR="005260FA" w:rsidRPr="00481C14" w:rsidRDefault="005260FA" w:rsidP="00C83DBF">
            <w:pPr>
              <w:spacing w:before="40" w:after="40"/>
            </w:pPr>
          </w:p>
          <w:p w:rsidR="005260FA" w:rsidRPr="00481C14" w:rsidRDefault="005260FA" w:rsidP="00C83DBF">
            <w:pPr>
              <w:spacing w:before="40" w:after="40"/>
              <w:rPr>
                <w:b/>
              </w:rPr>
            </w:pPr>
          </w:p>
        </w:tc>
      </w:tr>
      <w:tr w:rsidR="0097632D" w:rsidRPr="0097632D" w:rsidTr="00481C14">
        <w:trPr>
          <w:trHeight w:val="850"/>
        </w:trPr>
        <w:tc>
          <w:tcPr>
            <w:tcW w:w="9650" w:type="dxa"/>
            <w:gridSpan w:val="4"/>
            <w:tcBorders>
              <w:bottom w:val="single" w:sz="4" w:space="0" w:color="000000"/>
            </w:tcBorders>
            <w:shd w:val="clear" w:color="auto" w:fill="FFFFCC"/>
          </w:tcPr>
          <w:p w:rsidR="005260FA" w:rsidRPr="00481C14" w:rsidRDefault="005260FA" w:rsidP="00C83DBF">
            <w:pPr>
              <w:spacing w:before="40" w:after="40"/>
              <w:rPr>
                <w:b/>
              </w:rPr>
            </w:pPr>
            <w:r w:rsidRPr="00481C14">
              <w:rPr>
                <w:b/>
                <w:sz w:val="22"/>
                <w:szCs w:val="22"/>
              </w:rPr>
              <w:t>Curriculum Development Resources</w:t>
            </w:r>
          </w:p>
          <w:p w:rsidR="005260FA" w:rsidRPr="00481C14" w:rsidRDefault="005260FA" w:rsidP="00C83DBF">
            <w:pPr>
              <w:spacing w:before="40" w:after="40"/>
            </w:pPr>
            <w:r w:rsidRPr="00481C14">
              <w:rPr>
                <w:sz w:val="22"/>
                <w:szCs w:val="22"/>
              </w:rPr>
              <w:t>Click the links below to access additional resources used to design this unit:</w:t>
            </w:r>
          </w:p>
          <w:p w:rsidR="005260FA" w:rsidRPr="00481C14" w:rsidRDefault="003E0B4D" w:rsidP="0005719E">
            <w:pPr>
              <w:spacing w:before="40" w:after="40"/>
              <w:rPr>
                <w:b/>
              </w:rPr>
            </w:pPr>
            <w:hyperlink r:id="rId12" w:history="1">
              <w:r w:rsidR="005260FA" w:rsidRPr="00481C14">
                <w:rPr>
                  <w:rStyle w:val="Hyperlink"/>
                  <w:b/>
                  <w:color w:val="auto"/>
                  <w:sz w:val="22"/>
                  <w:szCs w:val="22"/>
                </w:rPr>
                <w:t>http://www.state.nj.us/education/cccs/2014/ss/</w:t>
              </w:r>
            </w:hyperlink>
          </w:p>
          <w:p w:rsidR="005260FA" w:rsidRDefault="003E0B4D" w:rsidP="0005719E">
            <w:pPr>
              <w:spacing w:before="40" w:after="40"/>
              <w:rPr>
                <w:rStyle w:val="Hyperlink"/>
                <w:b/>
                <w:color w:val="auto"/>
              </w:rPr>
            </w:pPr>
            <w:hyperlink r:id="rId13" w:history="1">
              <w:r w:rsidR="005260FA" w:rsidRPr="00481C14">
                <w:rPr>
                  <w:rStyle w:val="Hyperlink"/>
                  <w:b/>
                  <w:color w:val="auto"/>
                  <w:sz w:val="22"/>
                  <w:szCs w:val="22"/>
                </w:rPr>
                <w:t>http://www.teachtci.com/</w:t>
              </w:r>
            </w:hyperlink>
          </w:p>
          <w:p w:rsidR="00C83701" w:rsidRDefault="00C83701" w:rsidP="0005719E">
            <w:pPr>
              <w:spacing w:before="40" w:after="40"/>
              <w:rPr>
                <w:rStyle w:val="Hyperlink"/>
                <w:b/>
                <w:color w:val="auto"/>
              </w:rPr>
            </w:pPr>
          </w:p>
          <w:p w:rsidR="00C83701" w:rsidRDefault="00BB365B" w:rsidP="0005719E">
            <w:pPr>
              <w:spacing w:before="40" w:after="40"/>
              <w:rPr>
                <w:rStyle w:val="Hyperlink"/>
                <w:b/>
                <w:color w:val="auto"/>
                <w:u w:val="none"/>
              </w:rPr>
            </w:pPr>
            <w:r w:rsidRPr="00BB365B">
              <w:rPr>
                <w:rStyle w:val="Hyperlink"/>
                <w:b/>
                <w:color w:val="auto"/>
                <w:sz w:val="22"/>
                <w:szCs w:val="22"/>
                <w:u w:val="none"/>
              </w:rPr>
              <w:t xml:space="preserve">Interactive Online Game: </w:t>
            </w:r>
            <w:hyperlink r:id="rId14" w:history="1">
              <w:r w:rsidRPr="00305A1C">
                <w:rPr>
                  <w:rStyle w:val="Hyperlink"/>
                  <w:b/>
                  <w:sz w:val="22"/>
                  <w:szCs w:val="22"/>
                </w:rPr>
                <w:t>http://www.ballard-tighe.com/eaweb/interactiveonline/activities/ea7_2.swf</w:t>
              </w:r>
            </w:hyperlink>
          </w:p>
          <w:p w:rsidR="00BB365B" w:rsidRDefault="00BB365B" w:rsidP="0005719E">
            <w:pPr>
              <w:spacing w:before="40" w:after="40"/>
              <w:rPr>
                <w:rStyle w:val="Hyperlink"/>
                <w:b/>
                <w:color w:val="auto"/>
                <w:u w:val="none"/>
              </w:rPr>
            </w:pPr>
            <w:r>
              <w:rPr>
                <w:rStyle w:val="Hyperlink"/>
                <w:b/>
                <w:color w:val="auto"/>
                <w:sz w:val="22"/>
                <w:szCs w:val="22"/>
                <w:u w:val="none"/>
              </w:rPr>
              <w:t xml:space="preserve">Interactive Online Game: </w:t>
            </w:r>
            <w:hyperlink r:id="rId15" w:history="1">
              <w:r w:rsidRPr="00305A1C">
                <w:rPr>
                  <w:rStyle w:val="Hyperlink"/>
                  <w:b/>
                  <w:sz w:val="22"/>
                  <w:szCs w:val="22"/>
                </w:rPr>
                <w:t>http://www.ballard-tighe.com/eaweb/interactiveonline/activities/ea6_2.swf</w:t>
              </w:r>
            </w:hyperlink>
          </w:p>
          <w:p w:rsidR="00BB365B" w:rsidRDefault="00BB365B" w:rsidP="0005719E">
            <w:pPr>
              <w:spacing w:before="40" w:after="40"/>
              <w:rPr>
                <w:rStyle w:val="Hyperlink"/>
                <w:b/>
                <w:color w:val="auto"/>
                <w:u w:val="none"/>
              </w:rPr>
            </w:pPr>
            <w:r>
              <w:rPr>
                <w:rStyle w:val="Hyperlink"/>
                <w:b/>
                <w:color w:val="auto"/>
                <w:sz w:val="22"/>
                <w:szCs w:val="22"/>
                <w:u w:val="none"/>
              </w:rPr>
              <w:t xml:space="preserve">Interactive Online Game: </w:t>
            </w:r>
            <w:hyperlink r:id="rId16" w:history="1">
              <w:r w:rsidRPr="00305A1C">
                <w:rPr>
                  <w:rStyle w:val="Hyperlink"/>
                  <w:b/>
                  <w:sz w:val="22"/>
                  <w:szCs w:val="22"/>
                </w:rPr>
                <w:t>http://www.harcourtschool.com/ss1/adventure_activities/grade4.html</w:t>
              </w:r>
            </w:hyperlink>
          </w:p>
          <w:p w:rsidR="00BB365B" w:rsidRPr="00BB365B" w:rsidRDefault="00BB365B" w:rsidP="0005719E">
            <w:pPr>
              <w:spacing w:before="40" w:after="40"/>
              <w:rPr>
                <w:rStyle w:val="Hyperlink"/>
                <w:b/>
                <w:color w:val="auto"/>
                <w:u w:val="none"/>
              </w:rPr>
            </w:pPr>
          </w:p>
          <w:p w:rsidR="003B54D0" w:rsidRPr="00481C14" w:rsidRDefault="003B54D0" w:rsidP="0005719E">
            <w:pPr>
              <w:spacing w:before="40" w:after="40"/>
              <w:rPr>
                <w:b/>
              </w:rPr>
            </w:pPr>
          </w:p>
        </w:tc>
      </w:tr>
    </w:tbl>
    <w:p w:rsidR="00882A45" w:rsidRPr="00CA66A9" w:rsidRDefault="00882A45" w:rsidP="00882A45">
      <w:pPr>
        <w:jc w:val="center"/>
        <w:rPr>
          <w:b/>
          <w:color w:val="0000FF"/>
        </w:rPr>
      </w:pPr>
    </w:p>
    <w:p w:rsidR="00882A45" w:rsidRPr="00587A5B" w:rsidRDefault="00882A45" w:rsidP="00882A45">
      <w:pPr>
        <w:rPr>
          <w:b/>
          <w:sz w:val="28"/>
          <w:szCs w:val="28"/>
        </w:rPr>
      </w:pPr>
    </w:p>
    <w:p w:rsidR="00041134" w:rsidRDefault="003E0B4D"/>
    <w:p w:rsidR="00C03194" w:rsidRDefault="00C03194"/>
    <w:sectPr w:rsidR="00C03194" w:rsidSect="006F28DA">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A45" w:rsidRDefault="00882A45" w:rsidP="00882A45">
      <w:r>
        <w:separator/>
      </w:r>
    </w:p>
  </w:endnote>
  <w:endnote w:type="continuationSeparator" w:id="0">
    <w:p w:rsidR="00882A45" w:rsidRDefault="00882A45" w:rsidP="00882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83289"/>
      <w:docPartObj>
        <w:docPartGallery w:val="Page Numbers (Bottom of Page)"/>
        <w:docPartUnique/>
      </w:docPartObj>
    </w:sdtPr>
    <w:sdtEndPr/>
    <w:sdtContent>
      <w:sdt>
        <w:sdtPr>
          <w:id w:val="98381352"/>
          <w:docPartObj>
            <w:docPartGallery w:val="Page Numbers (Top of Page)"/>
            <w:docPartUnique/>
          </w:docPartObj>
        </w:sdtPr>
        <w:sdtEndPr/>
        <w:sdtContent>
          <w:p w:rsidR="008A2EAF" w:rsidRDefault="008A2EAF" w:rsidP="008A2EAF">
            <w:pPr>
              <w:pStyle w:val="Footer"/>
              <w:jc w:val="center"/>
            </w:pPr>
            <w:r>
              <w:t xml:space="preserve">Page </w:t>
            </w:r>
            <w:r w:rsidR="00D10799">
              <w:rPr>
                <w:b/>
              </w:rPr>
              <w:fldChar w:fldCharType="begin"/>
            </w:r>
            <w:r>
              <w:rPr>
                <w:b/>
              </w:rPr>
              <w:instrText xml:space="preserve"> PAGE </w:instrText>
            </w:r>
            <w:r w:rsidR="00D10799">
              <w:rPr>
                <w:b/>
              </w:rPr>
              <w:fldChar w:fldCharType="separate"/>
            </w:r>
            <w:r w:rsidR="003E0B4D">
              <w:rPr>
                <w:b/>
                <w:noProof/>
              </w:rPr>
              <w:t>5</w:t>
            </w:r>
            <w:r w:rsidR="00D10799">
              <w:rPr>
                <w:b/>
              </w:rPr>
              <w:fldChar w:fldCharType="end"/>
            </w:r>
            <w:r>
              <w:t xml:space="preserve"> of </w:t>
            </w:r>
            <w:r w:rsidR="00D10799">
              <w:rPr>
                <w:b/>
              </w:rPr>
              <w:fldChar w:fldCharType="begin"/>
            </w:r>
            <w:r>
              <w:rPr>
                <w:b/>
              </w:rPr>
              <w:instrText xml:space="preserve"> NUMPAGES  </w:instrText>
            </w:r>
            <w:r w:rsidR="00D10799">
              <w:rPr>
                <w:b/>
              </w:rPr>
              <w:fldChar w:fldCharType="separate"/>
            </w:r>
            <w:r w:rsidR="003E0B4D">
              <w:rPr>
                <w:b/>
                <w:noProof/>
              </w:rPr>
              <w:t>5</w:t>
            </w:r>
            <w:r w:rsidR="00D10799">
              <w:rPr>
                <w:b/>
              </w:rPr>
              <w:fldChar w:fldCharType="end"/>
            </w:r>
          </w:p>
        </w:sdtContent>
      </w:sdt>
    </w:sdtContent>
  </w:sdt>
  <w:p w:rsidR="008A2EAF" w:rsidRDefault="008A2E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A45" w:rsidRDefault="00882A45" w:rsidP="00882A45">
      <w:r>
        <w:separator/>
      </w:r>
    </w:p>
  </w:footnote>
  <w:footnote w:type="continuationSeparator" w:id="0">
    <w:p w:rsidR="00882A45" w:rsidRDefault="00882A45" w:rsidP="00882A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A45" w:rsidRPr="00D81DCB" w:rsidRDefault="00882A45" w:rsidP="00882A45">
    <w:pPr>
      <w:pStyle w:val="Header"/>
      <w:jc w:val="center"/>
      <w:rPr>
        <w:rFonts w:ascii="Arial Narrow" w:hAnsi="Arial Narrow"/>
      </w:rPr>
    </w:pPr>
    <w:r w:rsidRPr="00D81DCB">
      <w:rPr>
        <w:rFonts w:ascii="Arial Narrow" w:hAnsi="Arial Narrow"/>
      </w:rPr>
      <w:t>HADDONFIELD PUBLIC SCHOOLS</w:t>
    </w:r>
  </w:p>
  <w:p w:rsidR="00882A45" w:rsidRDefault="00882A45" w:rsidP="00882A4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F24DB"/>
    <w:multiLevelType w:val="hybridMultilevel"/>
    <w:tmpl w:val="A5B6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006493"/>
    <w:multiLevelType w:val="hybridMultilevel"/>
    <w:tmpl w:val="5CF830F4"/>
    <w:lvl w:ilvl="0" w:tplc="64240C76">
      <w:start w:val="1"/>
      <w:numFmt w:val="bullet"/>
      <w:lvlText w:val=""/>
      <w:lvlJc w:val="left"/>
      <w:pPr>
        <w:tabs>
          <w:tab w:val="num" w:pos="180"/>
        </w:tabs>
        <w:ind w:left="180" w:hanging="18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
    <w:nsid w:val="139330EC"/>
    <w:multiLevelType w:val="hybridMultilevel"/>
    <w:tmpl w:val="1DD865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40EA1C78"/>
    <w:multiLevelType w:val="hybridMultilevel"/>
    <w:tmpl w:val="F9A826F8"/>
    <w:lvl w:ilvl="0" w:tplc="64240C76">
      <w:start w:val="1"/>
      <w:numFmt w:val="bullet"/>
      <w:lvlText w:val=""/>
      <w:lvlJc w:val="left"/>
      <w:pPr>
        <w:tabs>
          <w:tab w:val="num" w:pos="180"/>
        </w:tabs>
        <w:ind w:left="180" w:hanging="18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4">
    <w:nsid w:val="56775CFE"/>
    <w:multiLevelType w:val="hybridMultilevel"/>
    <w:tmpl w:val="7D7C5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F1740CE"/>
    <w:multiLevelType w:val="hybridMultilevel"/>
    <w:tmpl w:val="9E48D5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AE3604A"/>
    <w:multiLevelType w:val="multilevel"/>
    <w:tmpl w:val="86948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A45"/>
    <w:rsid w:val="00033FCB"/>
    <w:rsid w:val="0005719E"/>
    <w:rsid w:val="000B33B9"/>
    <w:rsid w:val="000D519A"/>
    <w:rsid w:val="00133D64"/>
    <w:rsid w:val="00145F48"/>
    <w:rsid w:val="001517D2"/>
    <w:rsid w:val="0016120C"/>
    <w:rsid w:val="00213FED"/>
    <w:rsid w:val="00215622"/>
    <w:rsid w:val="00255E27"/>
    <w:rsid w:val="002B45BD"/>
    <w:rsid w:val="002B564C"/>
    <w:rsid w:val="003473F1"/>
    <w:rsid w:val="0039451A"/>
    <w:rsid w:val="003A01BB"/>
    <w:rsid w:val="003A2F31"/>
    <w:rsid w:val="003A2FB7"/>
    <w:rsid w:val="003B54D0"/>
    <w:rsid w:val="003D6E68"/>
    <w:rsid w:val="003E0B4D"/>
    <w:rsid w:val="004225C8"/>
    <w:rsid w:val="004232A9"/>
    <w:rsid w:val="004472B9"/>
    <w:rsid w:val="00462794"/>
    <w:rsid w:val="004669E2"/>
    <w:rsid w:val="00481C14"/>
    <w:rsid w:val="004927D7"/>
    <w:rsid w:val="004B0EF3"/>
    <w:rsid w:val="004F13B4"/>
    <w:rsid w:val="005260FA"/>
    <w:rsid w:val="00542C89"/>
    <w:rsid w:val="00547845"/>
    <w:rsid w:val="00597ADC"/>
    <w:rsid w:val="005C7896"/>
    <w:rsid w:val="005D5288"/>
    <w:rsid w:val="00633E37"/>
    <w:rsid w:val="00687FAD"/>
    <w:rsid w:val="006D64F6"/>
    <w:rsid w:val="006F28DA"/>
    <w:rsid w:val="00726515"/>
    <w:rsid w:val="00733EBA"/>
    <w:rsid w:val="0074728F"/>
    <w:rsid w:val="00780EE0"/>
    <w:rsid w:val="00795158"/>
    <w:rsid w:val="008104EE"/>
    <w:rsid w:val="00812D4D"/>
    <w:rsid w:val="0084135E"/>
    <w:rsid w:val="00882A45"/>
    <w:rsid w:val="008A2EAF"/>
    <w:rsid w:val="008C4348"/>
    <w:rsid w:val="008D2FF3"/>
    <w:rsid w:val="008D329D"/>
    <w:rsid w:val="008E512C"/>
    <w:rsid w:val="0097632D"/>
    <w:rsid w:val="00976F0F"/>
    <w:rsid w:val="00987DF6"/>
    <w:rsid w:val="00992748"/>
    <w:rsid w:val="009B076C"/>
    <w:rsid w:val="009B0AA2"/>
    <w:rsid w:val="009D320F"/>
    <w:rsid w:val="009E72DB"/>
    <w:rsid w:val="00A03C8B"/>
    <w:rsid w:val="00A04764"/>
    <w:rsid w:val="00A41AFD"/>
    <w:rsid w:val="00AB106B"/>
    <w:rsid w:val="00AB2E12"/>
    <w:rsid w:val="00B0450E"/>
    <w:rsid w:val="00B1245A"/>
    <w:rsid w:val="00B1774F"/>
    <w:rsid w:val="00B449EB"/>
    <w:rsid w:val="00B44F0F"/>
    <w:rsid w:val="00B74173"/>
    <w:rsid w:val="00B8694A"/>
    <w:rsid w:val="00BB365B"/>
    <w:rsid w:val="00BD012A"/>
    <w:rsid w:val="00C03194"/>
    <w:rsid w:val="00C04FCF"/>
    <w:rsid w:val="00C05C26"/>
    <w:rsid w:val="00C35802"/>
    <w:rsid w:val="00C47AFF"/>
    <w:rsid w:val="00C764A0"/>
    <w:rsid w:val="00C83701"/>
    <w:rsid w:val="00C90C12"/>
    <w:rsid w:val="00CD2D95"/>
    <w:rsid w:val="00D01A31"/>
    <w:rsid w:val="00D10799"/>
    <w:rsid w:val="00D21020"/>
    <w:rsid w:val="00D303BD"/>
    <w:rsid w:val="00D326D8"/>
    <w:rsid w:val="00DD4727"/>
    <w:rsid w:val="00DD7FF9"/>
    <w:rsid w:val="00DE0542"/>
    <w:rsid w:val="00E6401B"/>
    <w:rsid w:val="00E94E31"/>
    <w:rsid w:val="00ED5951"/>
    <w:rsid w:val="00EF6A0A"/>
    <w:rsid w:val="00F80AE7"/>
    <w:rsid w:val="00FF2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A4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A45"/>
    <w:pPr>
      <w:ind w:left="720"/>
      <w:contextualSpacing/>
    </w:pPr>
  </w:style>
  <w:style w:type="paragraph" w:styleId="Header">
    <w:name w:val="header"/>
    <w:basedOn w:val="Normal"/>
    <w:link w:val="HeaderChar"/>
    <w:unhideWhenUsed/>
    <w:rsid w:val="00882A45"/>
    <w:pPr>
      <w:tabs>
        <w:tab w:val="center" w:pos="4680"/>
        <w:tab w:val="right" w:pos="9360"/>
      </w:tabs>
    </w:pPr>
  </w:style>
  <w:style w:type="character" w:customStyle="1" w:styleId="HeaderChar">
    <w:name w:val="Header Char"/>
    <w:basedOn w:val="DefaultParagraphFont"/>
    <w:link w:val="Header"/>
    <w:uiPriority w:val="99"/>
    <w:semiHidden/>
    <w:rsid w:val="00882A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2A45"/>
    <w:pPr>
      <w:tabs>
        <w:tab w:val="center" w:pos="4680"/>
        <w:tab w:val="right" w:pos="9360"/>
      </w:tabs>
    </w:pPr>
  </w:style>
  <w:style w:type="character" w:customStyle="1" w:styleId="FooterChar">
    <w:name w:val="Footer Char"/>
    <w:basedOn w:val="DefaultParagraphFont"/>
    <w:link w:val="Footer"/>
    <w:uiPriority w:val="99"/>
    <w:rsid w:val="00882A4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2EAF"/>
    <w:rPr>
      <w:rFonts w:ascii="Tahoma" w:hAnsi="Tahoma" w:cs="Tahoma"/>
      <w:sz w:val="16"/>
      <w:szCs w:val="16"/>
    </w:rPr>
  </w:style>
  <w:style w:type="character" w:customStyle="1" w:styleId="BalloonTextChar">
    <w:name w:val="Balloon Text Char"/>
    <w:basedOn w:val="DefaultParagraphFont"/>
    <w:link w:val="BalloonText"/>
    <w:uiPriority w:val="99"/>
    <w:semiHidden/>
    <w:rsid w:val="008A2EAF"/>
    <w:rPr>
      <w:rFonts w:ascii="Tahoma" w:eastAsia="Times New Roman" w:hAnsi="Tahoma" w:cs="Tahoma"/>
      <w:sz w:val="16"/>
      <w:szCs w:val="16"/>
    </w:rPr>
  </w:style>
  <w:style w:type="character" w:customStyle="1" w:styleId="apple-converted-space">
    <w:name w:val="apple-converted-space"/>
    <w:basedOn w:val="DefaultParagraphFont"/>
    <w:rsid w:val="00CD2D95"/>
  </w:style>
  <w:style w:type="character" w:styleId="Hyperlink">
    <w:name w:val="Hyperlink"/>
    <w:basedOn w:val="DefaultParagraphFont"/>
    <w:uiPriority w:val="99"/>
    <w:unhideWhenUsed/>
    <w:rsid w:val="0005719E"/>
    <w:rPr>
      <w:color w:val="0000FF"/>
      <w:u w:val="single"/>
    </w:rPr>
  </w:style>
  <w:style w:type="paragraph" w:styleId="NormalWeb">
    <w:name w:val="Normal (Web)"/>
    <w:basedOn w:val="Normal"/>
    <w:uiPriority w:val="99"/>
    <w:unhideWhenUsed/>
    <w:rsid w:val="005260FA"/>
    <w:pPr>
      <w:spacing w:before="100" w:beforeAutospacing="1" w:after="100" w:afterAutospacing="1"/>
    </w:pPr>
  </w:style>
  <w:style w:type="character" w:styleId="FollowedHyperlink">
    <w:name w:val="FollowedHyperlink"/>
    <w:basedOn w:val="DefaultParagraphFont"/>
    <w:uiPriority w:val="99"/>
    <w:semiHidden/>
    <w:unhideWhenUsed/>
    <w:rsid w:val="00D2102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A4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A45"/>
    <w:pPr>
      <w:ind w:left="720"/>
      <w:contextualSpacing/>
    </w:pPr>
  </w:style>
  <w:style w:type="paragraph" w:styleId="Header">
    <w:name w:val="header"/>
    <w:basedOn w:val="Normal"/>
    <w:link w:val="HeaderChar"/>
    <w:unhideWhenUsed/>
    <w:rsid w:val="00882A45"/>
    <w:pPr>
      <w:tabs>
        <w:tab w:val="center" w:pos="4680"/>
        <w:tab w:val="right" w:pos="9360"/>
      </w:tabs>
    </w:pPr>
  </w:style>
  <w:style w:type="character" w:customStyle="1" w:styleId="HeaderChar">
    <w:name w:val="Header Char"/>
    <w:basedOn w:val="DefaultParagraphFont"/>
    <w:link w:val="Header"/>
    <w:uiPriority w:val="99"/>
    <w:semiHidden/>
    <w:rsid w:val="00882A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2A45"/>
    <w:pPr>
      <w:tabs>
        <w:tab w:val="center" w:pos="4680"/>
        <w:tab w:val="right" w:pos="9360"/>
      </w:tabs>
    </w:pPr>
  </w:style>
  <w:style w:type="character" w:customStyle="1" w:styleId="FooterChar">
    <w:name w:val="Footer Char"/>
    <w:basedOn w:val="DefaultParagraphFont"/>
    <w:link w:val="Footer"/>
    <w:uiPriority w:val="99"/>
    <w:rsid w:val="00882A4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2EAF"/>
    <w:rPr>
      <w:rFonts w:ascii="Tahoma" w:hAnsi="Tahoma" w:cs="Tahoma"/>
      <w:sz w:val="16"/>
      <w:szCs w:val="16"/>
    </w:rPr>
  </w:style>
  <w:style w:type="character" w:customStyle="1" w:styleId="BalloonTextChar">
    <w:name w:val="Balloon Text Char"/>
    <w:basedOn w:val="DefaultParagraphFont"/>
    <w:link w:val="BalloonText"/>
    <w:uiPriority w:val="99"/>
    <w:semiHidden/>
    <w:rsid w:val="008A2EAF"/>
    <w:rPr>
      <w:rFonts w:ascii="Tahoma" w:eastAsia="Times New Roman" w:hAnsi="Tahoma" w:cs="Tahoma"/>
      <w:sz w:val="16"/>
      <w:szCs w:val="16"/>
    </w:rPr>
  </w:style>
  <w:style w:type="character" w:customStyle="1" w:styleId="apple-converted-space">
    <w:name w:val="apple-converted-space"/>
    <w:basedOn w:val="DefaultParagraphFont"/>
    <w:rsid w:val="00CD2D95"/>
  </w:style>
  <w:style w:type="character" w:styleId="Hyperlink">
    <w:name w:val="Hyperlink"/>
    <w:basedOn w:val="DefaultParagraphFont"/>
    <w:uiPriority w:val="99"/>
    <w:unhideWhenUsed/>
    <w:rsid w:val="0005719E"/>
    <w:rPr>
      <w:color w:val="0000FF"/>
      <w:u w:val="single"/>
    </w:rPr>
  </w:style>
  <w:style w:type="paragraph" w:styleId="NormalWeb">
    <w:name w:val="Normal (Web)"/>
    <w:basedOn w:val="Normal"/>
    <w:uiPriority w:val="99"/>
    <w:unhideWhenUsed/>
    <w:rsid w:val="005260FA"/>
    <w:pPr>
      <w:spacing w:before="100" w:beforeAutospacing="1" w:after="100" w:afterAutospacing="1"/>
    </w:pPr>
  </w:style>
  <w:style w:type="character" w:styleId="FollowedHyperlink">
    <w:name w:val="FollowedHyperlink"/>
    <w:basedOn w:val="DefaultParagraphFont"/>
    <w:uiPriority w:val="99"/>
    <w:semiHidden/>
    <w:unhideWhenUsed/>
    <w:rsid w:val="00D210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04325">
      <w:bodyDiv w:val="1"/>
      <w:marLeft w:val="0"/>
      <w:marRight w:val="0"/>
      <w:marTop w:val="0"/>
      <w:marBottom w:val="0"/>
      <w:divBdr>
        <w:top w:val="none" w:sz="0" w:space="0" w:color="auto"/>
        <w:left w:val="none" w:sz="0" w:space="0" w:color="auto"/>
        <w:bottom w:val="none" w:sz="0" w:space="0" w:color="auto"/>
        <w:right w:val="none" w:sz="0" w:space="0" w:color="auto"/>
      </w:divBdr>
    </w:div>
    <w:div w:id="1009795129">
      <w:bodyDiv w:val="1"/>
      <w:marLeft w:val="0"/>
      <w:marRight w:val="0"/>
      <w:marTop w:val="0"/>
      <w:marBottom w:val="0"/>
      <w:divBdr>
        <w:top w:val="none" w:sz="0" w:space="0" w:color="auto"/>
        <w:left w:val="none" w:sz="0" w:space="0" w:color="auto"/>
        <w:bottom w:val="none" w:sz="0" w:space="0" w:color="auto"/>
        <w:right w:val="none" w:sz="0" w:space="0" w:color="auto"/>
      </w:divBdr>
      <w:divsChild>
        <w:div w:id="281353183">
          <w:marLeft w:val="0"/>
          <w:marRight w:val="0"/>
          <w:marTop w:val="0"/>
          <w:marBottom w:val="0"/>
          <w:divBdr>
            <w:top w:val="none" w:sz="0" w:space="0" w:color="auto"/>
            <w:left w:val="none" w:sz="0" w:space="0" w:color="auto"/>
            <w:bottom w:val="none" w:sz="0" w:space="0" w:color="auto"/>
            <w:right w:val="none" w:sz="0" w:space="0" w:color="auto"/>
          </w:divBdr>
        </w:div>
      </w:divsChild>
    </w:div>
    <w:div w:id="1167673025">
      <w:bodyDiv w:val="1"/>
      <w:marLeft w:val="0"/>
      <w:marRight w:val="0"/>
      <w:marTop w:val="0"/>
      <w:marBottom w:val="0"/>
      <w:divBdr>
        <w:top w:val="none" w:sz="0" w:space="0" w:color="auto"/>
        <w:left w:val="none" w:sz="0" w:space="0" w:color="auto"/>
        <w:bottom w:val="none" w:sz="0" w:space="0" w:color="auto"/>
        <w:right w:val="none" w:sz="0" w:space="0" w:color="auto"/>
      </w:divBdr>
      <w:divsChild>
        <w:div w:id="1448311655">
          <w:marLeft w:val="0"/>
          <w:marRight w:val="0"/>
          <w:marTop w:val="0"/>
          <w:marBottom w:val="0"/>
          <w:divBdr>
            <w:top w:val="none" w:sz="0" w:space="0" w:color="auto"/>
            <w:left w:val="none" w:sz="0" w:space="0" w:color="auto"/>
            <w:bottom w:val="none" w:sz="0" w:space="0" w:color="auto"/>
            <w:right w:val="none" w:sz="0" w:space="0" w:color="auto"/>
          </w:divBdr>
        </w:div>
      </w:divsChild>
    </w:div>
    <w:div w:id="1987516362">
      <w:bodyDiv w:val="1"/>
      <w:marLeft w:val="0"/>
      <w:marRight w:val="0"/>
      <w:marTop w:val="0"/>
      <w:marBottom w:val="0"/>
      <w:divBdr>
        <w:top w:val="none" w:sz="0" w:space="0" w:color="auto"/>
        <w:left w:val="none" w:sz="0" w:space="0" w:color="auto"/>
        <w:bottom w:val="none" w:sz="0" w:space="0" w:color="auto"/>
        <w:right w:val="none" w:sz="0" w:space="0" w:color="auto"/>
      </w:divBdr>
      <w:divsChild>
        <w:div w:id="1560088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rrelation.edgate.com/services/cui/?PHPSESSID=6ill2rt6690lpeqktuicgj0sm2&amp;function=listStandards&amp;bShowGap=true&amp;cuiuser=465246495&amp;iStateIds=552601&amp;iSubjectIds=Social+Studies&amp;course%5B%5D=SS4003&amp;iGradeIds=43&amp;iPublisherId=" TargetMode="External"/><Relationship Id="rId13" Type="http://schemas.openxmlformats.org/officeDocument/2006/relationships/hyperlink" Target="http://www.teachtci.com/"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tate.nj.us/education/cccs/2014/s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harcourtschool.com/ss1/adventure_activities/grade4.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eacher.scholastic.com/activities/immigration/tour/" TargetMode="External"/><Relationship Id="rId5" Type="http://schemas.openxmlformats.org/officeDocument/2006/relationships/webSettings" Target="webSettings.xml"/><Relationship Id="rId15" Type="http://schemas.openxmlformats.org/officeDocument/2006/relationships/hyperlink" Target="http://www.ballard-tighe.com/eaweb/interactiveonline/activities/ea6_2.swf" TargetMode="External"/><Relationship Id="rId10" Type="http://schemas.openxmlformats.org/officeDocument/2006/relationships/hyperlink" Target="http://www.libertyskids.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5ZQl6XBo64M" TargetMode="External"/><Relationship Id="rId14" Type="http://schemas.openxmlformats.org/officeDocument/2006/relationships/hyperlink" Target="http://www.ballard-tighe.com/eaweb/interactiveonline/activities/ea7_2.s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1434</Words>
  <Characters>8177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Ogelby</dc:creator>
  <cp:lastModifiedBy>Hood, Laura</cp:lastModifiedBy>
  <cp:revision>7</cp:revision>
  <cp:lastPrinted>2015-06-02T20:02:00Z</cp:lastPrinted>
  <dcterms:created xsi:type="dcterms:W3CDTF">2015-09-30T17:13:00Z</dcterms:created>
  <dcterms:modified xsi:type="dcterms:W3CDTF">2017-01-10T15:26:00Z</dcterms:modified>
</cp:coreProperties>
</file>